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900F9" w14:textId="77777777" w:rsidR="00AA6FEB" w:rsidRPr="00C36B9D" w:rsidRDefault="00AA6FEB" w:rsidP="008A7BA3">
      <w:pPr>
        <w:ind w:left="567"/>
        <w:rPr>
          <w:rFonts w:ascii="Tahoma" w:hAnsi="Tahoma" w:cs="Tahoma"/>
          <w:color w:val="FF0000"/>
          <w:szCs w:val="24"/>
          <w:lang w:val="bg-BG"/>
        </w:rPr>
      </w:pPr>
    </w:p>
    <w:p w14:paraId="69872E31" w14:textId="77777777" w:rsidR="00AA6FEB" w:rsidRPr="00C36B9D" w:rsidRDefault="00AA6FEB" w:rsidP="008A7BA3">
      <w:pPr>
        <w:ind w:left="567"/>
        <w:rPr>
          <w:rFonts w:ascii="Tahoma" w:hAnsi="Tahoma" w:cs="Tahoma"/>
          <w:color w:val="FF0000"/>
          <w:szCs w:val="24"/>
          <w:lang w:val="bg-BG"/>
        </w:rPr>
      </w:pPr>
    </w:p>
    <w:p w14:paraId="0203F08F" w14:textId="77777777" w:rsidR="00AA6FEB" w:rsidRPr="00C36B9D" w:rsidRDefault="00AA6FEB" w:rsidP="00183BB0">
      <w:pPr>
        <w:jc w:val="center"/>
        <w:rPr>
          <w:rFonts w:ascii="Tahoma" w:hAnsi="Tahoma" w:cs="Tahoma"/>
          <w:b/>
          <w:szCs w:val="24"/>
          <w:lang w:val="bg-BG"/>
        </w:rPr>
      </w:pPr>
      <w:r w:rsidRPr="00C36B9D">
        <w:rPr>
          <w:rFonts w:ascii="Tahoma" w:hAnsi="Tahoma" w:cs="Tahoma"/>
          <w:b/>
          <w:szCs w:val="24"/>
          <w:lang w:val="bg-BG"/>
        </w:rPr>
        <w:t>ИНФОРМАЦИЯ</w:t>
      </w:r>
    </w:p>
    <w:p w14:paraId="6C3060DC" w14:textId="0F6C4EEE" w:rsidR="00AA6FEB" w:rsidRPr="00C36B9D" w:rsidRDefault="00AA6FEB" w:rsidP="00183BB0">
      <w:pPr>
        <w:jc w:val="center"/>
        <w:rPr>
          <w:rFonts w:ascii="Tahoma" w:hAnsi="Tahoma" w:cs="Tahoma"/>
          <w:b/>
          <w:szCs w:val="24"/>
          <w:lang w:val="bg-BG"/>
        </w:rPr>
      </w:pPr>
      <w:r w:rsidRPr="00C36B9D">
        <w:rPr>
          <w:rFonts w:ascii="Tahoma" w:hAnsi="Tahoma" w:cs="Tahoma"/>
          <w:b/>
          <w:szCs w:val="24"/>
          <w:lang w:val="bg-BG"/>
        </w:rPr>
        <w:t>ЗА ПРЕЦЕНЯВАНЕ НА НЕОБХОДИМОСТТА ОТ ОВОС</w:t>
      </w:r>
    </w:p>
    <w:p w14:paraId="1700B9A2" w14:textId="30513644" w:rsidR="00AA6FEB" w:rsidRPr="00C36B9D" w:rsidRDefault="00705740" w:rsidP="00183BB0">
      <w:pPr>
        <w:rPr>
          <w:rFonts w:ascii="Tahoma" w:hAnsi="Tahoma" w:cs="Tahoma"/>
          <w:b/>
          <w:color w:val="FF0000"/>
          <w:szCs w:val="24"/>
          <w:lang w:val="bg-BG"/>
        </w:rPr>
      </w:pPr>
      <w:r w:rsidRPr="00C36B9D">
        <w:rPr>
          <w:rFonts w:ascii="Tahoma" w:hAnsi="Tahoma" w:cs="Tahoma"/>
          <w:i/>
          <w:szCs w:val="24"/>
          <w:lang w:val="bg-BG"/>
        </w:rPr>
        <w:t>Приложение № 2 към чл. 6 от Наредбата за условията и реда за извършване на оценка на въздействието върху околната среда (</w:t>
      </w:r>
      <w:proofErr w:type="spellStart"/>
      <w:r w:rsidRPr="00C36B9D">
        <w:rPr>
          <w:rFonts w:ascii="Tahoma" w:hAnsi="Tahoma" w:cs="Tahoma"/>
          <w:i/>
          <w:szCs w:val="24"/>
          <w:lang w:val="bg-BG"/>
        </w:rPr>
        <w:t>Обн</w:t>
      </w:r>
      <w:proofErr w:type="spellEnd"/>
      <w:r w:rsidRPr="00C36B9D">
        <w:rPr>
          <w:rFonts w:ascii="Tahoma" w:hAnsi="Tahoma" w:cs="Tahoma"/>
          <w:i/>
          <w:szCs w:val="24"/>
          <w:lang w:val="bg-BG"/>
        </w:rPr>
        <w:t>. ДВ. бр.25 от 18 Март 2003г.)</w:t>
      </w:r>
    </w:p>
    <w:p w14:paraId="11DE4103" w14:textId="249A8117" w:rsidR="00AA6FEB" w:rsidRPr="00C36B9D" w:rsidRDefault="00705740" w:rsidP="00183BB0">
      <w:pPr>
        <w:jc w:val="center"/>
        <w:rPr>
          <w:rFonts w:ascii="Tahoma" w:hAnsi="Tahoma" w:cs="Tahoma"/>
          <w:b/>
          <w:szCs w:val="24"/>
          <w:lang w:val="bg-BG"/>
        </w:rPr>
      </w:pPr>
      <w:r w:rsidRPr="00C36B9D">
        <w:rPr>
          <w:rFonts w:ascii="Tahoma" w:hAnsi="Tahoma" w:cs="Tahoma"/>
          <w:b/>
          <w:szCs w:val="24"/>
          <w:lang w:val="bg-BG"/>
        </w:rPr>
        <w:t>за</w:t>
      </w:r>
      <w:r w:rsidR="00AA6FEB" w:rsidRPr="00C36B9D">
        <w:rPr>
          <w:rFonts w:ascii="Tahoma" w:hAnsi="Tahoma" w:cs="Tahoma"/>
          <w:b/>
          <w:szCs w:val="24"/>
          <w:lang w:val="bg-BG"/>
        </w:rPr>
        <w:t xml:space="preserve"> инвестиционно предложение</w:t>
      </w:r>
    </w:p>
    <w:p w14:paraId="02CE5807" w14:textId="7054B113" w:rsidR="00AA6FEB" w:rsidRPr="00C36B9D" w:rsidRDefault="00AA6FEB" w:rsidP="00183BB0">
      <w:pPr>
        <w:jc w:val="center"/>
        <w:rPr>
          <w:rFonts w:ascii="Tahoma" w:hAnsi="Tahoma" w:cs="Tahoma"/>
          <w:b/>
          <w:szCs w:val="24"/>
          <w:lang w:val="bg-BG"/>
        </w:rPr>
      </w:pPr>
      <w:r w:rsidRPr="00C36B9D">
        <w:rPr>
          <w:rFonts w:ascii="Tahoma" w:hAnsi="Tahoma" w:cs="Tahoma"/>
          <w:b/>
          <w:szCs w:val="24"/>
          <w:lang w:val="bg-BG"/>
        </w:rPr>
        <w:t>„</w:t>
      </w:r>
      <w:r w:rsidR="00705740" w:rsidRPr="00C36B9D">
        <w:rPr>
          <w:rFonts w:ascii="Tahoma" w:hAnsi="Tahoma" w:cs="Tahoma"/>
          <w:b/>
          <w:szCs w:val="24"/>
          <w:lang w:val="bg-BG"/>
        </w:rPr>
        <w:t>Производство на специална продукция</w:t>
      </w:r>
      <w:r w:rsidRPr="00C36B9D">
        <w:rPr>
          <w:rFonts w:ascii="Tahoma" w:hAnsi="Tahoma" w:cs="Tahoma"/>
          <w:b/>
          <w:szCs w:val="24"/>
          <w:lang w:val="bg-BG"/>
        </w:rPr>
        <w:t>“</w:t>
      </w:r>
    </w:p>
    <w:p w14:paraId="4113B818" w14:textId="28766F93" w:rsidR="00AA6FEB" w:rsidRPr="00C36B9D" w:rsidRDefault="00AA6FEB" w:rsidP="008A7BA3">
      <w:pPr>
        <w:ind w:left="567"/>
        <w:rPr>
          <w:rFonts w:ascii="Tahoma" w:hAnsi="Tahoma" w:cs="Tahoma"/>
          <w:b/>
          <w:color w:val="FF0000"/>
          <w:szCs w:val="24"/>
          <w:lang w:val="bg-BG"/>
        </w:rPr>
      </w:pPr>
    </w:p>
    <w:p w14:paraId="62A32F38" w14:textId="365856A5" w:rsidR="007036D5" w:rsidRPr="00C36B9D" w:rsidRDefault="007036D5" w:rsidP="008A7BA3">
      <w:pPr>
        <w:ind w:left="567"/>
        <w:rPr>
          <w:rFonts w:ascii="Tahoma" w:hAnsi="Tahoma" w:cs="Tahoma"/>
          <w:b/>
          <w:color w:val="FF0000"/>
          <w:szCs w:val="24"/>
          <w:lang w:val="bg-BG"/>
        </w:rPr>
      </w:pPr>
    </w:p>
    <w:p w14:paraId="7600CAF5" w14:textId="4E91E5B7" w:rsidR="007036D5" w:rsidRPr="00C36B9D" w:rsidRDefault="007036D5" w:rsidP="008A7BA3">
      <w:pPr>
        <w:ind w:left="567"/>
        <w:rPr>
          <w:rFonts w:ascii="Tahoma" w:hAnsi="Tahoma" w:cs="Tahoma"/>
          <w:b/>
          <w:color w:val="FF0000"/>
          <w:szCs w:val="24"/>
          <w:lang w:val="bg-BG"/>
        </w:rPr>
      </w:pPr>
    </w:p>
    <w:p w14:paraId="4E2683E8" w14:textId="2F33C037" w:rsidR="007036D5" w:rsidRPr="00C36B9D" w:rsidRDefault="007036D5" w:rsidP="008A7BA3">
      <w:pPr>
        <w:ind w:left="567"/>
        <w:rPr>
          <w:rFonts w:ascii="Tahoma" w:hAnsi="Tahoma" w:cs="Tahoma"/>
          <w:b/>
          <w:color w:val="FF0000"/>
          <w:szCs w:val="24"/>
          <w:lang w:val="bg-BG"/>
        </w:rPr>
      </w:pPr>
    </w:p>
    <w:p w14:paraId="6F61CD07" w14:textId="118BF086" w:rsidR="007036D5" w:rsidRPr="00C36B9D" w:rsidRDefault="007036D5" w:rsidP="008A7BA3">
      <w:pPr>
        <w:ind w:left="567"/>
        <w:rPr>
          <w:rFonts w:ascii="Tahoma" w:hAnsi="Tahoma" w:cs="Tahoma"/>
          <w:b/>
          <w:color w:val="FF0000"/>
          <w:szCs w:val="24"/>
          <w:lang w:val="bg-BG"/>
        </w:rPr>
      </w:pPr>
    </w:p>
    <w:p w14:paraId="4096ECEB" w14:textId="44586597" w:rsidR="007036D5" w:rsidRPr="00C36B9D" w:rsidRDefault="007036D5" w:rsidP="008A7BA3">
      <w:pPr>
        <w:ind w:left="567"/>
        <w:rPr>
          <w:rFonts w:ascii="Tahoma" w:hAnsi="Tahoma" w:cs="Tahoma"/>
          <w:b/>
          <w:color w:val="FF0000"/>
          <w:szCs w:val="24"/>
          <w:lang w:val="bg-BG"/>
        </w:rPr>
      </w:pPr>
    </w:p>
    <w:p w14:paraId="0E3E32D1" w14:textId="51B31E81" w:rsidR="007036D5" w:rsidRPr="00C36B9D" w:rsidRDefault="007036D5" w:rsidP="008A7BA3">
      <w:pPr>
        <w:ind w:left="567"/>
        <w:rPr>
          <w:rFonts w:ascii="Tahoma" w:hAnsi="Tahoma" w:cs="Tahoma"/>
          <w:b/>
          <w:color w:val="FF0000"/>
          <w:szCs w:val="24"/>
          <w:lang w:val="bg-BG"/>
        </w:rPr>
      </w:pPr>
    </w:p>
    <w:p w14:paraId="5FA62A21" w14:textId="7C769C2D" w:rsidR="007036D5" w:rsidRPr="00C36B9D" w:rsidRDefault="007036D5" w:rsidP="008A7BA3">
      <w:pPr>
        <w:ind w:left="567"/>
        <w:rPr>
          <w:rFonts w:ascii="Tahoma" w:hAnsi="Tahoma" w:cs="Tahoma"/>
          <w:b/>
          <w:color w:val="FF0000"/>
          <w:szCs w:val="24"/>
          <w:lang w:val="bg-BG"/>
        </w:rPr>
      </w:pPr>
    </w:p>
    <w:p w14:paraId="6D5263CE" w14:textId="7C1265B1" w:rsidR="007036D5" w:rsidRPr="00C36B9D" w:rsidRDefault="007036D5" w:rsidP="008A7BA3">
      <w:pPr>
        <w:ind w:left="567"/>
        <w:rPr>
          <w:rFonts w:ascii="Tahoma" w:hAnsi="Tahoma" w:cs="Tahoma"/>
          <w:b/>
          <w:color w:val="FF0000"/>
          <w:szCs w:val="24"/>
          <w:lang w:val="bg-BG"/>
        </w:rPr>
      </w:pPr>
    </w:p>
    <w:p w14:paraId="68D43627" w14:textId="11463179" w:rsidR="007036D5" w:rsidRPr="00C36B9D" w:rsidRDefault="007036D5" w:rsidP="008A7BA3">
      <w:pPr>
        <w:ind w:left="567"/>
        <w:rPr>
          <w:rFonts w:ascii="Tahoma" w:hAnsi="Tahoma" w:cs="Tahoma"/>
          <w:b/>
          <w:color w:val="FF0000"/>
          <w:szCs w:val="24"/>
          <w:lang w:val="bg-BG"/>
        </w:rPr>
      </w:pPr>
    </w:p>
    <w:p w14:paraId="4CE4B444" w14:textId="18D898B5" w:rsidR="007036D5" w:rsidRPr="00C36B9D" w:rsidRDefault="007036D5" w:rsidP="008A7BA3">
      <w:pPr>
        <w:ind w:left="567"/>
        <w:rPr>
          <w:rFonts w:ascii="Tahoma" w:hAnsi="Tahoma" w:cs="Tahoma"/>
          <w:b/>
          <w:color w:val="FF0000"/>
          <w:szCs w:val="24"/>
          <w:lang w:val="bg-BG"/>
        </w:rPr>
      </w:pPr>
    </w:p>
    <w:p w14:paraId="4867253B" w14:textId="5CD10173" w:rsidR="007036D5" w:rsidRPr="00C36B9D" w:rsidRDefault="007036D5" w:rsidP="008A7BA3">
      <w:pPr>
        <w:ind w:left="567"/>
        <w:rPr>
          <w:rFonts w:ascii="Tahoma" w:hAnsi="Tahoma" w:cs="Tahoma"/>
          <w:b/>
          <w:color w:val="FF0000"/>
          <w:szCs w:val="24"/>
          <w:lang w:val="bg-BG"/>
        </w:rPr>
      </w:pPr>
    </w:p>
    <w:p w14:paraId="59318C3E" w14:textId="57796589" w:rsidR="007036D5" w:rsidRPr="00C36B9D" w:rsidRDefault="007036D5" w:rsidP="008A7BA3">
      <w:pPr>
        <w:ind w:left="567"/>
        <w:rPr>
          <w:rFonts w:ascii="Tahoma" w:hAnsi="Tahoma" w:cs="Tahoma"/>
          <w:b/>
          <w:color w:val="FF0000"/>
          <w:szCs w:val="24"/>
          <w:lang w:val="bg-BG"/>
        </w:rPr>
      </w:pPr>
    </w:p>
    <w:p w14:paraId="67392FD4" w14:textId="27631213" w:rsidR="007036D5" w:rsidRPr="00C36B9D" w:rsidRDefault="007036D5" w:rsidP="008A7BA3">
      <w:pPr>
        <w:ind w:left="567"/>
        <w:rPr>
          <w:rFonts w:ascii="Tahoma" w:hAnsi="Tahoma" w:cs="Tahoma"/>
          <w:b/>
          <w:color w:val="FF0000"/>
          <w:szCs w:val="24"/>
          <w:lang w:val="bg-BG"/>
        </w:rPr>
      </w:pPr>
    </w:p>
    <w:p w14:paraId="1EB91987" w14:textId="77777777" w:rsidR="007036D5" w:rsidRPr="00C36B9D" w:rsidRDefault="007036D5" w:rsidP="008A7BA3">
      <w:pPr>
        <w:ind w:left="567"/>
        <w:rPr>
          <w:rFonts w:ascii="Tahoma" w:hAnsi="Tahoma" w:cs="Tahoma"/>
          <w:b/>
          <w:color w:val="FF0000"/>
          <w:szCs w:val="24"/>
          <w:lang w:val="bg-BG"/>
        </w:rPr>
      </w:pPr>
    </w:p>
    <w:p w14:paraId="502D3AB1" w14:textId="77777777" w:rsidR="00AA6FEB" w:rsidRPr="00C36B9D" w:rsidRDefault="00AA6FEB" w:rsidP="008A7BA3">
      <w:pPr>
        <w:ind w:left="567"/>
        <w:rPr>
          <w:rFonts w:ascii="Tahoma" w:hAnsi="Tahoma" w:cs="Tahoma"/>
          <w:color w:val="FF0000"/>
          <w:szCs w:val="24"/>
          <w:lang w:val="bg-BG"/>
        </w:rPr>
      </w:pPr>
    </w:p>
    <w:p w14:paraId="72318432" w14:textId="2EEF6A3E" w:rsidR="00AA6FEB" w:rsidRPr="00E84A8F" w:rsidRDefault="00AA6FEB" w:rsidP="007036D5">
      <w:pPr>
        <w:ind w:left="567"/>
        <w:jc w:val="center"/>
        <w:rPr>
          <w:rFonts w:ascii="Tahoma" w:hAnsi="Tahoma" w:cs="Tahoma"/>
          <w:color w:val="000000" w:themeColor="text1"/>
          <w:szCs w:val="24"/>
          <w:lang w:val="bg-BG"/>
        </w:rPr>
      </w:pPr>
      <w:r w:rsidRPr="00E84A8F">
        <w:rPr>
          <w:rFonts w:ascii="Tahoma" w:hAnsi="Tahoma" w:cs="Tahoma"/>
          <w:color w:val="000000" w:themeColor="text1"/>
          <w:szCs w:val="24"/>
          <w:lang w:val="bg-BG"/>
        </w:rPr>
        <w:t>София,</w:t>
      </w:r>
      <w:r w:rsidR="00E84A8F" w:rsidRPr="00E84A8F">
        <w:rPr>
          <w:rFonts w:ascii="Tahoma" w:hAnsi="Tahoma" w:cs="Tahoma"/>
          <w:color w:val="000000" w:themeColor="text1"/>
          <w:szCs w:val="24"/>
          <w:lang w:val="bg-BG"/>
        </w:rPr>
        <w:t xml:space="preserve"> 11.02.21</w:t>
      </w:r>
      <w:r w:rsidRPr="00E84A8F">
        <w:rPr>
          <w:rFonts w:ascii="Tahoma" w:hAnsi="Tahoma" w:cs="Tahoma"/>
          <w:color w:val="000000" w:themeColor="text1"/>
          <w:szCs w:val="24"/>
          <w:lang w:val="bg-BG"/>
        </w:rPr>
        <w:t xml:space="preserve"> г.</w:t>
      </w:r>
    </w:p>
    <w:p w14:paraId="4019EE89" w14:textId="522CD870" w:rsidR="007036D5" w:rsidRPr="00C36B9D" w:rsidRDefault="00092E02" w:rsidP="00092E02">
      <w:pPr>
        <w:pStyle w:val="a3"/>
        <w:numPr>
          <w:ilvl w:val="0"/>
          <w:numId w:val="0"/>
        </w:numPr>
        <w:rPr>
          <w:rFonts w:ascii="Tahoma" w:hAnsi="Tahoma" w:cs="Tahoma"/>
          <w:color w:val="FF0000"/>
          <w:sz w:val="24"/>
          <w:szCs w:val="24"/>
          <w:lang w:val="bg-BG"/>
        </w:rPr>
      </w:pPr>
      <w:r w:rsidRPr="00C36B9D">
        <w:rPr>
          <w:rFonts w:ascii="Tahoma" w:hAnsi="Tahoma" w:cs="Tahoma"/>
          <w:color w:val="FF0000"/>
          <w:sz w:val="24"/>
          <w:szCs w:val="24"/>
          <w:lang w:val="bg-BG"/>
        </w:rPr>
        <w:br w:type="page"/>
      </w:r>
    </w:p>
    <w:sdt>
      <w:sdtPr>
        <w:rPr>
          <w:rFonts w:ascii="Tahoma" w:hAnsi="Tahoma" w:cs="Tahoma"/>
          <w:szCs w:val="24"/>
          <w:lang w:val="bg-BG"/>
        </w:rPr>
        <w:id w:val="448140116"/>
        <w:docPartObj>
          <w:docPartGallery w:val="Table of Contents"/>
          <w:docPartUnique/>
        </w:docPartObj>
      </w:sdtPr>
      <w:sdtEndPr>
        <w:rPr>
          <w:b/>
          <w:bCs/>
          <w:noProof/>
        </w:rPr>
      </w:sdtEndPr>
      <w:sdtContent>
        <w:p w14:paraId="1DABF350" w14:textId="77777777" w:rsidR="00092E02" w:rsidRPr="00C36B9D" w:rsidRDefault="00092E02" w:rsidP="001101EA">
          <w:pPr>
            <w:jc w:val="left"/>
            <w:rPr>
              <w:rFonts w:ascii="Tahoma" w:hAnsi="Tahoma" w:cs="Tahoma"/>
              <w:szCs w:val="24"/>
              <w:lang w:val="bg-BG"/>
            </w:rPr>
          </w:pPr>
          <w:r w:rsidRPr="00C36B9D">
            <w:rPr>
              <w:rFonts w:ascii="Tahoma" w:hAnsi="Tahoma" w:cs="Tahoma"/>
              <w:szCs w:val="24"/>
              <w:lang w:val="bg-BG"/>
            </w:rPr>
            <w:t>Съдържание</w:t>
          </w:r>
        </w:p>
        <w:p w14:paraId="2713FD40" w14:textId="3C6CE52E" w:rsidR="00C36B9D" w:rsidRPr="00C36B9D" w:rsidRDefault="00092E02">
          <w:pPr>
            <w:pStyle w:val="11"/>
            <w:tabs>
              <w:tab w:val="left" w:pos="660"/>
            </w:tabs>
            <w:rPr>
              <w:rFonts w:ascii="Tahoma" w:eastAsiaTheme="minorEastAsia" w:hAnsi="Tahoma" w:cs="Tahoma"/>
              <w:noProof/>
              <w:sz w:val="22"/>
              <w:lang w:val="bg-BG" w:eastAsia="bg-BG"/>
            </w:rPr>
          </w:pPr>
          <w:r w:rsidRPr="00C36B9D">
            <w:rPr>
              <w:rFonts w:ascii="Tahoma" w:hAnsi="Tahoma" w:cs="Tahoma"/>
              <w:szCs w:val="24"/>
              <w:lang w:val="bg-BG"/>
            </w:rPr>
            <w:fldChar w:fldCharType="begin"/>
          </w:r>
          <w:r w:rsidRPr="00C36B9D">
            <w:rPr>
              <w:rFonts w:ascii="Tahoma" w:hAnsi="Tahoma" w:cs="Tahoma"/>
              <w:szCs w:val="24"/>
              <w:lang w:val="bg-BG"/>
            </w:rPr>
            <w:instrText xml:space="preserve"> TOC \o "1-3" \h \z \u </w:instrText>
          </w:r>
          <w:r w:rsidRPr="00C36B9D">
            <w:rPr>
              <w:rFonts w:ascii="Tahoma" w:hAnsi="Tahoma" w:cs="Tahoma"/>
              <w:szCs w:val="24"/>
              <w:lang w:val="bg-BG"/>
            </w:rPr>
            <w:fldChar w:fldCharType="separate"/>
          </w:r>
          <w:hyperlink w:anchor="_Toc63759511" w:history="1">
            <w:r w:rsidR="00C36B9D" w:rsidRPr="00C36B9D">
              <w:rPr>
                <w:rStyle w:val="a4"/>
                <w:rFonts w:ascii="Tahoma" w:hAnsi="Tahoma" w:cs="Tahoma"/>
                <w:noProof/>
                <w:lang w:val="bg-BG"/>
              </w:rPr>
              <w:t>I.</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Информация за контакт с възложителя</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_Toc63759511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6</w:t>
            </w:r>
            <w:r w:rsidR="00C36B9D" w:rsidRPr="00C36B9D">
              <w:rPr>
                <w:rFonts w:ascii="Tahoma" w:hAnsi="Tahoma" w:cs="Tahoma"/>
                <w:noProof/>
                <w:webHidden/>
              </w:rPr>
              <w:fldChar w:fldCharType="end"/>
            </w:r>
          </w:hyperlink>
        </w:p>
        <w:p w14:paraId="44E73EF7" w14:textId="4EF2D0E7" w:rsidR="00C36B9D" w:rsidRPr="00C36B9D" w:rsidRDefault="000A338A">
          <w:pPr>
            <w:pStyle w:val="21"/>
            <w:rPr>
              <w:rFonts w:ascii="Tahoma" w:eastAsiaTheme="minorEastAsia" w:hAnsi="Tahoma" w:cs="Tahoma"/>
              <w:noProof/>
              <w:sz w:val="22"/>
              <w:lang w:val="bg-BG" w:eastAsia="bg-BG"/>
            </w:rPr>
          </w:pPr>
          <w:hyperlink w:anchor="_Toc63759512" w:history="1">
            <w:r w:rsidR="00C36B9D" w:rsidRPr="00C36B9D">
              <w:rPr>
                <w:rStyle w:val="a4"/>
                <w:rFonts w:ascii="Tahoma" w:hAnsi="Tahoma" w:cs="Tahoma"/>
                <w:noProof/>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_Toc63759512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6</w:t>
            </w:r>
            <w:r w:rsidR="00C36B9D" w:rsidRPr="00C36B9D">
              <w:rPr>
                <w:rFonts w:ascii="Tahoma" w:hAnsi="Tahoma" w:cs="Tahoma"/>
                <w:noProof/>
                <w:webHidden/>
              </w:rPr>
              <w:fldChar w:fldCharType="end"/>
            </w:r>
          </w:hyperlink>
        </w:p>
        <w:p w14:paraId="766764D7" w14:textId="432054ED" w:rsidR="00C36B9D" w:rsidRPr="00C36B9D" w:rsidRDefault="000A338A">
          <w:pPr>
            <w:pStyle w:val="21"/>
            <w:rPr>
              <w:rFonts w:ascii="Tahoma" w:eastAsiaTheme="minorEastAsia" w:hAnsi="Tahoma" w:cs="Tahoma"/>
              <w:noProof/>
              <w:sz w:val="22"/>
              <w:lang w:val="bg-BG" w:eastAsia="bg-BG"/>
            </w:rPr>
          </w:pPr>
          <w:hyperlink w:anchor="_Toc63759513" w:history="1">
            <w:r w:rsidR="00C36B9D" w:rsidRPr="00C36B9D">
              <w:rPr>
                <w:rStyle w:val="a4"/>
                <w:rFonts w:ascii="Tahoma" w:hAnsi="Tahoma" w:cs="Tahoma"/>
                <w:noProof/>
              </w:rPr>
              <w:t>2. Пълен пощенски адрес.</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_Toc63759513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6</w:t>
            </w:r>
            <w:r w:rsidR="00C36B9D" w:rsidRPr="00C36B9D">
              <w:rPr>
                <w:rFonts w:ascii="Tahoma" w:hAnsi="Tahoma" w:cs="Tahoma"/>
                <w:noProof/>
                <w:webHidden/>
              </w:rPr>
              <w:fldChar w:fldCharType="end"/>
            </w:r>
          </w:hyperlink>
        </w:p>
        <w:p w14:paraId="77948782" w14:textId="3552B15C" w:rsidR="00C36B9D" w:rsidRPr="00C36B9D" w:rsidRDefault="000A338A">
          <w:pPr>
            <w:pStyle w:val="21"/>
            <w:rPr>
              <w:rFonts w:ascii="Tahoma" w:eastAsiaTheme="minorEastAsia" w:hAnsi="Tahoma" w:cs="Tahoma"/>
              <w:noProof/>
              <w:sz w:val="22"/>
              <w:lang w:val="bg-BG" w:eastAsia="bg-BG"/>
            </w:rPr>
          </w:pPr>
          <w:hyperlink w:anchor="_Toc63759514" w:history="1">
            <w:r w:rsidR="00C36B9D" w:rsidRPr="00C36B9D">
              <w:rPr>
                <w:rStyle w:val="a4"/>
                <w:rFonts w:ascii="Tahoma" w:hAnsi="Tahoma" w:cs="Tahoma"/>
                <w:noProof/>
              </w:rPr>
              <w:t>3. Телефон, факс и e-mail.</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_Toc63759514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6</w:t>
            </w:r>
            <w:r w:rsidR="00C36B9D" w:rsidRPr="00C36B9D">
              <w:rPr>
                <w:rFonts w:ascii="Tahoma" w:hAnsi="Tahoma" w:cs="Tahoma"/>
                <w:noProof/>
                <w:webHidden/>
              </w:rPr>
              <w:fldChar w:fldCharType="end"/>
            </w:r>
          </w:hyperlink>
        </w:p>
        <w:p w14:paraId="181F8CBA" w14:textId="17768CE6" w:rsidR="00C36B9D" w:rsidRPr="00C36B9D" w:rsidRDefault="000A338A">
          <w:pPr>
            <w:pStyle w:val="21"/>
            <w:rPr>
              <w:rFonts w:ascii="Tahoma" w:eastAsiaTheme="minorEastAsia" w:hAnsi="Tahoma" w:cs="Tahoma"/>
              <w:noProof/>
              <w:sz w:val="22"/>
              <w:lang w:val="bg-BG" w:eastAsia="bg-BG"/>
            </w:rPr>
          </w:pPr>
          <w:hyperlink w:anchor="_Toc63759515" w:history="1">
            <w:r w:rsidR="00C36B9D" w:rsidRPr="00C36B9D">
              <w:rPr>
                <w:rStyle w:val="a4"/>
                <w:rFonts w:ascii="Tahoma" w:hAnsi="Tahoma" w:cs="Tahoma"/>
                <w:noProof/>
              </w:rPr>
              <w:t>4. Лице за контакти.</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_Toc63759515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6</w:t>
            </w:r>
            <w:r w:rsidR="00C36B9D" w:rsidRPr="00C36B9D">
              <w:rPr>
                <w:rFonts w:ascii="Tahoma" w:hAnsi="Tahoma" w:cs="Tahoma"/>
                <w:noProof/>
                <w:webHidden/>
              </w:rPr>
              <w:fldChar w:fldCharType="end"/>
            </w:r>
          </w:hyperlink>
        </w:p>
        <w:p w14:paraId="0D6670D9" w14:textId="58763446" w:rsidR="00C36B9D" w:rsidRPr="00C36B9D" w:rsidRDefault="000A338A">
          <w:pPr>
            <w:pStyle w:val="11"/>
            <w:tabs>
              <w:tab w:val="left" w:pos="660"/>
            </w:tabs>
            <w:rPr>
              <w:rFonts w:ascii="Tahoma" w:eastAsiaTheme="minorEastAsia" w:hAnsi="Tahoma" w:cs="Tahoma"/>
              <w:noProof/>
              <w:sz w:val="22"/>
              <w:lang w:val="bg-BG" w:eastAsia="bg-BG"/>
            </w:rPr>
          </w:pPr>
          <w:hyperlink w:anchor="_Toc63759516" w:history="1">
            <w:r w:rsidR="00C36B9D" w:rsidRPr="00C36B9D">
              <w:rPr>
                <w:rStyle w:val="a4"/>
                <w:rFonts w:ascii="Tahoma" w:hAnsi="Tahoma" w:cs="Tahoma"/>
                <w:noProof/>
                <w:lang w:val="bg-BG"/>
              </w:rPr>
              <w:t>II.</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Резюме на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_Toc63759516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7</w:t>
            </w:r>
            <w:r w:rsidR="00C36B9D" w:rsidRPr="00C36B9D">
              <w:rPr>
                <w:rFonts w:ascii="Tahoma" w:hAnsi="Tahoma" w:cs="Tahoma"/>
                <w:noProof/>
                <w:webHidden/>
              </w:rPr>
              <w:fldChar w:fldCharType="end"/>
            </w:r>
          </w:hyperlink>
        </w:p>
        <w:p w14:paraId="2E03EDEE" w14:textId="48CF37B7" w:rsidR="00C36B9D" w:rsidRPr="00C36B9D" w:rsidRDefault="000A338A">
          <w:pPr>
            <w:pStyle w:val="11"/>
            <w:rPr>
              <w:rFonts w:ascii="Tahoma" w:eastAsiaTheme="minorEastAsia" w:hAnsi="Tahoma" w:cs="Tahoma"/>
              <w:noProof/>
              <w:sz w:val="22"/>
              <w:lang w:val="bg-BG" w:eastAsia="bg-BG"/>
            </w:rPr>
          </w:pPr>
          <w:hyperlink w:anchor="_Toc63759517" w:history="1">
            <w:r w:rsidR="00C36B9D" w:rsidRPr="00C36B9D">
              <w:rPr>
                <w:rStyle w:val="a4"/>
                <w:rFonts w:ascii="Tahoma" w:hAnsi="Tahoma" w:cs="Tahoma"/>
                <w:noProof/>
                <w:lang w:val="bg-BG"/>
              </w:rPr>
              <w:t>1. Характеристики на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_Toc63759517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7</w:t>
            </w:r>
            <w:r w:rsidR="00C36B9D" w:rsidRPr="00C36B9D">
              <w:rPr>
                <w:rFonts w:ascii="Tahoma" w:hAnsi="Tahoma" w:cs="Tahoma"/>
                <w:noProof/>
                <w:webHidden/>
              </w:rPr>
              <w:fldChar w:fldCharType="end"/>
            </w:r>
          </w:hyperlink>
        </w:p>
        <w:p w14:paraId="67CB86AB" w14:textId="2A09F528" w:rsidR="00C36B9D" w:rsidRPr="00C36B9D" w:rsidRDefault="000A338A">
          <w:pPr>
            <w:pStyle w:val="31"/>
            <w:rPr>
              <w:rFonts w:ascii="Tahoma" w:eastAsiaTheme="minorEastAsia" w:hAnsi="Tahoma" w:cs="Tahoma"/>
              <w:noProof/>
              <w:sz w:val="22"/>
              <w:lang w:val="bg-BG" w:eastAsia="bg-BG"/>
            </w:rPr>
          </w:pPr>
          <w:hyperlink w:anchor="_Toc63759518" w:history="1">
            <w:r w:rsidR="00C36B9D" w:rsidRPr="00C36B9D">
              <w:rPr>
                <w:rStyle w:val="a4"/>
                <w:rFonts w:ascii="Tahoma" w:hAnsi="Tahoma" w:cs="Tahoma"/>
                <w:noProof/>
                <w:lang w:val="bg-BG"/>
              </w:rPr>
              <w:t>1.1. Размер, засегната площ, параметри, мащабност, обем, производителност, обхват, оформление на инвестиционното предложение в неговата цялост</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_Toc63759518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7</w:t>
            </w:r>
            <w:r w:rsidR="00C36B9D" w:rsidRPr="00C36B9D">
              <w:rPr>
                <w:rFonts w:ascii="Tahoma" w:hAnsi="Tahoma" w:cs="Tahoma"/>
                <w:noProof/>
                <w:webHidden/>
              </w:rPr>
              <w:fldChar w:fldCharType="end"/>
            </w:r>
          </w:hyperlink>
        </w:p>
        <w:p w14:paraId="05FA4BB4" w14:textId="2B742DF5" w:rsidR="00C36B9D" w:rsidRPr="00C36B9D" w:rsidRDefault="000A338A">
          <w:pPr>
            <w:pStyle w:val="31"/>
            <w:rPr>
              <w:rFonts w:ascii="Tahoma" w:eastAsiaTheme="minorEastAsia" w:hAnsi="Tahoma" w:cs="Tahoma"/>
              <w:noProof/>
              <w:sz w:val="22"/>
              <w:lang w:val="bg-BG" w:eastAsia="bg-BG"/>
            </w:rPr>
          </w:pPr>
          <w:hyperlink w:anchor="_Toc63759519" w:history="1">
            <w:r w:rsidR="00C36B9D" w:rsidRPr="00C36B9D">
              <w:rPr>
                <w:rStyle w:val="a4"/>
                <w:rFonts w:ascii="Tahoma" w:hAnsi="Tahoma" w:cs="Tahoma"/>
                <w:noProof/>
                <w:lang w:val="bg-BG"/>
              </w:rPr>
              <w:t>1.2.</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Взаимовръзка и кумулиране с други съществуващи и/или одобрени инвестиционни предложения</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_Toc63759519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9</w:t>
            </w:r>
            <w:r w:rsidR="00C36B9D" w:rsidRPr="00C36B9D">
              <w:rPr>
                <w:rFonts w:ascii="Tahoma" w:hAnsi="Tahoma" w:cs="Tahoma"/>
                <w:noProof/>
                <w:webHidden/>
              </w:rPr>
              <w:fldChar w:fldCharType="end"/>
            </w:r>
          </w:hyperlink>
        </w:p>
        <w:p w14:paraId="6E36FC59" w14:textId="0050B4B4" w:rsidR="00C36B9D" w:rsidRPr="00C36B9D" w:rsidRDefault="000A338A">
          <w:pPr>
            <w:pStyle w:val="31"/>
            <w:rPr>
              <w:rFonts w:ascii="Tahoma" w:eastAsiaTheme="minorEastAsia" w:hAnsi="Tahoma" w:cs="Tahoma"/>
              <w:noProof/>
              <w:sz w:val="22"/>
              <w:lang w:val="bg-BG" w:eastAsia="bg-BG"/>
            </w:rPr>
          </w:pPr>
          <w:hyperlink w:anchor="_Toc63759520" w:history="1">
            <w:r w:rsidR="00C36B9D" w:rsidRPr="00C36B9D">
              <w:rPr>
                <w:rStyle w:val="a4"/>
                <w:rFonts w:ascii="Tahoma" w:hAnsi="Tahoma" w:cs="Tahoma"/>
                <w:noProof/>
                <w:lang w:val="bg-BG"/>
              </w:rPr>
              <w:t>1.3.</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Използване на природни ресурси по време на строителството и експлоатация на земните недра, почвите, водите и на биологичното разнообразие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_Toc63759520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9</w:t>
            </w:r>
            <w:r w:rsidR="00C36B9D" w:rsidRPr="00C36B9D">
              <w:rPr>
                <w:rFonts w:ascii="Tahoma" w:hAnsi="Tahoma" w:cs="Tahoma"/>
                <w:noProof/>
                <w:webHidden/>
              </w:rPr>
              <w:fldChar w:fldCharType="end"/>
            </w:r>
          </w:hyperlink>
        </w:p>
        <w:p w14:paraId="4E7BD8DE" w14:textId="78F9F663" w:rsidR="00C36B9D" w:rsidRPr="00C36B9D" w:rsidRDefault="000A338A">
          <w:pPr>
            <w:pStyle w:val="31"/>
            <w:rPr>
              <w:rFonts w:ascii="Tahoma" w:eastAsiaTheme="minorEastAsia" w:hAnsi="Tahoma" w:cs="Tahoma"/>
              <w:noProof/>
              <w:sz w:val="22"/>
              <w:lang w:val="bg-BG" w:eastAsia="bg-BG"/>
            </w:rPr>
          </w:pPr>
          <w:hyperlink w:anchor="_Toc63759521" w:history="1">
            <w:r w:rsidR="00C36B9D" w:rsidRPr="00C36B9D">
              <w:rPr>
                <w:rStyle w:val="a4"/>
                <w:rFonts w:ascii="Tahoma" w:hAnsi="Tahoma" w:cs="Tahoma"/>
                <w:noProof/>
                <w:lang w:val="bg-BG"/>
              </w:rPr>
              <w:t>1.4.</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Генериране на отпадъци - видове, количества и начин на третиране, и отпадъчни води</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_Toc63759521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10</w:t>
            </w:r>
            <w:r w:rsidR="00C36B9D" w:rsidRPr="00C36B9D">
              <w:rPr>
                <w:rFonts w:ascii="Tahoma" w:hAnsi="Tahoma" w:cs="Tahoma"/>
                <w:noProof/>
                <w:webHidden/>
              </w:rPr>
              <w:fldChar w:fldCharType="end"/>
            </w:r>
          </w:hyperlink>
        </w:p>
        <w:p w14:paraId="003BA447" w14:textId="723F0C9B" w:rsidR="00C36B9D" w:rsidRPr="00C36B9D" w:rsidRDefault="000A338A">
          <w:pPr>
            <w:pStyle w:val="31"/>
            <w:rPr>
              <w:rFonts w:ascii="Tahoma" w:eastAsiaTheme="minorEastAsia" w:hAnsi="Tahoma" w:cs="Tahoma"/>
              <w:noProof/>
              <w:sz w:val="22"/>
              <w:lang w:val="bg-BG" w:eastAsia="bg-BG"/>
            </w:rPr>
          </w:pPr>
          <w:hyperlink w:anchor="_Toc63759522" w:history="1">
            <w:r w:rsidR="00C36B9D" w:rsidRPr="00C36B9D">
              <w:rPr>
                <w:rStyle w:val="a4"/>
                <w:rFonts w:ascii="Tahoma" w:hAnsi="Tahoma" w:cs="Tahoma"/>
                <w:noProof/>
                <w:lang w:val="bg-BG"/>
              </w:rPr>
              <w:t>1.5. Замърсяване и вредно въздействие; дискомфорт на околната среда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_Toc63759522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14</w:t>
            </w:r>
            <w:r w:rsidR="00C36B9D" w:rsidRPr="00C36B9D">
              <w:rPr>
                <w:rFonts w:ascii="Tahoma" w:hAnsi="Tahoma" w:cs="Tahoma"/>
                <w:noProof/>
                <w:webHidden/>
              </w:rPr>
              <w:fldChar w:fldCharType="end"/>
            </w:r>
          </w:hyperlink>
        </w:p>
        <w:p w14:paraId="0B19F34A" w14:textId="72048A0D" w:rsidR="00C36B9D" w:rsidRPr="00C36B9D" w:rsidRDefault="000A338A">
          <w:pPr>
            <w:pStyle w:val="31"/>
            <w:rPr>
              <w:rFonts w:ascii="Tahoma" w:eastAsiaTheme="minorEastAsia" w:hAnsi="Tahoma" w:cs="Tahoma"/>
              <w:noProof/>
              <w:sz w:val="22"/>
              <w:lang w:val="bg-BG" w:eastAsia="bg-BG"/>
            </w:rPr>
          </w:pPr>
          <w:hyperlink w:anchor="_Toc63759523" w:history="1">
            <w:r w:rsidR="00C36B9D" w:rsidRPr="00C36B9D">
              <w:rPr>
                <w:rStyle w:val="a4"/>
                <w:rFonts w:ascii="Tahoma" w:hAnsi="Tahoma" w:cs="Tahoma"/>
                <w:noProof/>
                <w:lang w:val="bg-BG"/>
              </w:rPr>
              <w:t>1.6. Риск от големи аварии и/или бедствия, които са свързани с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_Toc63759523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15</w:t>
            </w:r>
            <w:r w:rsidR="00C36B9D" w:rsidRPr="00C36B9D">
              <w:rPr>
                <w:rFonts w:ascii="Tahoma" w:hAnsi="Tahoma" w:cs="Tahoma"/>
                <w:noProof/>
                <w:webHidden/>
              </w:rPr>
              <w:fldChar w:fldCharType="end"/>
            </w:r>
          </w:hyperlink>
        </w:p>
        <w:p w14:paraId="7D9719E6" w14:textId="160378D3" w:rsidR="00C36B9D" w:rsidRPr="00C36B9D" w:rsidRDefault="000A338A">
          <w:pPr>
            <w:pStyle w:val="31"/>
            <w:rPr>
              <w:rFonts w:ascii="Tahoma" w:eastAsiaTheme="minorEastAsia" w:hAnsi="Tahoma" w:cs="Tahoma"/>
              <w:noProof/>
              <w:sz w:val="22"/>
              <w:lang w:val="bg-BG" w:eastAsia="bg-BG"/>
            </w:rPr>
          </w:pPr>
          <w:hyperlink w:anchor="_Toc63759524" w:history="1">
            <w:r w:rsidR="00C36B9D" w:rsidRPr="00C36B9D">
              <w:rPr>
                <w:rStyle w:val="a4"/>
                <w:rFonts w:ascii="Tahoma" w:hAnsi="Tahoma" w:cs="Tahoma"/>
                <w:noProof/>
                <w:lang w:val="bg-BG"/>
              </w:rPr>
              <w:t>1.7.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_Toc63759524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17</w:t>
            </w:r>
            <w:r w:rsidR="00C36B9D" w:rsidRPr="00C36B9D">
              <w:rPr>
                <w:rFonts w:ascii="Tahoma" w:hAnsi="Tahoma" w:cs="Tahoma"/>
                <w:noProof/>
                <w:webHidden/>
              </w:rPr>
              <w:fldChar w:fldCharType="end"/>
            </w:r>
          </w:hyperlink>
        </w:p>
        <w:p w14:paraId="28C987BB" w14:textId="0E16CF1D" w:rsidR="00C36B9D" w:rsidRPr="00C36B9D" w:rsidRDefault="000A338A">
          <w:pPr>
            <w:pStyle w:val="11"/>
            <w:rPr>
              <w:rFonts w:ascii="Tahoma" w:eastAsiaTheme="minorEastAsia" w:hAnsi="Tahoma" w:cs="Tahoma"/>
              <w:noProof/>
              <w:sz w:val="22"/>
              <w:lang w:val="bg-BG" w:eastAsia="bg-BG"/>
            </w:rPr>
          </w:pPr>
          <w:hyperlink w:anchor="_Toc63759525" w:history="1">
            <w:r w:rsidR="00C36B9D" w:rsidRPr="00C36B9D">
              <w:rPr>
                <w:rStyle w:val="a4"/>
                <w:rFonts w:ascii="Tahoma" w:hAnsi="Tahoma" w:cs="Tahoma"/>
                <w:noProof/>
                <w:lang w:val="bg-BG"/>
              </w:rPr>
              <w:t>2. Местоположение на площадката, включително необходима площ за временни дейности по време на строителството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_Toc63759525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18</w:t>
            </w:r>
            <w:r w:rsidR="00C36B9D" w:rsidRPr="00C36B9D">
              <w:rPr>
                <w:rFonts w:ascii="Tahoma" w:hAnsi="Tahoma" w:cs="Tahoma"/>
                <w:noProof/>
                <w:webHidden/>
              </w:rPr>
              <w:fldChar w:fldCharType="end"/>
            </w:r>
          </w:hyperlink>
        </w:p>
        <w:p w14:paraId="5668CCF3" w14:textId="2A4DAB5F" w:rsidR="00C36B9D" w:rsidRPr="00C36B9D" w:rsidRDefault="000A338A">
          <w:pPr>
            <w:pStyle w:val="11"/>
            <w:rPr>
              <w:rFonts w:ascii="Tahoma" w:eastAsiaTheme="minorEastAsia" w:hAnsi="Tahoma" w:cs="Tahoma"/>
              <w:noProof/>
              <w:sz w:val="22"/>
              <w:lang w:val="bg-BG" w:eastAsia="bg-BG"/>
            </w:rPr>
          </w:pPr>
          <w:hyperlink w:anchor="_Toc63759526" w:history="1">
            <w:r w:rsidR="00C36B9D" w:rsidRPr="00C36B9D">
              <w:rPr>
                <w:rStyle w:val="a4"/>
                <w:rFonts w:ascii="Tahoma" w:hAnsi="Tahoma" w:cs="Tahoma"/>
                <w:noProof/>
                <w:lang w:val="bg-BG"/>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_Toc63759526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18</w:t>
            </w:r>
            <w:r w:rsidR="00C36B9D" w:rsidRPr="00C36B9D">
              <w:rPr>
                <w:rFonts w:ascii="Tahoma" w:hAnsi="Tahoma" w:cs="Tahoma"/>
                <w:noProof/>
                <w:webHidden/>
              </w:rPr>
              <w:fldChar w:fldCharType="end"/>
            </w:r>
          </w:hyperlink>
        </w:p>
        <w:p w14:paraId="0D8B7314" w14:textId="5C6DB84F" w:rsidR="00C36B9D" w:rsidRPr="00C36B9D" w:rsidRDefault="000A338A">
          <w:pPr>
            <w:pStyle w:val="11"/>
            <w:rPr>
              <w:rFonts w:ascii="Tahoma" w:eastAsiaTheme="minorEastAsia" w:hAnsi="Tahoma" w:cs="Tahoma"/>
              <w:noProof/>
              <w:sz w:val="22"/>
              <w:lang w:val="bg-BG" w:eastAsia="bg-BG"/>
            </w:rPr>
          </w:pPr>
          <w:hyperlink w:anchor="_Toc63759527" w:history="1">
            <w:r w:rsidR="00C36B9D" w:rsidRPr="00C36B9D">
              <w:rPr>
                <w:rStyle w:val="a4"/>
                <w:rFonts w:ascii="Tahoma" w:hAnsi="Tahoma" w:cs="Tahoma"/>
                <w:noProof/>
                <w:lang w:val="bg-BG"/>
              </w:rPr>
              <w:t>4. Схема на нова или промяна на съществуваща пътна инфраструктура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_Toc63759527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30</w:t>
            </w:r>
            <w:r w:rsidR="00C36B9D" w:rsidRPr="00C36B9D">
              <w:rPr>
                <w:rFonts w:ascii="Tahoma" w:hAnsi="Tahoma" w:cs="Tahoma"/>
                <w:noProof/>
                <w:webHidden/>
              </w:rPr>
              <w:fldChar w:fldCharType="end"/>
            </w:r>
          </w:hyperlink>
        </w:p>
        <w:p w14:paraId="39CA6FDA" w14:textId="192BE557" w:rsidR="00C36B9D" w:rsidRPr="00C36B9D" w:rsidRDefault="000A338A">
          <w:pPr>
            <w:pStyle w:val="11"/>
            <w:rPr>
              <w:rFonts w:ascii="Tahoma" w:eastAsiaTheme="minorEastAsia" w:hAnsi="Tahoma" w:cs="Tahoma"/>
              <w:noProof/>
              <w:sz w:val="22"/>
              <w:lang w:val="bg-BG" w:eastAsia="bg-BG"/>
            </w:rPr>
          </w:pPr>
          <w:hyperlink w:anchor="_Toc63759528" w:history="1">
            <w:r w:rsidR="00C36B9D" w:rsidRPr="00C36B9D">
              <w:rPr>
                <w:rStyle w:val="a4"/>
                <w:rFonts w:ascii="Tahoma" w:hAnsi="Tahoma" w:cs="Tahoma"/>
                <w:noProof/>
                <w:lang w:val="bg-BG"/>
              </w:rPr>
              <w:t>5. Програма за дейностите, включително за строителство, експлоатация и фазите на закриване, възстановяване и последващо използване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_Toc63759528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30</w:t>
            </w:r>
            <w:r w:rsidR="00C36B9D" w:rsidRPr="00C36B9D">
              <w:rPr>
                <w:rFonts w:ascii="Tahoma" w:hAnsi="Tahoma" w:cs="Tahoma"/>
                <w:noProof/>
                <w:webHidden/>
              </w:rPr>
              <w:fldChar w:fldCharType="end"/>
            </w:r>
          </w:hyperlink>
        </w:p>
        <w:p w14:paraId="2631D0C5" w14:textId="1D91973E" w:rsidR="00C36B9D" w:rsidRPr="00C36B9D" w:rsidRDefault="000A338A">
          <w:pPr>
            <w:pStyle w:val="11"/>
            <w:rPr>
              <w:rFonts w:ascii="Tahoma" w:eastAsiaTheme="minorEastAsia" w:hAnsi="Tahoma" w:cs="Tahoma"/>
              <w:noProof/>
              <w:sz w:val="22"/>
              <w:lang w:val="bg-BG" w:eastAsia="bg-BG"/>
            </w:rPr>
          </w:pPr>
          <w:hyperlink w:anchor="_Toc63759529" w:history="1">
            <w:r w:rsidR="00C36B9D" w:rsidRPr="00C36B9D">
              <w:rPr>
                <w:rStyle w:val="a4"/>
                <w:rFonts w:ascii="Tahoma" w:hAnsi="Tahoma" w:cs="Tahoma"/>
                <w:noProof/>
                <w:lang w:val="bg-BG"/>
              </w:rPr>
              <w:t>6. Предлагани методи за строителство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_Toc63759529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35</w:t>
            </w:r>
            <w:r w:rsidR="00C36B9D" w:rsidRPr="00C36B9D">
              <w:rPr>
                <w:rFonts w:ascii="Tahoma" w:hAnsi="Tahoma" w:cs="Tahoma"/>
                <w:noProof/>
                <w:webHidden/>
              </w:rPr>
              <w:fldChar w:fldCharType="end"/>
            </w:r>
          </w:hyperlink>
        </w:p>
        <w:p w14:paraId="6022CF7C" w14:textId="2E874FF5" w:rsidR="00C36B9D" w:rsidRPr="00C36B9D" w:rsidRDefault="000A338A">
          <w:pPr>
            <w:pStyle w:val="11"/>
            <w:rPr>
              <w:rFonts w:ascii="Tahoma" w:eastAsiaTheme="minorEastAsia" w:hAnsi="Tahoma" w:cs="Tahoma"/>
              <w:noProof/>
              <w:sz w:val="22"/>
              <w:lang w:val="bg-BG" w:eastAsia="bg-BG"/>
            </w:rPr>
          </w:pPr>
          <w:hyperlink w:anchor="_Toc63759530" w:history="1">
            <w:r w:rsidR="00C36B9D" w:rsidRPr="00C36B9D">
              <w:rPr>
                <w:rStyle w:val="a4"/>
                <w:rFonts w:ascii="Tahoma" w:hAnsi="Tahoma" w:cs="Tahoma"/>
                <w:noProof/>
                <w:lang w:val="bg-BG"/>
              </w:rPr>
              <w:t>7. Доказване на необходимостта от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_Toc63759530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36</w:t>
            </w:r>
            <w:r w:rsidR="00C36B9D" w:rsidRPr="00C36B9D">
              <w:rPr>
                <w:rFonts w:ascii="Tahoma" w:hAnsi="Tahoma" w:cs="Tahoma"/>
                <w:noProof/>
                <w:webHidden/>
              </w:rPr>
              <w:fldChar w:fldCharType="end"/>
            </w:r>
          </w:hyperlink>
        </w:p>
        <w:p w14:paraId="327EB18C" w14:textId="10466930" w:rsidR="00C36B9D" w:rsidRPr="00C36B9D" w:rsidRDefault="000A338A">
          <w:pPr>
            <w:pStyle w:val="11"/>
            <w:rPr>
              <w:rFonts w:ascii="Tahoma" w:eastAsiaTheme="minorEastAsia" w:hAnsi="Tahoma" w:cs="Tahoma"/>
              <w:noProof/>
              <w:sz w:val="22"/>
              <w:lang w:val="bg-BG" w:eastAsia="bg-BG"/>
            </w:rPr>
          </w:pPr>
          <w:hyperlink w:anchor="_Toc63759531" w:history="1">
            <w:r w:rsidR="00C36B9D" w:rsidRPr="00C36B9D">
              <w:rPr>
                <w:rStyle w:val="a4"/>
                <w:rFonts w:ascii="Tahoma" w:hAnsi="Tahoma" w:cs="Tahoma"/>
                <w:noProof/>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_Toc63759531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37</w:t>
            </w:r>
            <w:r w:rsidR="00C36B9D" w:rsidRPr="00C36B9D">
              <w:rPr>
                <w:rFonts w:ascii="Tahoma" w:hAnsi="Tahoma" w:cs="Tahoma"/>
                <w:noProof/>
                <w:webHidden/>
              </w:rPr>
              <w:fldChar w:fldCharType="end"/>
            </w:r>
          </w:hyperlink>
        </w:p>
        <w:p w14:paraId="416E181C" w14:textId="55C20AA1" w:rsidR="00C36B9D" w:rsidRPr="00C36B9D" w:rsidRDefault="000A338A">
          <w:pPr>
            <w:pStyle w:val="11"/>
            <w:rPr>
              <w:rFonts w:ascii="Tahoma" w:eastAsiaTheme="minorEastAsia" w:hAnsi="Tahoma" w:cs="Tahoma"/>
              <w:noProof/>
              <w:sz w:val="22"/>
              <w:lang w:val="bg-BG" w:eastAsia="bg-BG"/>
            </w:rPr>
          </w:pPr>
          <w:hyperlink w:anchor="_Toc63759532" w:history="1">
            <w:r w:rsidR="00C36B9D" w:rsidRPr="00C36B9D">
              <w:rPr>
                <w:rStyle w:val="a4"/>
                <w:rFonts w:ascii="Tahoma" w:hAnsi="Tahoma" w:cs="Tahoma"/>
                <w:noProof/>
                <w:lang w:val="bg-BG"/>
              </w:rPr>
              <w:t>9. Съществуващо земеползване по границите на площадката или трасето на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_Toc63759532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38</w:t>
            </w:r>
            <w:r w:rsidR="00C36B9D" w:rsidRPr="00C36B9D">
              <w:rPr>
                <w:rFonts w:ascii="Tahoma" w:hAnsi="Tahoma" w:cs="Tahoma"/>
                <w:noProof/>
                <w:webHidden/>
              </w:rPr>
              <w:fldChar w:fldCharType="end"/>
            </w:r>
          </w:hyperlink>
        </w:p>
        <w:p w14:paraId="379FB241" w14:textId="44398582" w:rsidR="00C36B9D" w:rsidRPr="00C36B9D" w:rsidRDefault="000A338A">
          <w:pPr>
            <w:pStyle w:val="11"/>
            <w:rPr>
              <w:rFonts w:ascii="Tahoma" w:eastAsiaTheme="minorEastAsia" w:hAnsi="Tahoma" w:cs="Tahoma"/>
              <w:noProof/>
              <w:sz w:val="22"/>
              <w:lang w:val="bg-BG" w:eastAsia="bg-BG"/>
            </w:rPr>
          </w:pPr>
          <w:hyperlink w:anchor="_Toc63759533" w:history="1">
            <w:r w:rsidR="00C36B9D" w:rsidRPr="00C36B9D">
              <w:rPr>
                <w:rStyle w:val="a4"/>
                <w:rFonts w:ascii="Tahoma" w:hAnsi="Tahoma" w:cs="Tahoma"/>
                <w:noProof/>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_Toc63759533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38</w:t>
            </w:r>
            <w:r w:rsidR="00C36B9D" w:rsidRPr="00C36B9D">
              <w:rPr>
                <w:rFonts w:ascii="Tahoma" w:hAnsi="Tahoma" w:cs="Tahoma"/>
                <w:noProof/>
                <w:webHidden/>
              </w:rPr>
              <w:fldChar w:fldCharType="end"/>
            </w:r>
          </w:hyperlink>
        </w:p>
        <w:p w14:paraId="0486376A" w14:textId="02C017FF" w:rsidR="00C36B9D" w:rsidRPr="00C36B9D" w:rsidRDefault="000A338A">
          <w:pPr>
            <w:pStyle w:val="11"/>
            <w:rPr>
              <w:rFonts w:ascii="Tahoma" w:eastAsiaTheme="minorEastAsia" w:hAnsi="Tahoma" w:cs="Tahoma"/>
              <w:noProof/>
              <w:sz w:val="22"/>
              <w:lang w:val="bg-BG" w:eastAsia="bg-BG"/>
            </w:rPr>
          </w:pPr>
          <w:hyperlink w:anchor="_Toc63759534" w:history="1">
            <w:r w:rsidR="00C36B9D" w:rsidRPr="00C36B9D">
              <w:rPr>
                <w:rStyle w:val="a4"/>
                <w:rFonts w:ascii="Tahoma" w:hAnsi="Tahoma" w:cs="Tahoma"/>
                <w:noProof/>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_Toc63759534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39</w:t>
            </w:r>
            <w:r w:rsidR="00C36B9D" w:rsidRPr="00C36B9D">
              <w:rPr>
                <w:rFonts w:ascii="Tahoma" w:hAnsi="Tahoma" w:cs="Tahoma"/>
                <w:noProof/>
                <w:webHidden/>
              </w:rPr>
              <w:fldChar w:fldCharType="end"/>
            </w:r>
          </w:hyperlink>
        </w:p>
        <w:p w14:paraId="2C08A225" w14:textId="155B577C" w:rsidR="00C36B9D" w:rsidRPr="00C36B9D" w:rsidRDefault="000A338A">
          <w:pPr>
            <w:pStyle w:val="11"/>
            <w:rPr>
              <w:rFonts w:ascii="Tahoma" w:eastAsiaTheme="minorEastAsia" w:hAnsi="Tahoma" w:cs="Tahoma"/>
              <w:noProof/>
              <w:sz w:val="22"/>
              <w:lang w:val="bg-BG" w:eastAsia="bg-BG"/>
            </w:rPr>
          </w:pPr>
          <w:hyperlink w:anchor="_Toc63759535" w:history="1">
            <w:r w:rsidR="00C36B9D" w:rsidRPr="00C36B9D">
              <w:rPr>
                <w:rStyle w:val="a4"/>
                <w:rFonts w:ascii="Tahoma" w:hAnsi="Tahoma" w:cs="Tahoma"/>
                <w:noProof/>
                <w:lang w:val="bg-BG"/>
              </w:rPr>
              <w:t>12. Необходимост от други разрешителни, свързани с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_Toc63759535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40</w:t>
            </w:r>
            <w:r w:rsidR="00C36B9D" w:rsidRPr="00C36B9D">
              <w:rPr>
                <w:rFonts w:ascii="Tahoma" w:hAnsi="Tahoma" w:cs="Tahoma"/>
                <w:noProof/>
                <w:webHidden/>
              </w:rPr>
              <w:fldChar w:fldCharType="end"/>
            </w:r>
          </w:hyperlink>
        </w:p>
        <w:p w14:paraId="6241279A" w14:textId="0E97C5F0" w:rsidR="00C36B9D" w:rsidRPr="00C36B9D" w:rsidRDefault="000A338A">
          <w:pPr>
            <w:pStyle w:val="11"/>
            <w:tabs>
              <w:tab w:val="left" w:pos="660"/>
            </w:tabs>
            <w:rPr>
              <w:rFonts w:ascii="Tahoma" w:eastAsiaTheme="minorEastAsia" w:hAnsi="Tahoma" w:cs="Tahoma"/>
              <w:noProof/>
              <w:sz w:val="22"/>
              <w:lang w:val="bg-BG" w:eastAsia="bg-BG"/>
            </w:rPr>
          </w:pPr>
          <w:hyperlink w:anchor="_Toc63759536" w:history="1">
            <w:r w:rsidR="00C36B9D" w:rsidRPr="00C36B9D">
              <w:rPr>
                <w:rStyle w:val="a4"/>
                <w:rFonts w:ascii="Tahoma" w:hAnsi="Tahoma" w:cs="Tahoma"/>
                <w:noProof/>
                <w:lang w:val="bg-BG"/>
              </w:rPr>
              <w:t>III.</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_Toc63759536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40</w:t>
            </w:r>
            <w:r w:rsidR="00C36B9D" w:rsidRPr="00C36B9D">
              <w:rPr>
                <w:rFonts w:ascii="Tahoma" w:hAnsi="Tahoma" w:cs="Tahoma"/>
                <w:noProof/>
                <w:webHidden/>
              </w:rPr>
              <w:fldChar w:fldCharType="end"/>
            </w:r>
          </w:hyperlink>
        </w:p>
        <w:p w14:paraId="789927B1" w14:textId="07C3047F" w:rsidR="00C36B9D" w:rsidRPr="00C36B9D" w:rsidRDefault="000A338A">
          <w:pPr>
            <w:pStyle w:val="21"/>
            <w:rPr>
              <w:rFonts w:ascii="Tahoma" w:eastAsiaTheme="minorEastAsia" w:hAnsi="Tahoma" w:cs="Tahoma"/>
              <w:noProof/>
              <w:sz w:val="22"/>
              <w:lang w:val="bg-BG" w:eastAsia="bg-BG"/>
            </w:rPr>
          </w:pPr>
          <w:hyperlink w:anchor="_Toc63759537" w:history="1">
            <w:r w:rsidR="00C36B9D" w:rsidRPr="00C36B9D">
              <w:rPr>
                <w:rStyle w:val="a4"/>
                <w:rFonts w:ascii="Tahoma" w:hAnsi="Tahoma" w:cs="Tahoma"/>
                <w:noProof/>
              </w:rPr>
              <w:t>1. Съществуващо и одобрено земеползване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_Toc63759537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41</w:t>
            </w:r>
            <w:r w:rsidR="00C36B9D" w:rsidRPr="00C36B9D">
              <w:rPr>
                <w:rFonts w:ascii="Tahoma" w:hAnsi="Tahoma" w:cs="Tahoma"/>
                <w:noProof/>
                <w:webHidden/>
              </w:rPr>
              <w:fldChar w:fldCharType="end"/>
            </w:r>
          </w:hyperlink>
        </w:p>
        <w:p w14:paraId="2694AEF5" w14:textId="42492088" w:rsidR="00C36B9D" w:rsidRPr="00C36B9D" w:rsidRDefault="000A338A">
          <w:pPr>
            <w:pStyle w:val="21"/>
            <w:rPr>
              <w:rFonts w:ascii="Tahoma" w:eastAsiaTheme="minorEastAsia" w:hAnsi="Tahoma" w:cs="Tahoma"/>
              <w:noProof/>
              <w:sz w:val="22"/>
              <w:lang w:val="bg-BG" w:eastAsia="bg-BG"/>
            </w:rPr>
          </w:pPr>
          <w:hyperlink w:anchor="_Toc63759538" w:history="1">
            <w:r w:rsidR="00C36B9D" w:rsidRPr="00C36B9D">
              <w:rPr>
                <w:rStyle w:val="a4"/>
                <w:rFonts w:ascii="Tahoma" w:hAnsi="Tahoma" w:cs="Tahoma"/>
                <w:noProof/>
              </w:rPr>
              <w:t>2. Мочурища, крайречни области, речни устия</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_Toc63759538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41</w:t>
            </w:r>
            <w:r w:rsidR="00C36B9D" w:rsidRPr="00C36B9D">
              <w:rPr>
                <w:rFonts w:ascii="Tahoma" w:hAnsi="Tahoma" w:cs="Tahoma"/>
                <w:noProof/>
                <w:webHidden/>
              </w:rPr>
              <w:fldChar w:fldCharType="end"/>
            </w:r>
          </w:hyperlink>
        </w:p>
        <w:p w14:paraId="3108B802" w14:textId="467D9EE5" w:rsidR="00C36B9D" w:rsidRPr="00C36B9D" w:rsidRDefault="000A338A">
          <w:pPr>
            <w:pStyle w:val="21"/>
            <w:rPr>
              <w:rFonts w:ascii="Tahoma" w:eastAsiaTheme="minorEastAsia" w:hAnsi="Tahoma" w:cs="Tahoma"/>
              <w:noProof/>
              <w:sz w:val="22"/>
              <w:lang w:val="bg-BG" w:eastAsia="bg-BG"/>
            </w:rPr>
          </w:pPr>
          <w:hyperlink w:anchor="_Toc63759539" w:history="1">
            <w:r w:rsidR="00C36B9D" w:rsidRPr="00C36B9D">
              <w:rPr>
                <w:rStyle w:val="a4"/>
                <w:rFonts w:ascii="Tahoma" w:hAnsi="Tahoma" w:cs="Tahoma"/>
                <w:noProof/>
              </w:rPr>
              <w:t>3. Крайбрежни зони и морска околна среда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_Toc63759539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41</w:t>
            </w:r>
            <w:r w:rsidR="00C36B9D" w:rsidRPr="00C36B9D">
              <w:rPr>
                <w:rFonts w:ascii="Tahoma" w:hAnsi="Tahoma" w:cs="Tahoma"/>
                <w:noProof/>
                <w:webHidden/>
              </w:rPr>
              <w:fldChar w:fldCharType="end"/>
            </w:r>
          </w:hyperlink>
        </w:p>
        <w:p w14:paraId="3687F7BF" w14:textId="0FC1FA3B" w:rsidR="00C36B9D" w:rsidRPr="00C36B9D" w:rsidRDefault="000A338A">
          <w:pPr>
            <w:pStyle w:val="21"/>
            <w:rPr>
              <w:rFonts w:ascii="Tahoma" w:eastAsiaTheme="minorEastAsia" w:hAnsi="Tahoma" w:cs="Tahoma"/>
              <w:noProof/>
              <w:sz w:val="22"/>
              <w:lang w:val="bg-BG" w:eastAsia="bg-BG"/>
            </w:rPr>
          </w:pPr>
          <w:hyperlink w:anchor="_Toc63759540" w:history="1">
            <w:r w:rsidR="00C36B9D" w:rsidRPr="00C36B9D">
              <w:rPr>
                <w:rStyle w:val="a4"/>
                <w:rFonts w:ascii="Tahoma" w:hAnsi="Tahoma" w:cs="Tahoma"/>
                <w:noProof/>
              </w:rPr>
              <w:t>4. Планински и горски райони</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_Toc63759540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41</w:t>
            </w:r>
            <w:r w:rsidR="00C36B9D" w:rsidRPr="00C36B9D">
              <w:rPr>
                <w:rFonts w:ascii="Tahoma" w:hAnsi="Tahoma" w:cs="Tahoma"/>
                <w:noProof/>
                <w:webHidden/>
              </w:rPr>
              <w:fldChar w:fldCharType="end"/>
            </w:r>
          </w:hyperlink>
        </w:p>
        <w:p w14:paraId="19383E1E" w14:textId="5B450853" w:rsidR="00C36B9D" w:rsidRPr="00C36B9D" w:rsidRDefault="000A338A">
          <w:pPr>
            <w:pStyle w:val="21"/>
            <w:rPr>
              <w:rFonts w:ascii="Tahoma" w:eastAsiaTheme="minorEastAsia" w:hAnsi="Tahoma" w:cs="Tahoma"/>
              <w:noProof/>
              <w:sz w:val="22"/>
              <w:lang w:val="bg-BG" w:eastAsia="bg-BG"/>
            </w:rPr>
          </w:pPr>
          <w:hyperlink w:anchor="_Toc63759541" w:history="1">
            <w:r w:rsidR="00C36B9D" w:rsidRPr="00C36B9D">
              <w:rPr>
                <w:rStyle w:val="a4"/>
                <w:rFonts w:ascii="Tahoma" w:hAnsi="Tahoma" w:cs="Tahoma"/>
                <w:noProof/>
              </w:rPr>
              <w:t>5. Защитени със закон територии</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_Toc63759541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41</w:t>
            </w:r>
            <w:r w:rsidR="00C36B9D" w:rsidRPr="00C36B9D">
              <w:rPr>
                <w:rFonts w:ascii="Tahoma" w:hAnsi="Tahoma" w:cs="Tahoma"/>
                <w:noProof/>
                <w:webHidden/>
              </w:rPr>
              <w:fldChar w:fldCharType="end"/>
            </w:r>
          </w:hyperlink>
        </w:p>
        <w:p w14:paraId="1DB3D5AC" w14:textId="267E95C1" w:rsidR="00C36B9D" w:rsidRPr="00C36B9D" w:rsidRDefault="000A338A">
          <w:pPr>
            <w:pStyle w:val="21"/>
            <w:rPr>
              <w:rFonts w:ascii="Tahoma" w:eastAsiaTheme="minorEastAsia" w:hAnsi="Tahoma" w:cs="Tahoma"/>
              <w:noProof/>
              <w:sz w:val="22"/>
              <w:lang w:val="bg-BG" w:eastAsia="bg-BG"/>
            </w:rPr>
          </w:pPr>
          <w:hyperlink w:anchor="_Toc63759542" w:history="1">
            <w:r w:rsidR="00C36B9D" w:rsidRPr="00C36B9D">
              <w:rPr>
                <w:rStyle w:val="a4"/>
                <w:rFonts w:ascii="Tahoma" w:hAnsi="Tahoma" w:cs="Tahoma"/>
                <w:noProof/>
              </w:rPr>
              <w:t>6. Засегнати елементи от Националната екологична мрежа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_Toc63759542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42</w:t>
            </w:r>
            <w:r w:rsidR="00C36B9D" w:rsidRPr="00C36B9D">
              <w:rPr>
                <w:rFonts w:ascii="Tahoma" w:hAnsi="Tahoma" w:cs="Tahoma"/>
                <w:noProof/>
                <w:webHidden/>
              </w:rPr>
              <w:fldChar w:fldCharType="end"/>
            </w:r>
          </w:hyperlink>
        </w:p>
        <w:p w14:paraId="1718F9FC" w14:textId="63C4A6E1" w:rsidR="00C36B9D" w:rsidRPr="00C36B9D" w:rsidRDefault="000A338A">
          <w:pPr>
            <w:pStyle w:val="21"/>
            <w:rPr>
              <w:rFonts w:ascii="Tahoma" w:eastAsiaTheme="minorEastAsia" w:hAnsi="Tahoma" w:cs="Tahoma"/>
              <w:noProof/>
              <w:sz w:val="22"/>
              <w:lang w:val="bg-BG" w:eastAsia="bg-BG"/>
            </w:rPr>
          </w:pPr>
          <w:hyperlink w:anchor="_Toc63759543" w:history="1">
            <w:r w:rsidR="00C36B9D" w:rsidRPr="00C36B9D">
              <w:rPr>
                <w:rStyle w:val="a4"/>
                <w:rFonts w:ascii="Tahoma" w:hAnsi="Tahoma" w:cs="Tahoma"/>
                <w:noProof/>
              </w:rPr>
              <w:t>7. Ландшафт и обекти с историческа, културна или археологическа стойност</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_Toc63759543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45</w:t>
            </w:r>
            <w:r w:rsidR="00C36B9D" w:rsidRPr="00C36B9D">
              <w:rPr>
                <w:rFonts w:ascii="Tahoma" w:hAnsi="Tahoma" w:cs="Tahoma"/>
                <w:noProof/>
                <w:webHidden/>
              </w:rPr>
              <w:fldChar w:fldCharType="end"/>
            </w:r>
          </w:hyperlink>
        </w:p>
        <w:p w14:paraId="343AEB80" w14:textId="333048BA" w:rsidR="00C36B9D" w:rsidRPr="00C36B9D" w:rsidRDefault="000A338A">
          <w:pPr>
            <w:pStyle w:val="21"/>
            <w:rPr>
              <w:rFonts w:ascii="Tahoma" w:eastAsiaTheme="minorEastAsia" w:hAnsi="Tahoma" w:cs="Tahoma"/>
              <w:noProof/>
              <w:sz w:val="22"/>
              <w:lang w:val="bg-BG" w:eastAsia="bg-BG"/>
            </w:rPr>
          </w:pPr>
          <w:hyperlink w:anchor="_Toc63759544" w:history="1">
            <w:r w:rsidR="00C36B9D" w:rsidRPr="00C36B9D">
              <w:rPr>
                <w:rStyle w:val="a4"/>
                <w:rFonts w:ascii="Tahoma" w:hAnsi="Tahoma" w:cs="Tahoma"/>
                <w:noProof/>
              </w:rPr>
              <w:t>8. Територии и/или зони и обекти със специфичен санитарен статут или подлежащи на здравна защита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_Toc63759544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45</w:t>
            </w:r>
            <w:r w:rsidR="00C36B9D" w:rsidRPr="00C36B9D">
              <w:rPr>
                <w:rFonts w:ascii="Tahoma" w:hAnsi="Tahoma" w:cs="Tahoma"/>
                <w:noProof/>
                <w:webHidden/>
              </w:rPr>
              <w:fldChar w:fldCharType="end"/>
            </w:r>
          </w:hyperlink>
        </w:p>
        <w:p w14:paraId="536954C2" w14:textId="6FD4CC83" w:rsidR="00C36B9D" w:rsidRPr="00C36B9D" w:rsidRDefault="000A338A">
          <w:pPr>
            <w:pStyle w:val="11"/>
            <w:tabs>
              <w:tab w:val="left" w:pos="660"/>
            </w:tabs>
            <w:rPr>
              <w:rFonts w:ascii="Tahoma" w:eastAsiaTheme="minorEastAsia" w:hAnsi="Tahoma" w:cs="Tahoma"/>
              <w:noProof/>
              <w:sz w:val="22"/>
              <w:lang w:val="bg-BG" w:eastAsia="bg-BG"/>
            </w:rPr>
          </w:pPr>
          <w:hyperlink w:anchor="_Toc63759545" w:history="1">
            <w:r w:rsidR="00C36B9D" w:rsidRPr="00C36B9D">
              <w:rPr>
                <w:rStyle w:val="a4"/>
                <w:rFonts w:ascii="Tahoma" w:hAnsi="Tahoma" w:cs="Tahoma"/>
                <w:noProof/>
                <w:lang w:val="bg-BG"/>
              </w:rPr>
              <w:t>IV.</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_Toc63759545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46</w:t>
            </w:r>
            <w:r w:rsidR="00C36B9D" w:rsidRPr="00C36B9D">
              <w:rPr>
                <w:rFonts w:ascii="Tahoma" w:hAnsi="Tahoma" w:cs="Tahoma"/>
                <w:noProof/>
                <w:webHidden/>
              </w:rPr>
              <w:fldChar w:fldCharType="end"/>
            </w:r>
          </w:hyperlink>
        </w:p>
        <w:p w14:paraId="0AE5665B" w14:textId="2D80E8A4" w:rsidR="00C36B9D" w:rsidRPr="00C36B9D" w:rsidRDefault="000A338A">
          <w:pPr>
            <w:pStyle w:val="21"/>
            <w:rPr>
              <w:rFonts w:ascii="Tahoma" w:eastAsiaTheme="minorEastAsia" w:hAnsi="Tahoma" w:cs="Tahoma"/>
              <w:noProof/>
              <w:sz w:val="22"/>
              <w:lang w:val="bg-BG" w:eastAsia="bg-BG"/>
            </w:rPr>
          </w:pPr>
          <w:hyperlink w:anchor="_Toc63759546" w:history="1">
            <w:r w:rsidR="00C36B9D" w:rsidRPr="00C36B9D">
              <w:rPr>
                <w:rStyle w:val="a4"/>
                <w:rFonts w:ascii="Tahoma" w:hAnsi="Tahoma" w:cs="Tahoma"/>
                <w:noProof/>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_Toc63759546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46</w:t>
            </w:r>
            <w:r w:rsidR="00C36B9D" w:rsidRPr="00C36B9D">
              <w:rPr>
                <w:rFonts w:ascii="Tahoma" w:hAnsi="Tahoma" w:cs="Tahoma"/>
                <w:noProof/>
                <w:webHidden/>
              </w:rPr>
              <w:fldChar w:fldCharType="end"/>
            </w:r>
          </w:hyperlink>
        </w:p>
        <w:p w14:paraId="1D94564D" w14:textId="582155BA" w:rsidR="00C36B9D" w:rsidRPr="00C36B9D" w:rsidRDefault="000A338A">
          <w:pPr>
            <w:pStyle w:val="21"/>
            <w:rPr>
              <w:rFonts w:ascii="Tahoma" w:eastAsiaTheme="minorEastAsia" w:hAnsi="Tahoma" w:cs="Tahoma"/>
              <w:noProof/>
              <w:sz w:val="22"/>
              <w:lang w:val="bg-BG" w:eastAsia="bg-BG"/>
            </w:rPr>
          </w:pPr>
          <w:hyperlink w:anchor="_Toc63759547" w:history="1">
            <w:r w:rsidR="00C36B9D" w:rsidRPr="00C36B9D">
              <w:rPr>
                <w:rStyle w:val="a4"/>
                <w:rFonts w:ascii="Tahoma" w:hAnsi="Tahoma" w:cs="Tahoma"/>
                <w:noProof/>
              </w:rPr>
              <w:t>1.1. Въздействие върху населението и човешкото здраве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_Toc63759547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46</w:t>
            </w:r>
            <w:r w:rsidR="00C36B9D" w:rsidRPr="00C36B9D">
              <w:rPr>
                <w:rFonts w:ascii="Tahoma" w:hAnsi="Tahoma" w:cs="Tahoma"/>
                <w:noProof/>
                <w:webHidden/>
              </w:rPr>
              <w:fldChar w:fldCharType="end"/>
            </w:r>
          </w:hyperlink>
        </w:p>
        <w:p w14:paraId="5EBF8603" w14:textId="27C538F4" w:rsidR="00C36B9D" w:rsidRPr="00C36B9D" w:rsidRDefault="000A338A">
          <w:pPr>
            <w:pStyle w:val="21"/>
            <w:rPr>
              <w:rFonts w:ascii="Tahoma" w:eastAsiaTheme="minorEastAsia" w:hAnsi="Tahoma" w:cs="Tahoma"/>
              <w:noProof/>
              <w:sz w:val="22"/>
              <w:lang w:val="bg-BG" w:eastAsia="bg-BG"/>
            </w:rPr>
          </w:pPr>
          <w:hyperlink w:anchor="_Toc63759548" w:history="1">
            <w:r w:rsidR="00C36B9D" w:rsidRPr="00C36B9D">
              <w:rPr>
                <w:rStyle w:val="a4"/>
                <w:rFonts w:ascii="Tahoma" w:hAnsi="Tahoma" w:cs="Tahoma"/>
                <w:noProof/>
              </w:rPr>
              <w:t>1.2. Въздействие върху културно-историческото наследство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_Toc63759548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47</w:t>
            </w:r>
            <w:r w:rsidR="00C36B9D" w:rsidRPr="00C36B9D">
              <w:rPr>
                <w:rFonts w:ascii="Tahoma" w:hAnsi="Tahoma" w:cs="Tahoma"/>
                <w:noProof/>
                <w:webHidden/>
              </w:rPr>
              <w:fldChar w:fldCharType="end"/>
            </w:r>
          </w:hyperlink>
        </w:p>
        <w:p w14:paraId="74850A36" w14:textId="574941A7" w:rsidR="00C36B9D" w:rsidRPr="00C36B9D" w:rsidRDefault="000A338A">
          <w:pPr>
            <w:pStyle w:val="21"/>
            <w:rPr>
              <w:rFonts w:ascii="Tahoma" w:eastAsiaTheme="minorEastAsia" w:hAnsi="Tahoma" w:cs="Tahoma"/>
              <w:noProof/>
              <w:sz w:val="22"/>
              <w:lang w:val="bg-BG" w:eastAsia="bg-BG"/>
            </w:rPr>
          </w:pPr>
          <w:hyperlink w:anchor="_Toc63759549" w:history="1">
            <w:r w:rsidR="00C36B9D" w:rsidRPr="00C36B9D">
              <w:rPr>
                <w:rStyle w:val="a4"/>
                <w:rFonts w:ascii="Tahoma" w:hAnsi="Tahoma" w:cs="Tahoma"/>
                <w:noProof/>
              </w:rPr>
              <w:t>1.3. Климат. Атмосферен въздух</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_Toc63759549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48</w:t>
            </w:r>
            <w:r w:rsidR="00C36B9D" w:rsidRPr="00C36B9D">
              <w:rPr>
                <w:rFonts w:ascii="Tahoma" w:hAnsi="Tahoma" w:cs="Tahoma"/>
                <w:noProof/>
                <w:webHidden/>
              </w:rPr>
              <w:fldChar w:fldCharType="end"/>
            </w:r>
          </w:hyperlink>
        </w:p>
        <w:p w14:paraId="2EE5B3C0" w14:textId="38A1E3F6" w:rsidR="00C36B9D" w:rsidRPr="00C36B9D" w:rsidRDefault="000A338A">
          <w:pPr>
            <w:pStyle w:val="21"/>
            <w:rPr>
              <w:rFonts w:ascii="Tahoma" w:eastAsiaTheme="minorEastAsia" w:hAnsi="Tahoma" w:cs="Tahoma"/>
              <w:noProof/>
              <w:sz w:val="22"/>
              <w:lang w:val="bg-BG" w:eastAsia="bg-BG"/>
            </w:rPr>
          </w:pPr>
          <w:hyperlink w:anchor="_Toc63759550" w:history="1">
            <w:r w:rsidR="00C36B9D" w:rsidRPr="00C36B9D">
              <w:rPr>
                <w:rStyle w:val="a4"/>
                <w:rFonts w:ascii="Tahoma" w:hAnsi="Tahoma" w:cs="Tahoma"/>
                <w:noProof/>
              </w:rPr>
              <w:t>1.4. Въздействие върху водите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_Toc63759550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49</w:t>
            </w:r>
            <w:r w:rsidR="00C36B9D" w:rsidRPr="00C36B9D">
              <w:rPr>
                <w:rFonts w:ascii="Tahoma" w:hAnsi="Tahoma" w:cs="Tahoma"/>
                <w:noProof/>
                <w:webHidden/>
              </w:rPr>
              <w:fldChar w:fldCharType="end"/>
            </w:r>
          </w:hyperlink>
        </w:p>
        <w:p w14:paraId="3D2DA996" w14:textId="4380E99F" w:rsidR="00C36B9D" w:rsidRPr="00C36B9D" w:rsidRDefault="000A338A">
          <w:pPr>
            <w:pStyle w:val="21"/>
            <w:rPr>
              <w:rFonts w:ascii="Tahoma" w:eastAsiaTheme="minorEastAsia" w:hAnsi="Tahoma" w:cs="Tahoma"/>
              <w:noProof/>
              <w:sz w:val="22"/>
              <w:lang w:val="bg-BG" w:eastAsia="bg-BG"/>
            </w:rPr>
          </w:pPr>
          <w:hyperlink w:anchor="_Toc63759551" w:history="1">
            <w:r w:rsidR="00C36B9D" w:rsidRPr="00C36B9D">
              <w:rPr>
                <w:rStyle w:val="a4"/>
                <w:rFonts w:ascii="Tahoma" w:hAnsi="Tahoma" w:cs="Tahoma"/>
                <w:noProof/>
              </w:rPr>
              <w:t>1.5. Въздействия върху почвите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_Toc63759551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50</w:t>
            </w:r>
            <w:r w:rsidR="00C36B9D" w:rsidRPr="00C36B9D">
              <w:rPr>
                <w:rFonts w:ascii="Tahoma" w:hAnsi="Tahoma" w:cs="Tahoma"/>
                <w:noProof/>
                <w:webHidden/>
              </w:rPr>
              <w:fldChar w:fldCharType="end"/>
            </w:r>
          </w:hyperlink>
        </w:p>
        <w:p w14:paraId="1BCFBB5B" w14:textId="429A4EB9" w:rsidR="00C36B9D" w:rsidRPr="00C36B9D" w:rsidRDefault="000A338A">
          <w:pPr>
            <w:pStyle w:val="21"/>
            <w:rPr>
              <w:rFonts w:ascii="Tahoma" w:eastAsiaTheme="minorEastAsia" w:hAnsi="Tahoma" w:cs="Tahoma"/>
              <w:noProof/>
              <w:sz w:val="22"/>
              <w:lang w:val="bg-BG" w:eastAsia="bg-BG"/>
            </w:rPr>
          </w:pPr>
          <w:hyperlink w:anchor="_Toc63759552" w:history="1">
            <w:r w:rsidR="00C36B9D" w:rsidRPr="00C36B9D">
              <w:rPr>
                <w:rStyle w:val="a4"/>
                <w:rFonts w:ascii="Tahoma" w:hAnsi="Tahoma" w:cs="Tahoma"/>
                <w:noProof/>
              </w:rPr>
              <w:t>1.6. Въздействие върху земните недра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_Toc63759552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51</w:t>
            </w:r>
            <w:r w:rsidR="00C36B9D" w:rsidRPr="00C36B9D">
              <w:rPr>
                <w:rFonts w:ascii="Tahoma" w:hAnsi="Tahoma" w:cs="Tahoma"/>
                <w:noProof/>
                <w:webHidden/>
              </w:rPr>
              <w:fldChar w:fldCharType="end"/>
            </w:r>
          </w:hyperlink>
        </w:p>
        <w:p w14:paraId="0B536010" w14:textId="7E5CF015" w:rsidR="00C36B9D" w:rsidRPr="00C36B9D" w:rsidRDefault="000A338A">
          <w:pPr>
            <w:pStyle w:val="21"/>
            <w:rPr>
              <w:rFonts w:ascii="Tahoma" w:eastAsiaTheme="minorEastAsia" w:hAnsi="Tahoma" w:cs="Tahoma"/>
              <w:noProof/>
              <w:sz w:val="22"/>
              <w:lang w:val="bg-BG" w:eastAsia="bg-BG"/>
            </w:rPr>
          </w:pPr>
          <w:hyperlink w:anchor="_Toc63759553" w:history="1">
            <w:r w:rsidR="00C36B9D" w:rsidRPr="00C36B9D">
              <w:rPr>
                <w:rStyle w:val="a4"/>
                <w:rFonts w:ascii="Tahoma" w:hAnsi="Tahoma" w:cs="Tahoma"/>
                <w:noProof/>
              </w:rPr>
              <w:t>1.7. Въздействие върху ландшафта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_Toc63759553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52</w:t>
            </w:r>
            <w:r w:rsidR="00C36B9D" w:rsidRPr="00C36B9D">
              <w:rPr>
                <w:rFonts w:ascii="Tahoma" w:hAnsi="Tahoma" w:cs="Tahoma"/>
                <w:noProof/>
                <w:webHidden/>
              </w:rPr>
              <w:fldChar w:fldCharType="end"/>
            </w:r>
          </w:hyperlink>
        </w:p>
        <w:p w14:paraId="1898FCAA" w14:textId="5A74437A" w:rsidR="00C36B9D" w:rsidRPr="00C36B9D" w:rsidRDefault="000A338A">
          <w:pPr>
            <w:pStyle w:val="21"/>
            <w:rPr>
              <w:rFonts w:ascii="Tahoma" w:eastAsiaTheme="minorEastAsia" w:hAnsi="Tahoma" w:cs="Tahoma"/>
              <w:noProof/>
              <w:sz w:val="22"/>
              <w:lang w:val="bg-BG" w:eastAsia="bg-BG"/>
            </w:rPr>
          </w:pPr>
          <w:hyperlink w:anchor="_Toc63759554" w:history="1">
            <w:r w:rsidR="00C36B9D" w:rsidRPr="00C36B9D">
              <w:rPr>
                <w:rStyle w:val="a4"/>
                <w:rFonts w:ascii="Tahoma" w:hAnsi="Tahoma" w:cs="Tahoma"/>
                <w:noProof/>
              </w:rPr>
              <w:t>1.8. Въздействие върху биологичното разнообразие и неговите елементи и защитените територии</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_Toc63759554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52</w:t>
            </w:r>
            <w:r w:rsidR="00C36B9D" w:rsidRPr="00C36B9D">
              <w:rPr>
                <w:rFonts w:ascii="Tahoma" w:hAnsi="Tahoma" w:cs="Tahoma"/>
                <w:noProof/>
                <w:webHidden/>
              </w:rPr>
              <w:fldChar w:fldCharType="end"/>
            </w:r>
          </w:hyperlink>
        </w:p>
        <w:p w14:paraId="4021B7BC" w14:textId="2D055AF1" w:rsidR="00C36B9D" w:rsidRPr="00C36B9D" w:rsidRDefault="000A338A">
          <w:pPr>
            <w:pStyle w:val="21"/>
            <w:rPr>
              <w:rFonts w:ascii="Tahoma" w:eastAsiaTheme="minorEastAsia" w:hAnsi="Tahoma" w:cs="Tahoma"/>
              <w:noProof/>
              <w:sz w:val="22"/>
              <w:lang w:val="bg-BG" w:eastAsia="bg-BG"/>
            </w:rPr>
          </w:pPr>
          <w:hyperlink w:anchor="_Toc63759555" w:history="1">
            <w:r w:rsidR="00C36B9D" w:rsidRPr="00C36B9D">
              <w:rPr>
                <w:rStyle w:val="a4"/>
                <w:rFonts w:ascii="Tahoma" w:hAnsi="Tahoma" w:cs="Tahoma"/>
                <w:noProof/>
              </w:rPr>
              <w:t>1.9. Въздействие върху материални активи</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_Toc63759555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53</w:t>
            </w:r>
            <w:r w:rsidR="00C36B9D" w:rsidRPr="00C36B9D">
              <w:rPr>
                <w:rFonts w:ascii="Tahoma" w:hAnsi="Tahoma" w:cs="Tahoma"/>
                <w:noProof/>
                <w:webHidden/>
              </w:rPr>
              <w:fldChar w:fldCharType="end"/>
            </w:r>
          </w:hyperlink>
        </w:p>
        <w:p w14:paraId="6892870E" w14:textId="210DF5BF" w:rsidR="00C36B9D" w:rsidRPr="00C36B9D" w:rsidRDefault="000A338A">
          <w:pPr>
            <w:pStyle w:val="21"/>
            <w:rPr>
              <w:rFonts w:ascii="Tahoma" w:eastAsiaTheme="minorEastAsia" w:hAnsi="Tahoma" w:cs="Tahoma"/>
              <w:noProof/>
              <w:sz w:val="22"/>
              <w:lang w:val="bg-BG" w:eastAsia="bg-BG"/>
            </w:rPr>
          </w:pPr>
          <w:hyperlink w:anchor="_Toc63759556" w:history="1">
            <w:r w:rsidR="00C36B9D" w:rsidRPr="00C36B9D">
              <w:rPr>
                <w:rStyle w:val="a4"/>
                <w:rFonts w:ascii="Tahoma" w:hAnsi="Tahoma" w:cs="Tahoma"/>
                <w:noProof/>
              </w:rPr>
              <w:t>2. Въздействие върху елементи от Националната екологична мрежа, включително на разположените в близост до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_Toc63759556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53</w:t>
            </w:r>
            <w:r w:rsidR="00C36B9D" w:rsidRPr="00C36B9D">
              <w:rPr>
                <w:rFonts w:ascii="Tahoma" w:hAnsi="Tahoma" w:cs="Tahoma"/>
                <w:noProof/>
                <w:webHidden/>
              </w:rPr>
              <w:fldChar w:fldCharType="end"/>
            </w:r>
          </w:hyperlink>
        </w:p>
        <w:p w14:paraId="5854032B" w14:textId="4F83A625" w:rsidR="00C36B9D" w:rsidRPr="00C36B9D" w:rsidRDefault="000A338A">
          <w:pPr>
            <w:pStyle w:val="21"/>
            <w:rPr>
              <w:rFonts w:ascii="Tahoma" w:eastAsiaTheme="minorEastAsia" w:hAnsi="Tahoma" w:cs="Tahoma"/>
              <w:noProof/>
              <w:sz w:val="22"/>
              <w:lang w:val="bg-BG" w:eastAsia="bg-BG"/>
            </w:rPr>
          </w:pPr>
          <w:hyperlink w:anchor="_Toc63759557" w:history="1">
            <w:r w:rsidR="00C36B9D" w:rsidRPr="00C36B9D">
              <w:rPr>
                <w:rStyle w:val="a4"/>
                <w:rFonts w:ascii="Tahoma" w:hAnsi="Tahoma" w:cs="Tahoma"/>
                <w:noProof/>
              </w:rPr>
              <w:t>3. Очакваните последици, произтичащи от уязвимостта на инвестиционното предложение на риск от големи аварии и/или бедствия</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_Toc63759557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54</w:t>
            </w:r>
            <w:r w:rsidR="00C36B9D" w:rsidRPr="00C36B9D">
              <w:rPr>
                <w:rFonts w:ascii="Tahoma" w:hAnsi="Tahoma" w:cs="Tahoma"/>
                <w:noProof/>
                <w:webHidden/>
              </w:rPr>
              <w:fldChar w:fldCharType="end"/>
            </w:r>
          </w:hyperlink>
        </w:p>
        <w:p w14:paraId="2A0A75B8" w14:textId="73544E7C" w:rsidR="00C36B9D" w:rsidRPr="00C36B9D" w:rsidRDefault="000A338A">
          <w:pPr>
            <w:pStyle w:val="21"/>
            <w:rPr>
              <w:rFonts w:ascii="Tahoma" w:eastAsiaTheme="minorEastAsia" w:hAnsi="Tahoma" w:cs="Tahoma"/>
              <w:noProof/>
              <w:sz w:val="22"/>
              <w:lang w:val="bg-BG" w:eastAsia="bg-BG"/>
            </w:rPr>
          </w:pPr>
          <w:hyperlink w:anchor="_Toc63759558" w:history="1">
            <w:r w:rsidR="00C36B9D" w:rsidRPr="00C36B9D">
              <w:rPr>
                <w:rStyle w:val="a4"/>
                <w:rFonts w:ascii="Tahoma" w:hAnsi="Tahoma" w:cs="Tahoma"/>
                <w:noProof/>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_Toc63759558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55</w:t>
            </w:r>
            <w:r w:rsidR="00C36B9D" w:rsidRPr="00C36B9D">
              <w:rPr>
                <w:rFonts w:ascii="Tahoma" w:hAnsi="Tahoma" w:cs="Tahoma"/>
                <w:noProof/>
                <w:webHidden/>
              </w:rPr>
              <w:fldChar w:fldCharType="end"/>
            </w:r>
          </w:hyperlink>
        </w:p>
        <w:p w14:paraId="6E52D94D" w14:textId="4C400F71" w:rsidR="00C36B9D" w:rsidRPr="00C36B9D" w:rsidRDefault="000A338A">
          <w:pPr>
            <w:pStyle w:val="21"/>
            <w:rPr>
              <w:rFonts w:ascii="Tahoma" w:eastAsiaTheme="minorEastAsia" w:hAnsi="Tahoma" w:cs="Tahoma"/>
              <w:noProof/>
              <w:sz w:val="22"/>
              <w:lang w:val="bg-BG" w:eastAsia="bg-BG"/>
            </w:rPr>
          </w:pPr>
          <w:hyperlink w:anchor="_Toc63759559" w:history="1">
            <w:r w:rsidR="00C36B9D" w:rsidRPr="00C36B9D">
              <w:rPr>
                <w:rStyle w:val="a4"/>
                <w:rFonts w:ascii="Tahoma" w:hAnsi="Tahoma" w:cs="Tahoma"/>
                <w:noProof/>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_Toc63759559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56</w:t>
            </w:r>
            <w:r w:rsidR="00C36B9D" w:rsidRPr="00C36B9D">
              <w:rPr>
                <w:rFonts w:ascii="Tahoma" w:hAnsi="Tahoma" w:cs="Tahoma"/>
                <w:noProof/>
                <w:webHidden/>
              </w:rPr>
              <w:fldChar w:fldCharType="end"/>
            </w:r>
          </w:hyperlink>
        </w:p>
        <w:p w14:paraId="7B67476B" w14:textId="48D75687" w:rsidR="00C36B9D" w:rsidRPr="00C36B9D" w:rsidRDefault="000A338A">
          <w:pPr>
            <w:pStyle w:val="21"/>
            <w:rPr>
              <w:rFonts w:ascii="Tahoma" w:eastAsiaTheme="minorEastAsia" w:hAnsi="Tahoma" w:cs="Tahoma"/>
              <w:noProof/>
              <w:sz w:val="22"/>
              <w:lang w:val="bg-BG" w:eastAsia="bg-BG"/>
            </w:rPr>
          </w:pPr>
          <w:hyperlink w:anchor="_Toc63759560" w:history="1">
            <w:r w:rsidR="00C36B9D" w:rsidRPr="00C36B9D">
              <w:rPr>
                <w:rStyle w:val="a4"/>
                <w:rFonts w:ascii="Tahoma" w:hAnsi="Tahoma" w:cs="Tahoma"/>
                <w:noProof/>
              </w:rPr>
              <w:t>6. Вероятност, интензивност, комплексност на въздействието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_Toc63759560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57</w:t>
            </w:r>
            <w:r w:rsidR="00C36B9D" w:rsidRPr="00C36B9D">
              <w:rPr>
                <w:rFonts w:ascii="Tahoma" w:hAnsi="Tahoma" w:cs="Tahoma"/>
                <w:noProof/>
                <w:webHidden/>
              </w:rPr>
              <w:fldChar w:fldCharType="end"/>
            </w:r>
          </w:hyperlink>
        </w:p>
        <w:p w14:paraId="442BDC2A" w14:textId="04836499" w:rsidR="00C36B9D" w:rsidRPr="00C36B9D" w:rsidRDefault="000A338A">
          <w:pPr>
            <w:pStyle w:val="21"/>
            <w:rPr>
              <w:rFonts w:ascii="Tahoma" w:eastAsiaTheme="minorEastAsia" w:hAnsi="Tahoma" w:cs="Tahoma"/>
              <w:noProof/>
              <w:sz w:val="22"/>
              <w:lang w:val="bg-BG" w:eastAsia="bg-BG"/>
            </w:rPr>
          </w:pPr>
          <w:hyperlink w:anchor="_Toc63759561" w:history="1">
            <w:r w:rsidR="00C36B9D" w:rsidRPr="00C36B9D">
              <w:rPr>
                <w:rStyle w:val="a4"/>
                <w:rFonts w:ascii="Tahoma" w:hAnsi="Tahoma" w:cs="Tahoma"/>
                <w:noProof/>
              </w:rPr>
              <w:t>7. Очакваното настъпване, продължителността, честотата и обратимостта на въздействието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_Toc63759561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57</w:t>
            </w:r>
            <w:r w:rsidR="00C36B9D" w:rsidRPr="00C36B9D">
              <w:rPr>
                <w:rFonts w:ascii="Tahoma" w:hAnsi="Tahoma" w:cs="Tahoma"/>
                <w:noProof/>
                <w:webHidden/>
              </w:rPr>
              <w:fldChar w:fldCharType="end"/>
            </w:r>
          </w:hyperlink>
        </w:p>
        <w:p w14:paraId="61AA20AE" w14:textId="15649E0A" w:rsidR="00C36B9D" w:rsidRPr="00C36B9D" w:rsidRDefault="000A338A">
          <w:pPr>
            <w:pStyle w:val="21"/>
            <w:rPr>
              <w:rFonts w:ascii="Tahoma" w:eastAsiaTheme="minorEastAsia" w:hAnsi="Tahoma" w:cs="Tahoma"/>
              <w:noProof/>
              <w:sz w:val="22"/>
              <w:lang w:val="bg-BG" w:eastAsia="bg-BG"/>
            </w:rPr>
          </w:pPr>
          <w:hyperlink w:anchor="_Toc63759562" w:history="1">
            <w:r w:rsidR="00C36B9D" w:rsidRPr="00C36B9D">
              <w:rPr>
                <w:rStyle w:val="a4"/>
                <w:rFonts w:ascii="Tahoma" w:hAnsi="Tahoma" w:cs="Tahoma"/>
                <w:noProof/>
              </w:rPr>
              <w:t>8. Комбинирането с въздействия на други съществуващи и/или одобрени инвестиционни предложения</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_Toc63759562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57</w:t>
            </w:r>
            <w:r w:rsidR="00C36B9D" w:rsidRPr="00C36B9D">
              <w:rPr>
                <w:rFonts w:ascii="Tahoma" w:hAnsi="Tahoma" w:cs="Tahoma"/>
                <w:noProof/>
                <w:webHidden/>
              </w:rPr>
              <w:fldChar w:fldCharType="end"/>
            </w:r>
          </w:hyperlink>
        </w:p>
        <w:p w14:paraId="56B4A2DA" w14:textId="1C3C4C55" w:rsidR="00C36B9D" w:rsidRPr="00C36B9D" w:rsidRDefault="000A338A">
          <w:pPr>
            <w:pStyle w:val="21"/>
            <w:rPr>
              <w:rFonts w:ascii="Tahoma" w:eastAsiaTheme="minorEastAsia" w:hAnsi="Tahoma" w:cs="Tahoma"/>
              <w:noProof/>
              <w:sz w:val="22"/>
              <w:lang w:val="bg-BG" w:eastAsia="bg-BG"/>
            </w:rPr>
          </w:pPr>
          <w:hyperlink w:anchor="_Toc63759563" w:history="1">
            <w:r w:rsidR="00C36B9D" w:rsidRPr="00C36B9D">
              <w:rPr>
                <w:rStyle w:val="a4"/>
                <w:rFonts w:ascii="Tahoma" w:hAnsi="Tahoma" w:cs="Tahoma"/>
                <w:noProof/>
              </w:rPr>
              <w:t>9. Възможността за ефективно намаляване на въздействията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_Toc63759563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58</w:t>
            </w:r>
            <w:r w:rsidR="00C36B9D" w:rsidRPr="00C36B9D">
              <w:rPr>
                <w:rFonts w:ascii="Tahoma" w:hAnsi="Tahoma" w:cs="Tahoma"/>
                <w:noProof/>
                <w:webHidden/>
              </w:rPr>
              <w:fldChar w:fldCharType="end"/>
            </w:r>
          </w:hyperlink>
        </w:p>
        <w:p w14:paraId="6AD877C2" w14:textId="442313AD" w:rsidR="00C36B9D" w:rsidRPr="00C36B9D" w:rsidRDefault="000A338A">
          <w:pPr>
            <w:pStyle w:val="21"/>
            <w:rPr>
              <w:rFonts w:ascii="Tahoma" w:eastAsiaTheme="minorEastAsia" w:hAnsi="Tahoma" w:cs="Tahoma"/>
              <w:noProof/>
              <w:sz w:val="22"/>
              <w:lang w:val="bg-BG" w:eastAsia="bg-BG"/>
            </w:rPr>
          </w:pPr>
          <w:hyperlink w:anchor="_Toc63759564" w:history="1">
            <w:r w:rsidR="00C36B9D" w:rsidRPr="00C36B9D">
              <w:rPr>
                <w:rStyle w:val="a4"/>
                <w:rFonts w:ascii="Tahoma" w:hAnsi="Tahoma" w:cs="Tahoma"/>
                <w:noProof/>
              </w:rPr>
              <w:t>10. Трансграничен характер на въздействието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_Toc63759564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58</w:t>
            </w:r>
            <w:r w:rsidR="00C36B9D" w:rsidRPr="00C36B9D">
              <w:rPr>
                <w:rFonts w:ascii="Tahoma" w:hAnsi="Tahoma" w:cs="Tahoma"/>
                <w:noProof/>
                <w:webHidden/>
              </w:rPr>
              <w:fldChar w:fldCharType="end"/>
            </w:r>
          </w:hyperlink>
        </w:p>
        <w:p w14:paraId="0D774344" w14:textId="70AAEEA2" w:rsidR="00C36B9D" w:rsidRPr="00C36B9D" w:rsidRDefault="000A338A">
          <w:pPr>
            <w:pStyle w:val="21"/>
            <w:rPr>
              <w:rFonts w:ascii="Tahoma" w:eastAsiaTheme="minorEastAsia" w:hAnsi="Tahoma" w:cs="Tahoma"/>
              <w:noProof/>
              <w:sz w:val="22"/>
              <w:lang w:val="bg-BG" w:eastAsia="bg-BG"/>
            </w:rPr>
          </w:pPr>
          <w:hyperlink w:anchor="_Toc63759565" w:history="1">
            <w:r w:rsidR="00C36B9D" w:rsidRPr="00C36B9D">
              <w:rPr>
                <w:rStyle w:val="a4"/>
                <w:rFonts w:ascii="Tahoma" w:hAnsi="Tahoma" w:cs="Tahoma"/>
                <w:noProof/>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_Toc63759565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58</w:t>
            </w:r>
            <w:r w:rsidR="00C36B9D" w:rsidRPr="00C36B9D">
              <w:rPr>
                <w:rFonts w:ascii="Tahoma" w:hAnsi="Tahoma" w:cs="Tahoma"/>
                <w:noProof/>
                <w:webHidden/>
              </w:rPr>
              <w:fldChar w:fldCharType="end"/>
            </w:r>
          </w:hyperlink>
        </w:p>
        <w:p w14:paraId="335C4FDC" w14:textId="1D042123" w:rsidR="00C36B9D" w:rsidRPr="00C36B9D" w:rsidRDefault="000A338A">
          <w:pPr>
            <w:pStyle w:val="11"/>
            <w:tabs>
              <w:tab w:val="left" w:pos="660"/>
            </w:tabs>
            <w:rPr>
              <w:rFonts w:ascii="Tahoma" w:eastAsiaTheme="minorEastAsia" w:hAnsi="Tahoma" w:cs="Tahoma"/>
              <w:noProof/>
              <w:sz w:val="22"/>
              <w:lang w:val="bg-BG" w:eastAsia="bg-BG"/>
            </w:rPr>
          </w:pPr>
          <w:hyperlink w:anchor="_Toc63759566" w:history="1">
            <w:r w:rsidR="00C36B9D" w:rsidRPr="00C36B9D">
              <w:rPr>
                <w:rStyle w:val="a4"/>
                <w:rFonts w:ascii="Tahoma" w:hAnsi="Tahoma" w:cs="Tahoma"/>
                <w:noProof/>
                <w:lang w:val="bg-BG"/>
              </w:rPr>
              <w:t>V.</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Обществен интерес към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_Toc63759566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60</w:t>
            </w:r>
            <w:r w:rsidR="00C36B9D" w:rsidRPr="00C36B9D">
              <w:rPr>
                <w:rFonts w:ascii="Tahoma" w:hAnsi="Tahoma" w:cs="Tahoma"/>
                <w:noProof/>
                <w:webHidden/>
              </w:rPr>
              <w:fldChar w:fldCharType="end"/>
            </w:r>
          </w:hyperlink>
        </w:p>
        <w:p w14:paraId="777081B0" w14:textId="68E1F7B2" w:rsidR="00C36B9D" w:rsidRPr="00C36B9D" w:rsidRDefault="000A338A">
          <w:pPr>
            <w:pStyle w:val="11"/>
            <w:tabs>
              <w:tab w:val="left" w:pos="660"/>
            </w:tabs>
            <w:rPr>
              <w:rFonts w:ascii="Tahoma" w:eastAsiaTheme="minorEastAsia" w:hAnsi="Tahoma" w:cs="Tahoma"/>
              <w:noProof/>
              <w:sz w:val="22"/>
              <w:lang w:val="bg-BG" w:eastAsia="bg-BG"/>
            </w:rPr>
          </w:pPr>
          <w:hyperlink w:anchor="_Toc63759567" w:history="1">
            <w:r w:rsidR="00C36B9D" w:rsidRPr="00C36B9D">
              <w:rPr>
                <w:rStyle w:val="a4"/>
                <w:rFonts w:ascii="Tahoma" w:hAnsi="Tahoma" w:cs="Tahoma"/>
                <w:noProof/>
                <w:lang w:val="bg-BG"/>
              </w:rPr>
              <w:t>VI.</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Приложения</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_Toc63759567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C36B9D" w:rsidRPr="00C36B9D">
              <w:rPr>
                <w:rFonts w:ascii="Tahoma" w:hAnsi="Tahoma" w:cs="Tahoma"/>
                <w:noProof/>
                <w:webHidden/>
              </w:rPr>
              <w:t>60</w:t>
            </w:r>
            <w:r w:rsidR="00C36B9D" w:rsidRPr="00C36B9D">
              <w:rPr>
                <w:rFonts w:ascii="Tahoma" w:hAnsi="Tahoma" w:cs="Tahoma"/>
                <w:noProof/>
                <w:webHidden/>
              </w:rPr>
              <w:fldChar w:fldCharType="end"/>
            </w:r>
          </w:hyperlink>
        </w:p>
        <w:p w14:paraId="68A211E9" w14:textId="73127B60" w:rsidR="00092E02" w:rsidRPr="00C36B9D" w:rsidRDefault="00092E02" w:rsidP="001101EA">
          <w:pPr>
            <w:jc w:val="left"/>
            <w:rPr>
              <w:rFonts w:ascii="Tahoma" w:hAnsi="Tahoma" w:cs="Tahoma"/>
              <w:szCs w:val="24"/>
              <w:lang w:val="bg-BG"/>
            </w:rPr>
          </w:pPr>
          <w:r w:rsidRPr="00C36B9D">
            <w:rPr>
              <w:rFonts w:ascii="Tahoma" w:hAnsi="Tahoma" w:cs="Tahoma"/>
              <w:b/>
              <w:bCs/>
              <w:noProof/>
              <w:szCs w:val="24"/>
              <w:lang w:val="bg-BG"/>
            </w:rPr>
            <w:fldChar w:fldCharType="end"/>
          </w:r>
        </w:p>
      </w:sdtContent>
    </w:sdt>
    <w:p w14:paraId="3F6B0673" w14:textId="77777777" w:rsidR="00794A5A" w:rsidRPr="00C36B9D" w:rsidRDefault="00794A5A" w:rsidP="008A7BA3">
      <w:pPr>
        <w:ind w:left="567"/>
        <w:rPr>
          <w:rFonts w:ascii="Tahoma" w:hAnsi="Tahoma" w:cs="Tahoma"/>
          <w:i/>
          <w:szCs w:val="24"/>
          <w:lang w:val="bg-BG"/>
        </w:rPr>
      </w:pPr>
    </w:p>
    <w:p w14:paraId="1FBD6B7A" w14:textId="2B086538" w:rsidR="007036D5" w:rsidRPr="00C36B9D" w:rsidRDefault="007036D5">
      <w:pPr>
        <w:jc w:val="left"/>
        <w:rPr>
          <w:rFonts w:ascii="Tahoma" w:hAnsi="Tahoma" w:cs="Tahoma"/>
          <w:i/>
          <w:szCs w:val="24"/>
          <w:lang w:val="bg-BG"/>
        </w:rPr>
      </w:pPr>
      <w:r w:rsidRPr="00C36B9D">
        <w:rPr>
          <w:rFonts w:ascii="Tahoma" w:hAnsi="Tahoma" w:cs="Tahoma"/>
          <w:i/>
          <w:szCs w:val="24"/>
          <w:lang w:val="bg-BG"/>
        </w:rPr>
        <w:br w:type="page"/>
      </w:r>
    </w:p>
    <w:p w14:paraId="00F88B48" w14:textId="1FF9922E" w:rsidR="00AA6FEB" w:rsidRPr="00C36B9D" w:rsidRDefault="00AA6FEB" w:rsidP="007036D5">
      <w:pPr>
        <w:rPr>
          <w:rFonts w:ascii="Tahoma" w:hAnsi="Tahoma" w:cs="Tahoma"/>
          <w:i/>
          <w:szCs w:val="24"/>
          <w:lang w:val="bg-BG"/>
        </w:rPr>
      </w:pPr>
      <w:r w:rsidRPr="00C36B9D">
        <w:rPr>
          <w:rFonts w:ascii="Tahoma" w:hAnsi="Tahoma" w:cs="Tahoma"/>
          <w:i/>
          <w:szCs w:val="24"/>
          <w:lang w:val="bg-BG"/>
        </w:rPr>
        <w:lastRenderedPageBreak/>
        <w:t xml:space="preserve">Съгласно писмо на РИОСВ - </w:t>
      </w:r>
      <w:r w:rsidR="00C202E9" w:rsidRPr="00C36B9D">
        <w:rPr>
          <w:rFonts w:ascii="Tahoma" w:hAnsi="Tahoma" w:cs="Tahoma"/>
          <w:i/>
          <w:szCs w:val="24"/>
          <w:lang w:val="bg-BG"/>
        </w:rPr>
        <w:t>Пловдив</w:t>
      </w:r>
      <w:r w:rsidRPr="00C36B9D">
        <w:rPr>
          <w:rFonts w:ascii="Tahoma" w:hAnsi="Tahoma" w:cs="Tahoma"/>
          <w:i/>
          <w:szCs w:val="24"/>
          <w:lang w:val="bg-BG"/>
        </w:rPr>
        <w:t xml:space="preserve"> с изх. № </w:t>
      </w:r>
      <w:r w:rsidR="00C202E9" w:rsidRPr="00C36B9D">
        <w:rPr>
          <w:rFonts w:ascii="Tahoma" w:hAnsi="Tahoma" w:cs="Tahoma"/>
          <w:i/>
          <w:szCs w:val="24"/>
          <w:lang w:val="bg-BG"/>
        </w:rPr>
        <w:t>ОВОС- 2191-16</w:t>
      </w:r>
      <w:r w:rsidRPr="00C36B9D">
        <w:rPr>
          <w:rFonts w:ascii="Tahoma" w:hAnsi="Tahoma" w:cs="Tahoma"/>
          <w:i/>
          <w:szCs w:val="24"/>
          <w:lang w:val="bg-BG"/>
        </w:rPr>
        <w:t>/</w:t>
      </w:r>
      <w:r w:rsidR="00C202E9" w:rsidRPr="00C36B9D">
        <w:rPr>
          <w:rFonts w:ascii="Tahoma" w:hAnsi="Tahoma" w:cs="Tahoma"/>
          <w:i/>
          <w:szCs w:val="24"/>
          <w:lang w:val="bg-BG"/>
        </w:rPr>
        <w:t>23.10.2020</w:t>
      </w:r>
      <w:r w:rsidRPr="00C36B9D">
        <w:rPr>
          <w:rFonts w:ascii="Tahoma" w:hAnsi="Tahoma" w:cs="Tahoma"/>
          <w:i/>
          <w:szCs w:val="24"/>
          <w:lang w:val="bg-BG"/>
        </w:rPr>
        <w:t>г., инвестиционното предложение подлежи на преценяване на необходимостта от ОВОС, с която да се извърши и преценка на вероятната степен на отрицателно въздействие върху защитени зони.</w:t>
      </w:r>
    </w:p>
    <w:p w14:paraId="5A040027" w14:textId="15E027EB" w:rsidR="00AA6FEB" w:rsidRPr="00C36B9D" w:rsidRDefault="00AA6FEB" w:rsidP="007036D5">
      <w:pPr>
        <w:rPr>
          <w:rFonts w:ascii="Tahoma" w:hAnsi="Tahoma" w:cs="Tahoma"/>
          <w:i/>
          <w:szCs w:val="24"/>
          <w:lang w:val="bg-BG"/>
        </w:rPr>
      </w:pPr>
      <w:r w:rsidRPr="00C36B9D">
        <w:rPr>
          <w:rFonts w:ascii="Tahoma" w:hAnsi="Tahoma" w:cs="Tahoma"/>
          <w:i/>
          <w:szCs w:val="24"/>
          <w:lang w:val="bg-BG"/>
        </w:rPr>
        <w:t xml:space="preserve">Информацията за преценяване на необходимостта от ОВОС на инвестиционното предложение е изготвена в съответствие с изискванията на глава шеста, раздел трети на Закона за опазване на околната среда  и на Наредбата за условията и реда за извършване на оценка на въздействието върху околната среда. </w:t>
      </w:r>
    </w:p>
    <w:p w14:paraId="5A44FE65" w14:textId="778EB95A" w:rsidR="00AA6FEB" w:rsidRPr="00C36B9D" w:rsidRDefault="00AA6FEB" w:rsidP="007036D5">
      <w:pPr>
        <w:pStyle w:val="1"/>
        <w:ind w:left="0"/>
        <w:rPr>
          <w:rFonts w:ascii="Tahoma" w:hAnsi="Tahoma" w:cs="Tahoma"/>
          <w:color w:val="000000" w:themeColor="text1"/>
          <w:sz w:val="24"/>
          <w:szCs w:val="24"/>
          <w:lang w:val="bg-BG"/>
        </w:rPr>
      </w:pPr>
      <w:bookmarkStart w:id="0" w:name="_Toc63759511"/>
      <w:r w:rsidRPr="00C36B9D">
        <w:rPr>
          <w:rFonts w:ascii="Tahoma" w:hAnsi="Tahoma" w:cs="Tahoma"/>
          <w:color w:val="000000" w:themeColor="text1"/>
          <w:sz w:val="24"/>
          <w:szCs w:val="24"/>
          <w:lang w:val="bg-BG"/>
        </w:rPr>
        <w:t>Информация за контакт с възложителя</w:t>
      </w:r>
      <w:bookmarkEnd w:id="0"/>
    </w:p>
    <w:p w14:paraId="23E04082" w14:textId="23BC4DE3" w:rsidR="00AA6FEB" w:rsidRPr="00C36B9D" w:rsidRDefault="00183BB0" w:rsidP="00183BB0">
      <w:pPr>
        <w:pStyle w:val="2"/>
        <w:numPr>
          <w:ilvl w:val="0"/>
          <w:numId w:val="0"/>
        </w:numPr>
        <w:rPr>
          <w:rFonts w:cs="Tahoma"/>
          <w:i w:val="0"/>
          <w:szCs w:val="24"/>
        </w:rPr>
      </w:pPr>
      <w:bookmarkStart w:id="1" w:name="_Toc63759512"/>
      <w:r w:rsidRPr="00C36B9D">
        <w:rPr>
          <w:rFonts w:cs="Tahoma"/>
          <w:i w:val="0"/>
          <w:szCs w:val="24"/>
        </w:rPr>
        <w:t xml:space="preserve">1. </w:t>
      </w:r>
      <w:r w:rsidR="00AA6FEB" w:rsidRPr="00C36B9D">
        <w:rPr>
          <w:rFonts w:cs="Tahoma"/>
          <w:i w:val="0"/>
          <w:szCs w:val="24"/>
        </w:rPr>
        <w:t>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bookmarkEnd w:id="1"/>
    </w:p>
    <w:p w14:paraId="2A9C68B9" w14:textId="77777777" w:rsidR="00FB06D8" w:rsidRPr="00C36B9D" w:rsidRDefault="00FB06D8" w:rsidP="007036D5">
      <w:pPr>
        <w:rPr>
          <w:rFonts w:ascii="Tahoma" w:hAnsi="Tahoma" w:cs="Tahoma"/>
          <w:szCs w:val="24"/>
          <w:lang w:val="bg-BG"/>
        </w:rPr>
      </w:pPr>
    </w:p>
    <w:p w14:paraId="6D179091" w14:textId="3BDC81CF" w:rsidR="00AA6FEB" w:rsidRPr="00E84A8F" w:rsidRDefault="00AA6FEB" w:rsidP="007036D5">
      <w:pPr>
        <w:spacing w:before="120"/>
        <w:rPr>
          <w:rFonts w:ascii="Tahoma" w:hAnsi="Tahoma" w:cs="Tahoma"/>
          <w:color w:val="000000" w:themeColor="text1"/>
          <w:szCs w:val="24"/>
          <w:lang w:val="bg-BG"/>
        </w:rPr>
      </w:pPr>
      <w:r w:rsidRPr="00E84A8F">
        <w:rPr>
          <w:rFonts w:ascii="Tahoma" w:hAnsi="Tahoma" w:cs="Tahoma"/>
          <w:b/>
          <w:color w:val="000000" w:themeColor="text1"/>
          <w:szCs w:val="24"/>
          <w:lang w:val="bg-BG"/>
        </w:rPr>
        <w:t>Възложител</w:t>
      </w:r>
      <w:r w:rsidRPr="00E84A8F">
        <w:rPr>
          <w:rFonts w:ascii="Tahoma" w:hAnsi="Tahoma" w:cs="Tahoma"/>
          <w:color w:val="000000" w:themeColor="text1"/>
          <w:szCs w:val="24"/>
          <w:lang w:val="bg-BG"/>
        </w:rPr>
        <w:t xml:space="preserve"> – </w:t>
      </w:r>
      <w:r w:rsidR="00923617">
        <w:rPr>
          <w:rFonts w:ascii="Tahoma" w:hAnsi="Tahoma" w:cs="Tahoma"/>
          <w:color w:val="000000" w:themeColor="text1"/>
          <w:szCs w:val="24"/>
          <w:lang w:val="bg-BG"/>
        </w:rPr>
        <w:t>Д.</w:t>
      </w:r>
      <w:r w:rsidR="00040F12" w:rsidRPr="00E84A8F">
        <w:rPr>
          <w:rFonts w:ascii="Tahoma" w:hAnsi="Tahoma" w:cs="Tahoma"/>
          <w:color w:val="000000" w:themeColor="text1"/>
          <w:szCs w:val="24"/>
          <w:lang w:val="bg-BG"/>
        </w:rPr>
        <w:t xml:space="preserve"> Иванов</w:t>
      </w:r>
      <w:r w:rsidR="00E84A8F" w:rsidRPr="00E84A8F">
        <w:rPr>
          <w:rFonts w:ascii="Tahoma" w:hAnsi="Tahoma" w:cs="Tahoma"/>
          <w:color w:val="000000" w:themeColor="text1"/>
          <w:szCs w:val="24"/>
          <w:lang w:val="bg-BG"/>
        </w:rPr>
        <w:t xml:space="preserve"> „ТРАНСАРМЪРИ“ ООД</w:t>
      </w:r>
    </w:p>
    <w:p w14:paraId="7DF058B1" w14:textId="77777777" w:rsidR="00FB06D8" w:rsidRPr="00C36B9D" w:rsidRDefault="00FB06D8" w:rsidP="007036D5">
      <w:pPr>
        <w:rPr>
          <w:rFonts w:ascii="Tahoma" w:hAnsi="Tahoma" w:cs="Tahoma"/>
          <w:b/>
          <w:color w:val="FF0000"/>
          <w:szCs w:val="24"/>
          <w:lang w:val="bg-BG"/>
        </w:rPr>
      </w:pPr>
    </w:p>
    <w:p w14:paraId="473E6082" w14:textId="7D35B92F" w:rsidR="00AA6FEB" w:rsidRPr="00C36B9D" w:rsidRDefault="00183BB0" w:rsidP="00183BB0">
      <w:pPr>
        <w:pStyle w:val="2"/>
        <w:numPr>
          <w:ilvl w:val="0"/>
          <w:numId w:val="0"/>
        </w:numPr>
        <w:rPr>
          <w:rFonts w:cs="Tahoma"/>
          <w:i w:val="0"/>
          <w:szCs w:val="24"/>
        </w:rPr>
      </w:pPr>
      <w:bookmarkStart w:id="2" w:name="_Toc63759513"/>
      <w:r w:rsidRPr="00C36B9D">
        <w:rPr>
          <w:rFonts w:cs="Tahoma"/>
          <w:i w:val="0"/>
          <w:szCs w:val="24"/>
        </w:rPr>
        <w:t xml:space="preserve">2. </w:t>
      </w:r>
      <w:r w:rsidR="00AA6FEB" w:rsidRPr="00C36B9D">
        <w:rPr>
          <w:rFonts w:cs="Tahoma"/>
          <w:i w:val="0"/>
          <w:szCs w:val="24"/>
        </w:rPr>
        <w:t>Пълен пощенски адрес.</w:t>
      </w:r>
      <w:bookmarkEnd w:id="2"/>
    </w:p>
    <w:p w14:paraId="66B2D4FF" w14:textId="77777777" w:rsidR="00FB06D8" w:rsidRPr="00C36B9D" w:rsidRDefault="00FB06D8" w:rsidP="007036D5">
      <w:pPr>
        <w:rPr>
          <w:rFonts w:ascii="Tahoma" w:hAnsi="Tahoma" w:cs="Tahoma"/>
          <w:szCs w:val="24"/>
          <w:lang w:val="bg-BG"/>
        </w:rPr>
      </w:pPr>
    </w:p>
    <w:p w14:paraId="7A3E1BB8" w14:textId="2D3F87C5" w:rsidR="00AA6FEB" w:rsidRPr="00C36B9D" w:rsidRDefault="00AA6FEB" w:rsidP="007036D5">
      <w:pPr>
        <w:pStyle w:val="a5"/>
        <w:spacing w:before="100" w:beforeAutospacing="1" w:after="60" w:line="276" w:lineRule="auto"/>
        <w:ind w:left="0" w:firstLine="0"/>
        <w:rPr>
          <w:rFonts w:ascii="Tahoma" w:hAnsi="Tahoma" w:cs="Tahoma"/>
          <w:color w:val="FF0000"/>
          <w:szCs w:val="24"/>
          <w:lang w:val="bg-BG"/>
        </w:rPr>
      </w:pPr>
    </w:p>
    <w:p w14:paraId="77F9FBFC" w14:textId="5B098D28" w:rsidR="00AA6FEB" w:rsidRPr="00C36B9D" w:rsidRDefault="00AA6FEB" w:rsidP="007036D5">
      <w:pPr>
        <w:pStyle w:val="1"/>
        <w:ind w:left="0"/>
        <w:rPr>
          <w:rFonts w:ascii="Tahoma" w:hAnsi="Tahoma" w:cs="Tahoma"/>
          <w:color w:val="000000" w:themeColor="text1"/>
          <w:sz w:val="24"/>
          <w:szCs w:val="24"/>
          <w:lang w:val="bg-BG"/>
        </w:rPr>
      </w:pPr>
      <w:bookmarkStart w:id="3" w:name="_Toc63759516"/>
      <w:r w:rsidRPr="00C36B9D">
        <w:rPr>
          <w:rFonts w:ascii="Tahoma" w:hAnsi="Tahoma" w:cs="Tahoma"/>
          <w:color w:val="000000" w:themeColor="text1"/>
          <w:sz w:val="24"/>
          <w:szCs w:val="24"/>
          <w:lang w:val="bg-BG"/>
        </w:rPr>
        <w:t>Резюме на инвестиционното предложение:</w:t>
      </w:r>
      <w:bookmarkEnd w:id="3"/>
    </w:p>
    <w:p w14:paraId="4C44DB72" w14:textId="17EB1C74" w:rsidR="00AA6FEB" w:rsidRPr="00C36B9D" w:rsidRDefault="007036D5" w:rsidP="007036D5">
      <w:pPr>
        <w:pStyle w:val="1"/>
        <w:numPr>
          <w:ilvl w:val="0"/>
          <w:numId w:val="0"/>
        </w:numPr>
        <w:rPr>
          <w:rFonts w:ascii="Tahoma" w:hAnsi="Tahoma" w:cs="Tahoma"/>
          <w:sz w:val="24"/>
          <w:szCs w:val="24"/>
          <w:lang w:val="bg-BG"/>
        </w:rPr>
      </w:pPr>
      <w:bookmarkStart w:id="4" w:name="_Toc63759517"/>
      <w:r w:rsidRPr="00C36B9D">
        <w:rPr>
          <w:rFonts w:ascii="Tahoma" w:hAnsi="Tahoma" w:cs="Tahoma"/>
          <w:color w:val="000000" w:themeColor="text1"/>
          <w:sz w:val="24"/>
          <w:szCs w:val="24"/>
          <w:lang w:val="bg-BG"/>
        </w:rPr>
        <w:t xml:space="preserve">1. </w:t>
      </w:r>
      <w:r w:rsidR="00AA6FEB" w:rsidRPr="00C36B9D">
        <w:rPr>
          <w:rFonts w:ascii="Tahoma" w:hAnsi="Tahoma" w:cs="Tahoma"/>
          <w:color w:val="000000" w:themeColor="text1"/>
          <w:sz w:val="24"/>
          <w:szCs w:val="24"/>
          <w:lang w:val="bg-BG"/>
        </w:rPr>
        <w:t>Характеристики</w:t>
      </w:r>
      <w:r w:rsidR="00AA6FEB" w:rsidRPr="00C36B9D">
        <w:rPr>
          <w:rFonts w:ascii="Tahoma" w:hAnsi="Tahoma" w:cs="Tahoma"/>
          <w:sz w:val="24"/>
          <w:szCs w:val="24"/>
          <w:lang w:val="bg-BG"/>
        </w:rPr>
        <w:t xml:space="preserve"> на инвестиционното предложение:</w:t>
      </w:r>
      <w:bookmarkEnd w:id="4"/>
    </w:p>
    <w:p w14:paraId="08A389A5" w14:textId="6DCB4D8A" w:rsidR="00AA6FEB" w:rsidRPr="00C36B9D" w:rsidRDefault="00183BB0" w:rsidP="00183BB0">
      <w:pPr>
        <w:pStyle w:val="3"/>
        <w:numPr>
          <w:ilvl w:val="0"/>
          <w:numId w:val="0"/>
        </w:numPr>
        <w:rPr>
          <w:rFonts w:cs="Tahoma"/>
          <w:szCs w:val="24"/>
          <w:lang w:val="bg-BG"/>
        </w:rPr>
      </w:pPr>
      <w:bookmarkStart w:id="5" w:name="_Ref1470284"/>
      <w:bookmarkStart w:id="6" w:name="_Toc63759518"/>
      <w:r w:rsidRPr="00C36B9D">
        <w:rPr>
          <w:rFonts w:cs="Tahoma"/>
          <w:szCs w:val="24"/>
          <w:lang w:val="bg-BG"/>
        </w:rPr>
        <w:t xml:space="preserve">1.1. </w:t>
      </w:r>
      <w:r w:rsidR="00AA6FEB" w:rsidRPr="00C36B9D">
        <w:rPr>
          <w:rFonts w:cs="Tahoma"/>
          <w:szCs w:val="24"/>
          <w:lang w:val="bg-BG"/>
        </w:rPr>
        <w:t>Размер, засегната площ, параметри, мащабност, обем, производителност, обхват, оформление на инвестиционното предложение в неговата цялост</w:t>
      </w:r>
      <w:bookmarkEnd w:id="5"/>
      <w:bookmarkEnd w:id="6"/>
    </w:p>
    <w:p w14:paraId="39BA814C" w14:textId="77777777" w:rsidR="00840EA2" w:rsidRPr="00C36B9D" w:rsidRDefault="00840EA2" w:rsidP="007036D5">
      <w:pPr>
        <w:spacing w:after="0"/>
        <w:rPr>
          <w:rFonts w:ascii="Tahoma" w:hAnsi="Tahoma" w:cs="Tahoma"/>
          <w:szCs w:val="24"/>
          <w:lang w:val="bg-BG" w:eastAsia="bg-BG"/>
        </w:rPr>
      </w:pPr>
    </w:p>
    <w:p w14:paraId="0A257494" w14:textId="43EFDA7A" w:rsidR="00AA6FEB" w:rsidRPr="00C36B9D" w:rsidRDefault="00D7378E" w:rsidP="007036D5">
      <w:pPr>
        <w:spacing w:after="0"/>
        <w:rPr>
          <w:rFonts w:ascii="Tahoma" w:hAnsi="Tahoma" w:cs="Tahoma"/>
          <w:szCs w:val="24"/>
          <w:lang w:val="bg-BG" w:eastAsia="bg-BG"/>
        </w:rPr>
      </w:pPr>
      <w:r w:rsidRPr="00C36B9D">
        <w:rPr>
          <w:rFonts w:ascii="Tahoma" w:hAnsi="Tahoma" w:cs="Tahoma"/>
          <w:szCs w:val="24"/>
          <w:lang w:val="bg-BG" w:eastAsia="bg-BG"/>
        </w:rPr>
        <w:t>Инвестиционното предложение</w:t>
      </w:r>
      <w:r w:rsidR="00840EA2" w:rsidRPr="00C36B9D">
        <w:rPr>
          <w:rFonts w:ascii="Tahoma" w:hAnsi="Tahoma" w:cs="Tahoma"/>
          <w:szCs w:val="24"/>
          <w:lang w:val="bg-BG" w:eastAsia="bg-BG"/>
        </w:rPr>
        <w:t xml:space="preserve"> (ИП)</w:t>
      </w:r>
      <w:r w:rsidRPr="00C36B9D">
        <w:rPr>
          <w:rFonts w:ascii="Tahoma" w:hAnsi="Tahoma" w:cs="Tahoma"/>
          <w:szCs w:val="24"/>
          <w:lang w:val="bg-BG" w:eastAsia="bg-BG"/>
        </w:rPr>
        <w:t xml:space="preserve"> включва </w:t>
      </w:r>
      <w:r w:rsidRPr="00C36B9D">
        <w:rPr>
          <w:rFonts w:ascii="Tahoma" w:hAnsi="Tahoma" w:cs="Tahoma"/>
          <w:b/>
          <w:szCs w:val="24"/>
          <w:lang w:val="bg-BG" w:eastAsia="bg-BG"/>
        </w:rPr>
        <w:t>три производствени участъка</w:t>
      </w:r>
      <w:r w:rsidRPr="00C36B9D">
        <w:rPr>
          <w:rFonts w:ascii="Tahoma" w:hAnsi="Tahoma" w:cs="Tahoma"/>
          <w:szCs w:val="24"/>
          <w:lang w:val="bg-BG" w:eastAsia="bg-BG"/>
        </w:rPr>
        <w:t>:</w:t>
      </w:r>
    </w:p>
    <w:p w14:paraId="329E9712" w14:textId="77777777" w:rsidR="00D7378E" w:rsidRPr="00C36B9D" w:rsidRDefault="00D7378E" w:rsidP="007036D5">
      <w:pPr>
        <w:spacing w:after="0"/>
        <w:rPr>
          <w:rFonts w:ascii="Tahoma" w:hAnsi="Tahoma" w:cs="Tahoma"/>
          <w:szCs w:val="24"/>
          <w:lang w:val="bg-BG" w:eastAsia="bg-BG"/>
        </w:rPr>
      </w:pPr>
      <w:r w:rsidRPr="00C36B9D">
        <w:rPr>
          <w:rFonts w:ascii="Tahoma" w:hAnsi="Tahoma" w:cs="Tahoma"/>
          <w:szCs w:val="24"/>
          <w:lang w:val="bg-BG" w:eastAsia="bg-BG"/>
        </w:rPr>
        <w:t>1. Пресоване, леене на взривни вещества и производство на двигатели;</w:t>
      </w:r>
    </w:p>
    <w:p w14:paraId="7FDFBC5E" w14:textId="4FD61718" w:rsidR="00D7378E" w:rsidRPr="00C36B9D" w:rsidRDefault="00D7378E" w:rsidP="007036D5">
      <w:pPr>
        <w:spacing w:after="0"/>
        <w:rPr>
          <w:rFonts w:ascii="Tahoma" w:hAnsi="Tahoma" w:cs="Tahoma"/>
          <w:szCs w:val="24"/>
          <w:lang w:val="bg-BG" w:eastAsia="bg-BG"/>
        </w:rPr>
      </w:pPr>
      <w:r w:rsidRPr="00C36B9D">
        <w:rPr>
          <w:rFonts w:ascii="Tahoma" w:hAnsi="Tahoma" w:cs="Tahoma"/>
          <w:szCs w:val="24"/>
          <w:lang w:val="bg-BG" w:eastAsia="bg-BG"/>
        </w:rPr>
        <w:t>2. Монтажен участък;</w:t>
      </w:r>
    </w:p>
    <w:p w14:paraId="6340E2D6" w14:textId="285F2076" w:rsidR="00D7378E" w:rsidRPr="00C36B9D" w:rsidRDefault="00D7378E" w:rsidP="007036D5">
      <w:pPr>
        <w:spacing w:after="0"/>
        <w:rPr>
          <w:rFonts w:ascii="Tahoma" w:hAnsi="Tahoma" w:cs="Tahoma"/>
          <w:szCs w:val="24"/>
          <w:lang w:val="bg-BG" w:eastAsia="bg-BG"/>
        </w:rPr>
      </w:pPr>
      <w:r w:rsidRPr="00C36B9D">
        <w:rPr>
          <w:rFonts w:ascii="Tahoma" w:hAnsi="Tahoma" w:cs="Tahoma"/>
          <w:szCs w:val="24"/>
          <w:lang w:val="bg-BG" w:eastAsia="bg-BG"/>
        </w:rPr>
        <w:t xml:space="preserve">3. Участък взриватели и изпитвателна </w:t>
      </w:r>
    </w:p>
    <w:p w14:paraId="5658D85B" w14:textId="076947DA" w:rsidR="00D7378E" w:rsidRPr="00C36B9D" w:rsidRDefault="00F21932" w:rsidP="007036D5">
      <w:pPr>
        <w:spacing w:after="0"/>
        <w:rPr>
          <w:rFonts w:ascii="Tahoma" w:hAnsi="Tahoma" w:cs="Tahoma"/>
          <w:szCs w:val="24"/>
          <w:lang w:val="bg-BG" w:eastAsia="bg-BG"/>
        </w:rPr>
      </w:pPr>
      <w:r w:rsidRPr="00C36B9D">
        <w:rPr>
          <w:rFonts w:ascii="Tahoma" w:hAnsi="Tahoma" w:cs="Tahoma"/>
          <w:szCs w:val="24"/>
          <w:lang w:val="bg-BG" w:eastAsia="bg-BG"/>
        </w:rPr>
        <w:t xml:space="preserve">Възложителят </w:t>
      </w:r>
      <w:r w:rsidRPr="00C36B9D">
        <w:rPr>
          <w:rFonts w:ascii="Tahoma" w:hAnsi="Tahoma" w:cs="Tahoma"/>
          <w:b/>
          <w:szCs w:val="24"/>
          <w:lang w:val="bg-BG" w:eastAsia="bg-BG"/>
        </w:rPr>
        <w:t>се отказва</w:t>
      </w:r>
      <w:r w:rsidRPr="00C36B9D">
        <w:rPr>
          <w:rFonts w:ascii="Tahoma" w:hAnsi="Tahoma" w:cs="Tahoma"/>
          <w:szCs w:val="24"/>
          <w:lang w:val="bg-BG" w:eastAsia="bg-BG"/>
        </w:rPr>
        <w:t xml:space="preserve"> от заявеното преустройство на Административната сграда (уведомление за инвестиционно предложение, заведено в РИОСВ Пловдив с вх. № ОВОС- 1677</w:t>
      </w:r>
      <w:r w:rsidR="004B7709" w:rsidRPr="00C36B9D">
        <w:rPr>
          <w:rFonts w:ascii="Tahoma" w:hAnsi="Tahoma" w:cs="Tahoma"/>
          <w:szCs w:val="24"/>
          <w:lang w:val="bg-BG" w:eastAsia="bg-BG"/>
        </w:rPr>
        <w:t>-2/23.06.20г.</w:t>
      </w:r>
      <w:r w:rsidRPr="00C36B9D">
        <w:rPr>
          <w:rFonts w:ascii="Tahoma" w:hAnsi="Tahoma" w:cs="Tahoma"/>
          <w:szCs w:val="24"/>
          <w:lang w:val="bg-BG" w:eastAsia="bg-BG"/>
        </w:rPr>
        <w:t>)</w:t>
      </w:r>
      <w:r w:rsidR="004B7709" w:rsidRPr="00C36B9D">
        <w:rPr>
          <w:rFonts w:ascii="Tahoma" w:hAnsi="Tahoma" w:cs="Tahoma"/>
          <w:szCs w:val="24"/>
          <w:lang w:val="bg-BG" w:eastAsia="bg-BG"/>
        </w:rPr>
        <w:t>.</w:t>
      </w:r>
    </w:p>
    <w:p w14:paraId="1D67FFB5" w14:textId="77777777" w:rsidR="005B75C3" w:rsidRPr="00C36B9D" w:rsidRDefault="005B75C3" w:rsidP="007036D5">
      <w:pPr>
        <w:widowControl w:val="0"/>
        <w:autoSpaceDE w:val="0"/>
        <w:autoSpaceDN w:val="0"/>
        <w:adjustRightInd w:val="0"/>
        <w:rPr>
          <w:rFonts w:ascii="Tahoma" w:hAnsi="Tahoma" w:cs="Tahoma"/>
          <w:b/>
          <w:szCs w:val="24"/>
          <w:lang w:val="bg-BG"/>
        </w:rPr>
      </w:pPr>
    </w:p>
    <w:p w14:paraId="5BD2C95C" w14:textId="77777777" w:rsidR="005B75C3" w:rsidRPr="00C36B9D" w:rsidRDefault="005B75C3" w:rsidP="007036D5">
      <w:pPr>
        <w:widowControl w:val="0"/>
        <w:autoSpaceDE w:val="0"/>
        <w:autoSpaceDN w:val="0"/>
        <w:adjustRightInd w:val="0"/>
        <w:rPr>
          <w:rFonts w:ascii="Tahoma" w:hAnsi="Tahoma" w:cs="Tahoma"/>
          <w:b/>
          <w:szCs w:val="24"/>
          <w:lang w:val="bg-BG"/>
        </w:rPr>
      </w:pPr>
      <w:r w:rsidRPr="00C36B9D">
        <w:rPr>
          <w:rFonts w:ascii="Tahoma" w:hAnsi="Tahoma" w:cs="Tahoma"/>
          <w:b/>
          <w:szCs w:val="24"/>
          <w:lang w:val="bg-BG"/>
        </w:rPr>
        <w:t xml:space="preserve">Участък за пресоване и леене на </w:t>
      </w:r>
      <w:proofErr w:type="spellStart"/>
      <w:r w:rsidRPr="00C36B9D">
        <w:rPr>
          <w:rFonts w:ascii="Tahoma" w:hAnsi="Tahoma" w:cs="Tahoma"/>
          <w:b/>
          <w:szCs w:val="24"/>
          <w:lang w:val="bg-BG"/>
        </w:rPr>
        <w:t>вв</w:t>
      </w:r>
      <w:proofErr w:type="spellEnd"/>
      <w:r w:rsidRPr="00C36B9D">
        <w:rPr>
          <w:rFonts w:ascii="Tahoma" w:hAnsi="Tahoma" w:cs="Tahoma"/>
          <w:b/>
          <w:szCs w:val="24"/>
          <w:lang w:val="bg-BG"/>
        </w:rPr>
        <w:t xml:space="preserve"> и производство на двигатели</w:t>
      </w:r>
    </w:p>
    <w:p w14:paraId="0594CBC8" w14:textId="09CB42CE" w:rsidR="005B75C3" w:rsidRPr="00C36B9D" w:rsidRDefault="004923D0" w:rsidP="007036D5">
      <w:pPr>
        <w:widowControl w:val="0"/>
        <w:autoSpaceDE w:val="0"/>
        <w:autoSpaceDN w:val="0"/>
        <w:adjustRightInd w:val="0"/>
        <w:rPr>
          <w:rFonts w:ascii="Tahoma" w:hAnsi="Tahoma" w:cs="Tahoma"/>
          <w:szCs w:val="24"/>
          <w:lang w:val="bg-BG"/>
        </w:rPr>
      </w:pPr>
      <w:r w:rsidRPr="00C36B9D">
        <w:rPr>
          <w:rFonts w:ascii="Tahoma" w:hAnsi="Tahoma" w:cs="Tahoma"/>
          <w:szCs w:val="24"/>
          <w:lang w:val="bg-BG"/>
        </w:rPr>
        <w:lastRenderedPageBreak/>
        <w:t>В участъка ще се осъществяват операции по п</w:t>
      </w:r>
      <w:r w:rsidR="005B75C3" w:rsidRPr="00C36B9D">
        <w:rPr>
          <w:rFonts w:ascii="Tahoma" w:hAnsi="Tahoma" w:cs="Tahoma"/>
          <w:szCs w:val="24"/>
          <w:lang w:val="bg-BG"/>
        </w:rPr>
        <w:t xml:space="preserve">ресоване и леене на ВВ и производство на гориво и двигатели за артилерийски, минохвъргачни изстрели и изстрели за системите РПГ-7В, СПГ-9, 2А28 и др. - </w:t>
      </w:r>
      <w:proofErr w:type="spellStart"/>
      <w:r w:rsidR="00FF3509" w:rsidRPr="00C36B9D">
        <w:rPr>
          <w:rFonts w:ascii="Tahoma" w:hAnsi="Tahoma" w:cs="Tahoma"/>
          <w:szCs w:val="24"/>
          <w:lang w:val="bg-BG"/>
        </w:rPr>
        <w:t>осколочни</w:t>
      </w:r>
      <w:proofErr w:type="spellEnd"/>
      <w:r w:rsidR="00FF3509" w:rsidRPr="00C36B9D">
        <w:rPr>
          <w:rFonts w:ascii="Tahoma" w:hAnsi="Tahoma" w:cs="Tahoma"/>
          <w:szCs w:val="24"/>
          <w:lang w:val="bg-BG"/>
        </w:rPr>
        <w:t xml:space="preserve">, </w:t>
      </w:r>
      <w:proofErr w:type="spellStart"/>
      <w:r w:rsidR="00FF3509" w:rsidRPr="00C36B9D">
        <w:rPr>
          <w:rFonts w:ascii="Tahoma" w:hAnsi="Tahoma" w:cs="Tahoma"/>
          <w:szCs w:val="24"/>
          <w:lang w:val="bg-BG"/>
        </w:rPr>
        <w:t>осколочно</w:t>
      </w:r>
      <w:proofErr w:type="spellEnd"/>
      <w:r w:rsidR="005B75C3" w:rsidRPr="00C36B9D">
        <w:rPr>
          <w:rFonts w:ascii="Tahoma" w:hAnsi="Tahoma" w:cs="Tahoma"/>
          <w:szCs w:val="24"/>
          <w:lang w:val="bg-BG"/>
        </w:rPr>
        <w:t xml:space="preserve"> – фугасни, кумулативни, </w:t>
      </w:r>
      <w:proofErr w:type="spellStart"/>
      <w:r w:rsidR="005B75C3" w:rsidRPr="00C36B9D">
        <w:rPr>
          <w:rFonts w:ascii="Tahoma" w:hAnsi="Tahoma" w:cs="Tahoma"/>
          <w:szCs w:val="24"/>
          <w:lang w:val="bg-BG"/>
        </w:rPr>
        <w:t>тандемно</w:t>
      </w:r>
      <w:proofErr w:type="spellEnd"/>
      <w:r w:rsidR="005B75C3" w:rsidRPr="00C36B9D">
        <w:rPr>
          <w:rFonts w:ascii="Tahoma" w:hAnsi="Tahoma" w:cs="Tahoma"/>
          <w:szCs w:val="24"/>
          <w:lang w:val="bg-BG"/>
        </w:rPr>
        <w:t xml:space="preserve"> - кумулативни, </w:t>
      </w:r>
      <w:proofErr w:type="spellStart"/>
      <w:r w:rsidR="005B75C3" w:rsidRPr="00C36B9D">
        <w:rPr>
          <w:rFonts w:ascii="Tahoma" w:hAnsi="Tahoma" w:cs="Tahoma"/>
          <w:szCs w:val="24"/>
          <w:lang w:val="bg-BG"/>
        </w:rPr>
        <w:t>термобарични</w:t>
      </w:r>
      <w:proofErr w:type="spellEnd"/>
      <w:r w:rsidR="005B75C3" w:rsidRPr="00C36B9D">
        <w:rPr>
          <w:rFonts w:ascii="Tahoma" w:hAnsi="Tahoma" w:cs="Tahoma"/>
          <w:szCs w:val="24"/>
          <w:lang w:val="bg-BG"/>
        </w:rPr>
        <w:t xml:space="preserve">, кумулативно – </w:t>
      </w:r>
      <w:proofErr w:type="spellStart"/>
      <w:r w:rsidR="005B75C3" w:rsidRPr="00C36B9D">
        <w:rPr>
          <w:rFonts w:ascii="Tahoma" w:hAnsi="Tahoma" w:cs="Tahoma"/>
          <w:szCs w:val="24"/>
          <w:lang w:val="bg-BG"/>
        </w:rPr>
        <w:t>термобарични</w:t>
      </w:r>
      <w:proofErr w:type="spellEnd"/>
      <w:r w:rsidR="005B75C3" w:rsidRPr="00C36B9D">
        <w:rPr>
          <w:rFonts w:ascii="Tahoma" w:hAnsi="Tahoma" w:cs="Tahoma"/>
          <w:szCs w:val="24"/>
          <w:lang w:val="bg-BG"/>
        </w:rPr>
        <w:t xml:space="preserve">, </w:t>
      </w:r>
      <w:proofErr w:type="spellStart"/>
      <w:r w:rsidR="005B75C3" w:rsidRPr="00C36B9D">
        <w:rPr>
          <w:rFonts w:ascii="Tahoma" w:hAnsi="Tahoma" w:cs="Tahoma"/>
          <w:szCs w:val="24"/>
          <w:lang w:val="bg-BG"/>
        </w:rPr>
        <w:t>висококинетични</w:t>
      </w:r>
      <w:proofErr w:type="spellEnd"/>
      <w:r w:rsidR="005B75C3" w:rsidRPr="00C36B9D">
        <w:rPr>
          <w:rFonts w:ascii="Tahoma" w:hAnsi="Tahoma" w:cs="Tahoma"/>
          <w:szCs w:val="24"/>
          <w:lang w:val="bg-BG"/>
        </w:rPr>
        <w:t xml:space="preserve"> и други изстрели. </w:t>
      </w:r>
    </w:p>
    <w:p w14:paraId="029C415E" w14:textId="2EA4A3C3" w:rsidR="00B476DD" w:rsidRPr="00C36B9D" w:rsidRDefault="00B476DD" w:rsidP="007036D5">
      <w:pPr>
        <w:widowControl w:val="0"/>
        <w:autoSpaceDE w:val="0"/>
        <w:autoSpaceDN w:val="0"/>
        <w:adjustRightInd w:val="0"/>
        <w:rPr>
          <w:rFonts w:ascii="Tahoma" w:hAnsi="Tahoma" w:cs="Tahoma"/>
          <w:szCs w:val="24"/>
          <w:lang w:val="bg-BG"/>
        </w:rPr>
      </w:pPr>
      <w:proofErr w:type="spellStart"/>
      <w:r w:rsidRPr="00C36B9D">
        <w:rPr>
          <w:rFonts w:ascii="Tahoma" w:hAnsi="Tahoma" w:cs="Tahoma"/>
          <w:szCs w:val="24"/>
          <w:lang w:val="bg-BG"/>
        </w:rPr>
        <w:t>Тротилов</w:t>
      </w:r>
      <w:r w:rsidR="006A297E" w:rsidRPr="00C36B9D">
        <w:rPr>
          <w:rFonts w:ascii="Tahoma" w:hAnsi="Tahoma" w:cs="Tahoma"/>
          <w:szCs w:val="24"/>
          <w:lang w:val="bg-BG"/>
        </w:rPr>
        <w:t>ият</w:t>
      </w:r>
      <w:proofErr w:type="spellEnd"/>
      <w:r w:rsidRPr="00C36B9D">
        <w:rPr>
          <w:rFonts w:ascii="Tahoma" w:hAnsi="Tahoma" w:cs="Tahoma"/>
          <w:szCs w:val="24"/>
          <w:lang w:val="bg-BG"/>
        </w:rPr>
        <w:t xml:space="preserve"> еквивалент на сградата</w:t>
      </w:r>
      <w:r w:rsidR="00716A75" w:rsidRPr="00C36B9D">
        <w:rPr>
          <w:rFonts w:ascii="Tahoma" w:hAnsi="Tahoma" w:cs="Tahoma"/>
          <w:szCs w:val="24"/>
          <w:lang w:val="bg-BG"/>
        </w:rPr>
        <w:t xml:space="preserve"> в резултат от осъществяване на инвестиционното предложение </w:t>
      </w:r>
      <w:r w:rsidR="006A297E" w:rsidRPr="00C36B9D">
        <w:rPr>
          <w:rFonts w:ascii="Tahoma" w:hAnsi="Tahoma" w:cs="Tahoma"/>
          <w:szCs w:val="24"/>
          <w:lang w:val="bg-BG"/>
        </w:rPr>
        <w:t>намалява от 15</w:t>
      </w:r>
      <w:r w:rsidR="00FF3509" w:rsidRPr="00C36B9D">
        <w:rPr>
          <w:rFonts w:ascii="Tahoma" w:hAnsi="Tahoma" w:cs="Tahoma"/>
          <w:szCs w:val="24"/>
          <w:lang w:val="bg-BG"/>
        </w:rPr>
        <w:t xml:space="preserve"> </w:t>
      </w:r>
      <w:r w:rsidR="006A297E" w:rsidRPr="00C36B9D">
        <w:rPr>
          <w:rFonts w:ascii="Tahoma" w:hAnsi="Tahoma" w:cs="Tahoma"/>
          <w:szCs w:val="24"/>
          <w:lang w:val="bg-BG"/>
        </w:rPr>
        <w:t>т</w:t>
      </w:r>
      <w:r w:rsidRPr="00C36B9D">
        <w:rPr>
          <w:rFonts w:ascii="Tahoma" w:hAnsi="Tahoma" w:cs="Tahoma"/>
          <w:szCs w:val="24"/>
          <w:lang w:val="bg-BG"/>
        </w:rPr>
        <w:t xml:space="preserve"> </w:t>
      </w:r>
      <w:r w:rsidR="006A297E" w:rsidRPr="00C36B9D">
        <w:rPr>
          <w:rFonts w:ascii="Tahoma" w:hAnsi="Tahoma" w:cs="Tahoma"/>
          <w:szCs w:val="24"/>
          <w:lang w:val="bg-BG"/>
        </w:rPr>
        <w:t xml:space="preserve">до </w:t>
      </w:r>
      <w:r w:rsidRPr="00C36B9D">
        <w:rPr>
          <w:rFonts w:ascii="Tahoma" w:hAnsi="Tahoma" w:cs="Tahoma"/>
          <w:szCs w:val="24"/>
          <w:lang w:val="bg-BG"/>
        </w:rPr>
        <w:t>5000</w:t>
      </w:r>
      <w:r w:rsidR="00FF3509" w:rsidRPr="00C36B9D">
        <w:rPr>
          <w:rFonts w:ascii="Tahoma" w:hAnsi="Tahoma" w:cs="Tahoma"/>
          <w:szCs w:val="24"/>
          <w:lang w:val="bg-BG"/>
        </w:rPr>
        <w:t xml:space="preserve"> кг </w:t>
      </w:r>
      <w:r w:rsidRPr="00C36B9D">
        <w:rPr>
          <w:rFonts w:ascii="Tahoma" w:hAnsi="Tahoma" w:cs="Tahoma"/>
          <w:szCs w:val="24"/>
          <w:lang w:val="bg-BG"/>
        </w:rPr>
        <w:t>TNT.</w:t>
      </w:r>
    </w:p>
    <w:p w14:paraId="61E85AFE" w14:textId="4ABD37A7" w:rsidR="00FB45CD" w:rsidRPr="00C36B9D" w:rsidRDefault="00FB45CD" w:rsidP="007036D5">
      <w:pPr>
        <w:widowControl w:val="0"/>
        <w:autoSpaceDE w:val="0"/>
        <w:autoSpaceDN w:val="0"/>
        <w:adjustRightInd w:val="0"/>
        <w:rPr>
          <w:rFonts w:ascii="Tahoma" w:hAnsi="Tahoma" w:cs="Tahoma"/>
          <w:b/>
          <w:i/>
          <w:szCs w:val="24"/>
          <w:lang w:val="bg-BG"/>
        </w:rPr>
      </w:pPr>
      <w:proofErr w:type="spellStart"/>
      <w:r w:rsidRPr="00C36B9D">
        <w:rPr>
          <w:rFonts w:ascii="Tahoma" w:hAnsi="Tahoma" w:cs="Tahoma"/>
          <w:b/>
          <w:i/>
          <w:szCs w:val="24"/>
          <w:lang w:val="bg-BG"/>
        </w:rPr>
        <w:t>Техологията</w:t>
      </w:r>
      <w:proofErr w:type="spellEnd"/>
      <w:r w:rsidRPr="00C36B9D">
        <w:rPr>
          <w:rFonts w:ascii="Tahoma" w:hAnsi="Tahoma" w:cs="Tahoma"/>
          <w:b/>
          <w:i/>
          <w:szCs w:val="24"/>
          <w:lang w:val="bg-BG"/>
        </w:rPr>
        <w:t xml:space="preserve"> и оборудването за производство на двигатели все още не са уточнени и поради това самото</w:t>
      </w:r>
      <w:r w:rsidR="00520EF5" w:rsidRPr="00C36B9D">
        <w:rPr>
          <w:rFonts w:ascii="Tahoma" w:hAnsi="Tahoma" w:cs="Tahoma"/>
          <w:b/>
          <w:i/>
          <w:szCs w:val="24"/>
          <w:lang w:val="bg-BG"/>
        </w:rPr>
        <w:t xml:space="preserve"> производство на двигатели не е</w:t>
      </w:r>
      <w:r w:rsidRPr="00C36B9D">
        <w:rPr>
          <w:rFonts w:ascii="Tahoma" w:hAnsi="Tahoma" w:cs="Tahoma"/>
          <w:b/>
          <w:i/>
          <w:szCs w:val="24"/>
          <w:lang w:val="bg-BG"/>
        </w:rPr>
        <w:t xml:space="preserve"> обект на текущата процедура. </w:t>
      </w:r>
    </w:p>
    <w:p w14:paraId="7AD8CB49" w14:textId="77777777" w:rsidR="005B75C3" w:rsidRPr="00C36B9D" w:rsidRDefault="005B75C3" w:rsidP="007036D5">
      <w:pPr>
        <w:widowControl w:val="0"/>
        <w:autoSpaceDE w:val="0"/>
        <w:autoSpaceDN w:val="0"/>
        <w:adjustRightInd w:val="0"/>
        <w:rPr>
          <w:rFonts w:ascii="Tahoma" w:hAnsi="Tahoma" w:cs="Tahoma"/>
          <w:b/>
          <w:szCs w:val="24"/>
          <w:lang w:val="bg-BG"/>
        </w:rPr>
      </w:pPr>
      <w:r w:rsidRPr="00C36B9D">
        <w:rPr>
          <w:rFonts w:ascii="Tahoma" w:hAnsi="Tahoma" w:cs="Tahoma"/>
          <w:b/>
          <w:szCs w:val="24"/>
          <w:lang w:val="bg-BG"/>
        </w:rPr>
        <w:t>Монтажен участък</w:t>
      </w:r>
    </w:p>
    <w:p w14:paraId="385A7865" w14:textId="66309573" w:rsidR="005B75C3" w:rsidRPr="00C36B9D" w:rsidRDefault="004923D0" w:rsidP="007036D5">
      <w:pPr>
        <w:widowControl w:val="0"/>
        <w:autoSpaceDE w:val="0"/>
        <w:autoSpaceDN w:val="0"/>
        <w:adjustRightInd w:val="0"/>
        <w:rPr>
          <w:rFonts w:ascii="Tahoma" w:hAnsi="Tahoma" w:cs="Tahoma"/>
          <w:szCs w:val="24"/>
          <w:lang w:val="bg-BG"/>
        </w:rPr>
      </w:pPr>
      <w:r w:rsidRPr="00C36B9D">
        <w:rPr>
          <w:rFonts w:ascii="Tahoma" w:hAnsi="Tahoma" w:cs="Tahoma"/>
          <w:szCs w:val="24"/>
          <w:lang w:val="bg-BG"/>
        </w:rPr>
        <w:t>В участъка ще се осъществява п</w:t>
      </w:r>
      <w:r w:rsidR="005B75C3" w:rsidRPr="00C36B9D">
        <w:rPr>
          <w:rFonts w:ascii="Tahoma" w:hAnsi="Tahoma" w:cs="Tahoma"/>
          <w:szCs w:val="24"/>
          <w:lang w:val="bg-BG"/>
        </w:rPr>
        <w:t xml:space="preserve">роизводство на изстрели за системите РПГ-7В, СПГ-9, 2А28 и др. - монтаж на </w:t>
      </w:r>
      <w:proofErr w:type="spellStart"/>
      <w:r w:rsidR="005B75C3" w:rsidRPr="00C36B9D">
        <w:rPr>
          <w:rFonts w:ascii="Tahoma" w:hAnsi="Tahoma" w:cs="Tahoma"/>
          <w:szCs w:val="24"/>
          <w:lang w:val="bg-BG"/>
        </w:rPr>
        <w:t>осколочни</w:t>
      </w:r>
      <w:proofErr w:type="spellEnd"/>
      <w:r w:rsidR="005B75C3" w:rsidRPr="00C36B9D">
        <w:rPr>
          <w:rFonts w:ascii="Tahoma" w:hAnsi="Tahoma" w:cs="Tahoma"/>
          <w:szCs w:val="24"/>
          <w:lang w:val="bg-BG"/>
        </w:rPr>
        <w:t xml:space="preserve">, </w:t>
      </w:r>
      <w:proofErr w:type="spellStart"/>
      <w:r w:rsidR="005B75C3" w:rsidRPr="00C36B9D">
        <w:rPr>
          <w:rFonts w:ascii="Tahoma" w:hAnsi="Tahoma" w:cs="Tahoma"/>
          <w:szCs w:val="24"/>
          <w:lang w:val="bg-BG"/>
        </w:rPr>
        <w:t>осколочно</w:t>
      </w:r>
      <w:proofErr w:type="spellEnd"/>
      <w:r w:rsidR="005B75C3" w:rsidRPr="00C36B9D">
        <w:rPr>
          <w:rFonts w:ascii="Tahoma" w:hAnsi="Tahoma" w:cs="Tahoma"/>
          <w:szCs w:val="24"/>
          <w:lang w:val="bg-BG"/>
        </w:rPr>
        <w:t xml:space="preserve">-фугасни, кумулативни, </w:t>
      </w:r>
      <w:proofErr w:type="spellStart"/>
      <w:r w:rsidR="005B75C3" w:rsidRPr="00C36B9D">
        <w:rPr>
          <w:rFonts w:ascii="Tahoma" w:hAnsi="Tahoma" w:cs="Tahoma"/>
          <w:szCs w:val="24"/>
          <w:lang w:val="bg-BG"/>
        </w:rPr>
        <w:t>тандемно</w:t>
      </w:r>
      <w:proofErr w:type="spellEnd"/>
      <w:r w:rsidR="005B75C3" w:rsidRPr="00C36B9D">
        <w:rPr>
          <w:rFonts w:ascii="Tahoma" w:hAnsi="Tahoma" w:cs="Tahoma"/>
          <w:szCs w:val="24"/>
          <w:lang w:val="bg-BG"/>
        </w:rPr>
        <w:t xml:space="preserve">-кумулативни, </w:t>
      </w:r>
      <w:proofErr w:type="spellStart"/>
      <w:r w:rsidR="005B75C3" w:rsidRPr="00C36B9D">
        <w:rPr>
          <w:rFonts w:ascii="Tahoma" w:hAnsi="Tahoma" w:cs="Tahoma"/>
          <w:szCs w:val="24"/>
          <w:lang w:val="bg-BG"/>
        </w:rPr>
        <w:t>термобарични</w:t>
      </w:r>
      <w:proofErr w:type="spellEnd"/>
      <w:r w:rsidR="005B75C3" w:rsidRPr="00C36B9D">
        <w:rPr>
          <w:rFonts w:ascii="Tahoma" w:hAnsi="Tahoma" w:cs="Tahoma"/>
          <w:szCs w:val="24"/>
          <w:lang w:val="bg-BG"/>
        </w:rPr>
        <w:t>, кумулативно-</w:t>
      </w:r>
      <w:proofErr w:type="spellStart"/>
      <w:r w:rsidR="005B75C3" w:rsidRPr="00C36B9D">
        <w:rPr>
          <w:rFonts w:ascii="Tahoma" w:hAnsi="Tahoma" w:cs="Tahoma"/>
          <w:szCs w:val="24"/>
          <w:lang w:val="bg-BG"/>
        </w:rPr>
        <w:t>термобарични</w:t>
      </w:r>
      <w:proofErr w:type="spellEnd"/>
      <w:r w:rsidR="005B75C3" w:rsidRPr="00C36B9D">
        <w:rPr>
          <w:rFonts w:ascii="Tahoma" w:hAnsi="Tahoma" w:cs="Tahoma"/>
          <w:szCs w:val="24"/>
          <w:lang w:val="bg-BG"/>
        </w:rPr>
        <w:t xml:space="preserve">, </w:t>
      </w:r>
      <w:proofErr w:type="spellStart"/>
      <w:r w:rsidR="005B75C3" w:rsidRPr="00C36B9D">
        <w:rPr>
          <w:rFonts w:ascii="Tahoma" w:hAnsi="Tahoma" w:cs="Tahoma"/>
          <w:szCs w:val="24"/>
          <w:lang w:val="bg-BG"/>
        </w:rPr>
        <w:t>висококинетични</w:t>
      </w:r>
      <w:proofErr w:type="spellEnd"/>
      <w:r w:rsidR="005B75C3" w:rsidRPr="00C36B9D">
        <w:rPr>
          <w:rFonts w:ascii="Tahoma" w:hAnsi="Tahoma" w:cs="Tahoma"/>
          <w:szCs w:val="24"/>
          <w:lang w:val="bg-BG"/>
        </w:rPr>
        <w:t xml:space="preserve"> и други изстрели. </w:t>
      </w:r>
    </w:p>
    <w:p w14:paraId="72ABAD4B" w14:textId="37FB4302" w:rsidR="00B476DD" w:rsidRPr="00C36B9D" w:rsidRDefault="00B476DD" w:rsidP="007036D5">
      <w:pPr>
        <w:widowControl w:val="0"/>
        <w:autoSpaceDE w:val="0"/>
        <w:autoSpaceDN w:val="0"/>
        <w:adjustRightInd w:val="0"/>
        <w:rPr>
          <w:rFonts w:ascii="Tahoma" w:hAnsi="Tahoma" w:cs="Tahoma"/>
          <w:szCs w:val="24"/>
          <w:lang w:val="bg-BG"/>
        </w:rPr>
      </w:pPr>
      <w:proofErr w:type="spellStart"/>
      <w:r w:rsidRPr="00C36B9D">
        <w:rPr>
          <w:rFonts w:ascii="Tahoma" w:hAnsi="Tahoma" w:cs="Tahoma"/>
          <w:szCs w:val="24"/>
          <w:lang w:val="bg-BG"/>
        </w:rPr>
        <w:t>Тротилов</w:t>
      </w:r>
      <w:r w:rsidR="006A297E" w:rsidRPr="00C36B9D">
        <w:rPr>
          <w:rFonts w:ascii="Tahoma" w:hAnsi="Tahoma" w:cs="Tahoma"/>
          <w:szCs w:val="24"/>
          <w:lang w:val="bg-BG"/>
        </w:rPr>
        <w:t>ият</w:t>
      </w:r>
      <w:proofErr w:type="spellEnd"/>
      <w:r w:rsidRPr="00C36B9D">
        <w:rPr>
          <w:rFonts w:ascii="Tahoma" w:hAnsi="Tahoma" w:cs="Tahoma"/>
          <w:szCs w:val="24"/>
          <w:lang w:val="bg-BG"/>
        </w:rPr>
        <w:t xml:space="preserve"> еквивалент на сградата</w:t>
      </w:r>
      <w:r w:rsidR="006A297E" w:rsidRPr="00C36B9D">
        <w:rPr>
          <w:rFonts w:ascii="Tahoma" w:hAnsi="Tahoma" w:cs="Tahoma"/>
          <w:szCs w:val="24"/>
          <w:lang w:val="bg-BG"/>
        </w:rPr>
        <w:t xml:space="preserve"> </w:t>
      </w:r>
      <w:r w:rsidR="00716A75" w:rsidRPr="00C36B9D">
        <w:rPr>
          <w:rFonts w:ascii="Tahoma" w:hAnsi="Tahoma" w:cs="Tahoma"/>
          <w:szCs w:val="24"/>
          <w:lang w:val="bg-BG"/>
        </w:rPr>
        <w:t xml:space="preserve">в резултат от осъществяване на инвестиционното предложение </w:t>
      </w:r>
      <w:r w:rsidR="006A297E" w:rsidRPr="00C36B9D">
        <w:rPr>
          <w:rFonts w:ascii="Tahoma" w:hAnsi="Tahoma" w:cs="Tahoma"/>
          <w:szCs w:val="24"/>
          <w:lang w:val="bg-BG"/>
        </w:rPr>
        <w:t>намалява от</w:t>
      </w:r>
      <w:r w:rsidRPr="00C36B9D">
        <w:rPr>
          <w:rFonts w:ascii="Tahoma" w:hAnsi="Tahoma" w:cs="Tahoma"/>
          <w:szCs w:val="24"/>
          <w:lang w:val="bg-BG"/>
        </w:rPr>
        <w:t xml:space="preserve"> </w:t>
      </w:r>
      <w:r w:rsidR="006A297E" w:rsidRPr="00C36B9D">
        <w:rPr>
          <w:rFonts w:ascii="Tahoma" w:hAnsi="Tahoma" w:cs="Tahoma"/>
          <w:szCs w:val="24"/>
          <w:lang w:val="bg-BG"/>
        </w:rPr>
        <w:t>100</w:t>
      </w:r>
      <w:r w:rsidR="00FF3509" w:rsidRPr="00C36B9D">
        <w:rPr>
          <w:rFonts w:ascii="Tahoma" w:hAnsi="Tahoma" w:cs="Tahoma"/>
          <w:szCs w:val="24"/>
          <w:lang w:val="ru-RU"/>
        </w:rPr>
        <w:t xml:space="preserve"> </w:t>
      </w:r>
      <w:r w:rsidR="006A297E" w:rsidRPr="00C36B9D">
        <w:rPr>
          <w:rFonts w:ascii="Tahoma" w:hAnsi="Tahoma" w:cs="Tahoma"/>
          <w:szCs w:val="24"/>
          <w:lang w:val="bg-BG"/>
        </w:rPr>
        <w:t xml:space="preserve">т до </w:t>
      </w:r>
      <w:r w:rsidRPr="00C36B9D">
        <w:rPr>
          <w:rFonts w:ascii="Tahoma" w:hAnsi="Tahoma" w:cs="Tahoma"/>
          <w:szCs w:val="24"/>
          <w:lang w:val="bg-BG"/>
        </w:rPr>
        <w:t>43</w:t>
      </w:r>
      <w:r w:rsidR="003D2E00" w:rsidRPr="00C36B9D">
        <w:rPr>
          <w:rFonts w:ascii="Tahoma" w:hAnsi="Tahoma" w:cs="Tahoma"/>
          <w:szCs w:val="24"/>
          <w:lang w:val="bg-BG"/>
        </w:rPr>
        <w:t>15</w:t>
      </w:r>
      <w:r w:rsidR="00FF3509" w:rsidRPr="00C36B9D">
        <w:rPr>
          <w:rFonts w:ascii="Tahoma" w:hAnsi="Tahoma" w:cs="Tahoma"/>
          <w:szCs w:val="24"/>
          <w:lang w:val="ru-RU"/>
        </w:rPr>
        <w:t xml:space="preserve"> </w:t>
      </w:r>
      <w:r w:rsidR="00FF3509" w:rsidRPr="00C36B9D">
        <w:rPr>
          <w:rFonts w:ascii="Tahoma" w:hAnsi="Tahoma" w:cs="Tahoma"/>
          <w:szCs w:val="24"/>
          <w:lang w:val="bg-BG"/>
        </w:rPr>
        <w:t xml:space="preserve">кг </w:t>
      </w:r>
      <w:r w:rsidRPr="00C36B9D">
        <w:rPr>
          <w:rFonts w:ascii="Tahoma" w:hAnsi="Tahoma" w:cs="Tahoma"/>
          <w:szCs w:val="24"/>
          <w:lang w:val="bg-BG"/>
        </w:rPr>
        <w:t>TNT.</w:t>
      </w:r>
    </w:p>
    <w:p w14:paraId="020BB7CC" w14:textId="77777777" w:rsidR="005B75C3" w:rsidRPr="00C36B9D" w:rsidRDefault="005B75C3" w:rsidP="007036D5">
      <w:pPr>
        <w:widowControl w:val="0"/>
        <w:autoSpaceDE w:val="0"/>
        <w:autoSpaceDN w:val="0"/>
        <w:adjustRightInd w:val="0"/>
        <w:rPr>
          <w:rFonts w:ascii="Tahoma" w:hAnsi="Tahoma" w:cs="Tahoma"/>
          <w:b/>
          <w:szCs w:val="24"/>
          <w:lang w:val="bg-BG"/>
        </w:rPr>
      </w:pPr>
      <w:r w:rsidRPr="00C36B9D">
        <w:rPr>
          <w:rFonts w:ascii="Tahoma" w:hAnsi="Tahoma" w:cs="Tahoma"/>
          <w:b/>
          <w:szCs w:val="24"/>
          <w:lang w:val="bg-BG"/>
        </w:rPr>
        <w:t>Участък  взриватели и изпитателна станция</w:t>
      </w:r>
    </w:p>
    <w:p w14:paraId="01C99223" w14:textId="76F331F1" w:rsidR="005B75C3" w:rsidRPr="00C36B9D" w:rsidRDefault="004923D0" w:rsidP="007036D5">
      <w:pPr>
        <w:widowControl w:val="0"/>
        <w:autoSpaceDE w:val="0"/>
        <w:autoSpaceDN w:val="0"/>
        <w:adjustRightInd w:val="0"/>
        <w:rPr>
          <w:rFonts w:ascii="Tahoma" w:hAnsi="Tahoma" w:cs="Tahoma"/>
          <w:szCs w:val="24"/>
          <w:lang w:val="bg-BG"/>
        </w:rPr>
      </w:pPr>
      <w:r w:rsidRPr="00C36B9D">
        <w:rPr>
          <w:rFonts w:ascii="Tahoma" w:hAnsi="Tahoma" w:cs="Tahoma"/>
          <w:szCs w:val="24"/>
          <w:lang w:val="bg-BG"/>
        </w:rPr>
        <w:t>В участъка ще се осъществява п</w:t>
      </w:r>
      <w:r w:rsidR="005B75C3" w:rsidRPr="00C36B9D">
        <w:rPr>
          <w:rFonts w:ascii="Tahoma" w:hAnsi="Tahoma" w:cs="Tahoma"/>
          <w:szCs w:val="24"/>
          <w:lang w:val="bg-BG"/>
        </w:rPr>
        <w:t xml:space="preserve">роизводство на взриватели, </w:t>
      </w:r>
      <w:proofErr w:type="spellStart"/>
      <w:r w:rsidR="005B75C3" w:rsidRPr="00C36B9D">
        <w:rPr>
          <w:rFonts w:ascii="Tahoma" w:hAnsi="Tahoma" w:cs="Tahoma"/>
          <w:szCs w:val="24"/>
          <w:lang w:val="bg-BG"/>
        </w:rPr>
        <w:t>взривателни</w:t>
      </w:r>
      <w:proofErr w:type="spellEnd"/>
      <w:r w:rsidR="005B75C3" w:rsidRPr="00C36B9D">
        <w:rPr>
          <w:rFonts w:ascii="Tahoma" w:hAnsi="Tahoma" w:cs="Tahoma"/>
          <w:szCs w:val="24"/>
          <w:lang w:val="bg-BG"/>
        </w:rPr>
        <w:t xml:space="preserve"> устройства, пиротехнически възпламенители и закъснители за артилерийски, минохвъргачни изстрели и изстрели за системите РПГ-7В, СПГ-9, 2А28 и др.- монтаж на взриватели за </w:t>
      </w:r>
      <w:proofErr w:type="spellStart"/>
      <w:r w:rsidR="005B75C3" w:rsidRPr="00C36B9D">
        <w:rPr>
          <w:rFonts w:ascii="Tahoma" w:hAnsi="Tahoma" w:cs="Tahoma"/>
          <w:szCs w:val="24"/>
          <w:lang w:val="bg-BG"/>
        </w:rPr>
        <w:t>осколочни</w:t>
      </w:r>
      <w:proofErr w:type="spellEnd"/>
      <w:r w:rsidR="005B75C3" w:rsidRPr="00C36B9D">
        <w:rPr>
          <w:rFonts w:ascii="Tahoma" w:hAnsi="Tahoma" w:cs="Tahoma"/>
          <w:szCs w:val="24"/>
          <w:lang w:val="bg-BG"/>
        </w:rPr>
        <w:t xml:space="preserve">, </w:t>
      </w:r>
      <w:proofErr w:type="spellStart"/>
      <w:r w:rsidR="005B75C3" w:rsidRPr="00C36B9D">
        <w:rPr>
          <w:rFonts w:ascii="Tahoma" w:hAnsi="Tahoma" w:cs="Tahoma"/>
          <w:szCs w:val="24"/>
          <w:lang w:val="bg-BG"/>
        </w:rPr>
        <w:t>осколочно</w:t>
      </w:r>
      <w:proofErr w:type="spellEnd"/>
      <w:r w:rsidR="005B75C3" w:rsidRPr="00C36B9D">
        <w:rPr>
          <w:rFonts w:ascii="Tahoma" w:hAnsi="Tahoma" w:cs="Tahoma"/>
          <w:szCs w:val="24"/>
          <w:lang w:val="bg-BG"/>
        </w:rPr>
        <w:t xml:space="preserve">-фугасни, кумулативни, </w:t>
      </w:r>
      <w:proofErr w:type="spellStart"/>
      <w:r w:rsidR="005B75C3" w:rsidRPr="00C36B9D">
        <w:rPr>
          <w:rFonts w:ascii="Tahoma" w:hAnsi="Tahoma" w:cs="Tahoma"/>
          <w:szCs w:val="24"/>
          <w:lang w:val="bg-BG"/>
        </w:rPr>
        <w:t>тандемно</w:t>
      </w:r>
      <w:proofErr w:type="spellEnd"/>
      <w:r w:rsidR="005B75C3" w:rsidRPr="00C36B9D">
        <w:rPr>
          <w:rFonts w:ascii="Tahoma" w:hAnsi="Tahoma" w:cs="Tahoma"/>
          <w:szCs w:val="24"/>
          <w:lang w:val="bg-BG"/>
        </w:rPr>
        <w:t xml:space="preserve">-кумулативни, </w:t>
      </w:r>
      <w:proofErr w:type="spellStart"/>
      <w:r w:rsidR="005B75C3" w:rsidRPr="00C36B9D">
        <w:rPr>
          <w:rFonts w:ascii="Tahoma" w:hAnsi="Tahoma" w:cs="Tahoma"/>
          <w:szCs w:val="24"/>
          <w:lang w:val="bg-BG"/>
        </w:rPr>
        <w:t>термобарични</w:t>
      </w:r>
      <w:proofErr w:type="spellEnd"/>
      <w:r w:rsidR="005B75C3" w:rsidRPr="00C36B9D">
        <w:rPr>
          <w:rFonts w:ascii="Tahoma" w:hAnsi="Tahoma" w:cs="Tahoma"/>
          <w:szCs w:val="24"/>
          <w:lang w:val="bg-BG"/>
        </w:rPr>
        <w:t>, кумулативно-</w:t>
      </w:r>
      <w:proofErr w:type="spellStart"/>
      <w:r w:rsidR="005B75C3" w:rsidRPr="00C36B9D">
        <w:rPr>
          <w:rFonts w:ascii="Tahoma" w:hAnsi="Tahoma" w:cs="Tahoma"/>
          <w:szCs w:val="24"/>
          <w:lang w:val="bg-BG"/>
        </w:rPr>
        <w:t>термобарични</w:t>
      </w:r>
      <w:proofErr w:type="spellEnd"/>
      <w:r w:rsidR="005B75C3" w:rsidRPr="00C36B9D">
        <w:rPr>
          <w:rFonts w:ascii="Tahoma" w:hAnsi="Tahoma" w:cs="Tahoma"/>
          <w:szCs w:val="24"/>
          <w:lang w:val="bg-BG"/>
        </w:rPr>
        <w:t xml:space="preserve">, </w:t>
      </w:r>
      <w:proofErr w:type="spellStart"/>
      <w:r w:rsidR="005B75C3" w:rsidRPr="00C36B9D">
        <w:rPr>
          <w:rFonts w:ascii="Tahoma" w:hAnsi="Tahoma" w:cs="Tahoma"/>
          <w:szCs w:val="24"/>
          <w:lang w:val="bg-BG"/>
        </w:rPr>
        <w:t>висококинетични</w:t>
      </w:r>
      <w:proofErr w:type="spellEnd"/>
      <w:r w:rsidR="005B75C3" w:rsidRPr="00C36B9D">
        <w:rPr>
          <w:rFonts w:ascii="Tahoma" w:hAnsi="Tahoma" w:cs="Tahoma"/>
          <w:szCs w:val="24"/>
          <w:lang w:val="bg-BG"/>
        </w:rPr>
        <w:t xml:space="preserve"> и други изстрели и изпитване на същите и останалите </w:t>
      </w:r>
      <w:r w:rsidR="00040F12" w:rsidRPr="00C36B9D">
        <w:rPr>
          <w:rFonts w:ascii="Tahoma" w:hAnsi="Tahoma" w:cs="Tahoma"/>
          <w:szCs w:val="24"/>
          <w:lang w:val="bg-BG"/>
        </w:rPr>
        <w:t xml:space="preserve">произвеждани </w:t>
      </w:r>
      <w:r w:rsidR="005B75C3" w:rsidRPr="00C36B9D">
        <w:rPr>
          <w:rFonts w:ascii="Tahoma" w:hAnsi="Tahoma" w:cs="Tahoma"/>
          <w:szCs w:val="24"/>
          <w:lang w:val="bg-BG"/>
        </w:rPr>
        <w:t xml:space="preserve">изделия. </w:t>
      </w:r>
    </w:p>
    <w:p w14:paraId="02DC721C" w14:textId="2D6B5DBA" w:rsidR="004536C7" w:rsidRPr="00C36B9D" w:rsidRDefault="004536C7" w:rsidP="007036D5">
      <w:pPr>
        <w:widowControl w:val="0"/>
        <w:autoSpaceDE w:val="0"/>
        <w:autoSpaceDN w:val="0"/>
        <w:adjustRightInd w:val="0"/>
        <w:rPr>
          <w:rFonts w:ascii="Tahoma" w:hAnsi="Tahoma" w:cs="Tahoma"/>
          <w:szCs w:val="24"/>
          <w:lang w:val="bg-BG"/>
        </w:rPr>
      </w:pPr>
      <w:proofErr w:type="spellStart"/>
      <w:r w:rsidRPr="00C36B9D">
        <w:rPr>
          <w:rFonts w:ascii="Tahoma" w:hAnsi="Tahoma" w:cs="Tahoma"/>
          <w:szCs w:val="24"/>
          <w:lang w:val="bg-BG"/>
        </w:rPr>
        <w:t>Тротилов</w:t>
      </w:r>
      <w:r w:rsidR="006A297E" w:rsidRPr="00C36B9D">
        <w:rPr>
          <w:rFonts w:ascii="Tahoma" w:hAnsi="Tahoma" w:cs="Tahoma"/>
          <w:szCs w:val="24"/>
          <w:lang w:val="bg-BG"/>
        </w:rPr>
        <w:t>ият</w:t>
      </w:r>
      <w:proofErr w:type="spellEnd"/>
      <w:r w:rsidRPr="00C36B9D">
        <w:rPr>
          <w:rFonts w:ascii="Tahoma" w:hAnsi="Tahoma" w:cs="Tahoma"/>
          <w:szCs w:val="24"/>
          <w:lang w:val="bg-BG"/>
        </w:rPr>
        <w:t xml:space="preserve"> еквивалент на сградата </w:t>
      </w:r>
      <w:r w:rsidR="00716A75" w:rsidRPr="00C36B9D">
        <w:rPr>
          <w:rFonts w:ascii="Tahoma" w:hAnsi="Tahoma" w:cs="Tahoma"/>
          <w:szCs w:val="24"/>
          <w:lang w:val="bg-BG"/>
        </w:rPr>
        <w:t xml:space="preserve">в резултат от осъществяване на инвестиционното предложение </w:t>
      </w:r>
      <w:r w:rsidR="006A297E" w:rsidRPr="00C36B9D">
        <w:rPr>
          <w:rFonts w:ascii="Tahoma" w:hAnsi="Tahoma" w:cs="Tahoma"/>
          <w:szCs w:val="24"/>
          <w:lang w:val="bg-BG"/>
        </w:rPr>
        <w:t>намалява от 150</w:t>
      </w:r>
      <w:r w:rsidR="00FF3509" w:rsidRPr="00C36B9D">
        <w:rPr>
          <w:rFonts w:ascii="Tahoma" w:hAnsi="Tahoma" w:cs="Tahoma"/>
          <w:szCs w:val="24"/>
          <w:lang w:val="ru-RU"/>
        </w:rPr>
        <w:t xml:space="preserve"> </w:t>
      </w:r>
      <w:r w:rsidR="006A297E" w:rsidRPr="00C36B9D">
        <w:rPr>
          <w:rFonts w:ascii="Tahoma" w:hAnsi="Tahoma" w:cs="Tahoma"/>
          <w:szCs w:val="24"/>
          <w:lang w:val="bg-BG"/>
        </w:rPr>
        <w:t xml:space="preserve">т до </w:t>
      </w:r>
      <w:r w:rsidRPr="00C36B9D">
        <w:rPr>
          <w:rFonts w:ascii="Tahoma" w:hAnsi="Tahoma" w:cs="Tahoma"/>
          <w:szCs w:val="24"/>
          <w:lang w:val="bg-BG"/>
        </w:rPr>
        <w:t>300</w:t>
      </w:r>
      <w:r w:rsidR="00FF3509" w:rsidRPr="00C36B9D">
        <w:rPr>
          <w:rFonts w:ascii="Tahoma" w:hAnsi="Tahoma" w:cs="Tahoma"/>
          <w:szCs w:val="24"/>
          <w:lang w:val="ru-RU"/>
        </w:rPr>
        <w:t xml:space="preserve"> </w:t>
      </w:r>
      <w:r w:rsidR="00FF3509" w:rsidRPr="00C36B9D">
        <w:rPr>
          <w:rFonts w:ascii="Tahoma" w:hAnsi="Tahoma" w:cs="Tahoma"/>
          <w:szCs w:val="24"/>
          <w:lang w:val="bg-BG"/>
        </w:rPr>
        <w:t xml:space="preserve">кг </w:t>
      </w:r>
      <w:r w:rsidRPr="00C36B9D">
        <w:rPr>
          <w:rFonts w:ascii="Tahoma" w:hAnsi="Tahoma" w:cs="Tahoma"/>
          <w:szCs w:val="24"/>
          <w:lang w:val="bg-BG"/>
        </w:rPr>
        <w:t>TNT.</w:t>
      </w:r>
    </w:p>
    <w:p w14:paraId="746A01A2" w14:textId="510AD3A6" w:rsidR="004D71E1" w:rsidRPr="00C36B9D" w:rsidRDefault="004D71E1" w:rsidP="007036D5">
      <w:pPr>
        <w:widowControl w:val="0"/>
        <w:autoSpaceDE w:val="0"/>
        <w:autoSpaceDN w:val="0"/>
        <w:adjustRightInd w:val="0"/>
        <w:rPr>
          <w:rFonts w:ascii="Tahoma" w:hAnsi="Tahoma" w:cs="Tahoma"/>
          <w:szCs w:val="24"/>
          <w:lang w:val="bg-BG"/>
        </w:rPr>
      </w:pPr>
      <w:r w:rsidRPr="00C36B9D">
        <w:rPr>
          <w:rFonts w:ascii="Tahoma" w:hAnsi="Tahoma" w:cs="Tahoma"/>
          <w:szCs w:val="24"/>
          <w:lang w:val="bg-BG"/>
        </w:rPr>
        <w:t>Дейностите не включват провеждане на химични реакции.</w:t>
      </w:r>
    </w:p>
    <w:p w14:paraId="7588DE06" w14:textId="03F8D829" w:rsidR="00552687" w:rsidRPr="00C36B9D" w:rsidRDefault="00552687" w:rsidP="007036D5">
      <w:pPr>
        <w:widowControl w:val="0"/>
        <w:autoSpaceDE w:val="0"/>
        <w:autoSpaceDN w:val="0"/>
        <w:adjustRightInd w:val="0"/>
        <w:rPr>
          <w:rFonts w:ascii="Tahoma" w:hAnsi="Tahoma" w:cs="Tahoma"/>
          <w:color w:val="000000"/>
          <w:szCs w:val="24"/>
          <w:lang w:val="bg-BG"/>
        </w:rPr>
      </w:pPr>
      <w:r w:rsidRPr="00C36B9D">
        <w:rPr>
          <w:rFonts w:ascii="Tahoma" w:hAnsi="Tahoma" w:cs="Tahoma"/>
          <w:color w:val="000000"/>
          <w:szCs w:val="24"/>
          <w:lang w:val="bg-BG"/>
        </w:rPr>
        <w:t xml:space="preserve">В съществуващите сгради на площадката, приети и въведени в експлоатация, има съоръжения за съхранение на опасни вещества и смеси, включени в Приложение № 3 от ЗООС. Опасните вещества и смеси в съществуващите складови сгради на площадката се съхраняват в оригинални опаковки на определените за целта места. В новите сгради ще се използват такива вещества, но не се предвижда изграждане и монтиране на съоръжения за съхранение на опасни смеси и вещества, включени в Приложение № 3 от ЗООС. От съществуващите складове се ползват вещества и смеси, в количества, задоволяващи нуждите на дневното потребление. </w:t>
      </w:r>
    </w:p>
    <w:p w14:paraId="6DBFD3A4" w14:textId="5DEF2A3A" w:rsidR="00B52877" w:rsidRPr="00C36B9D" w:rsidRDefault="00B52877" w:rsidP="007036D5">
      <w:pPr>
        <w:widowControl w:val="0"/>
        <w:autoSpaceDE w:val="0"/>
        <w:autoSpaceDN w:val="0"/>
        <w:adjustRightInd w:val="0"/>
        <w:rPr>
          <w:rFonts w:ascii="Tahoma" w:hAnsi="Tahoma" w:cs="Tahoma"/>
          <w:szCs w:val="24"/>
          <w:lang w:val="bg-BG" w:eastAsia="bg-BG"/>
        </w:rPr>
      </w:pPr>
      <w:r w:rsidRPr="00C36B9D">
        <w:rPr>
          <w:rFonts w:ascii="Tahoma" w:hAnsi="Tahoma" w:cs="Tahoma"/>
          <w:szCs w:val="24"/>
          <w:lang w:val="bg-BG" w:eastAsia="bg-BG"/>
        </w:rPr>
        <w:lastRenderedPageBreak/>
        <w:t xml:space="preserve">За </w:t>
      </w:r>
      <w:r w:rsidR="00840EA2" w:rsidRPr="00C36B9D">
        <w:rPr>
          <w:rFonts w:ascii="Tahoma" w:hAnsi="Tahoma" w:cs="Tahoma"/>
          <w:szCs w:val="24"/>
          <w:lang w:val="bg-BG" w:eastAsia="bg-BG"/>
        </w:rPr>
        <w:t>ИП</w:t>
      </w:r>
      <w:r w:rsidRPr="00C36B9D">
        <w:rPr>
          <w:rFonts w:ascii="Tahoma" w:hAnsi="Tahoma" w:cs="Tahoma"/>
          <w:szCs w:val="24"/>
          <w:lang w:val="bg-BG" w:eastAsia="bg-BG"/>
        </w:rPr>
        <w:t xml:space="preserve"> е изготвено и предоставено на компетентните органи Уведомление за класификация по чл.103</w:t>
      </w:r>
      <w:r w:rsidR="004923D0" w:rsidRPr="00C36B9D">
        <w:rPr>
          <w:rFonts w:ascii="Tahoma" w:hAnsi="Tahoma" w:cs="Tahoma"/>
          <w:szCs w:val="24"/>
          <w:lang w:val="bg-BG" w:eastAsia="bg-BG"/>
        </w:rPr>
        <w:t>, ал.1 ЗООС</w:t>
      </w:r>
      <w:r w:rsidRPr="00C36B9D">
        <w:rPr>
          <w:rFonts w:ascii="Tahoma" w:hAnsi="Tahoma" w:cs="Tahoma"/>
          <w:szCs w:val="24"/>
          <w:lang w:val="bg-BG" w:eastAsia="bg-BG"/>
        </w:rPr>
        <w:t xml:space="preserve">, в обхвата и със съдържанието по Приложение №1 на </w:t>
      </w:r>
      <w:r w:rsidR="004923D0" w:rsidRPr="00C36B9D">
        <w:rPr>
          <w:rFonts w:ascii="Tahoma" w:hAnsi="Tahoma" w:cs="Tahoma"/>
          <w:szCs w:val="24"/>
          <w:lang w:val="bg-BG" w:eastAsia="bg-BG"/>
        </w:rPr>
        <w:t>Наредба за предотвратяване на големи аварии с опасни вещества и ограничаване на последствията от тях.</w:t>
      </w:r>
    </w:p>
    <w:p w14:paraId="4356C828" w14:textId="6FC5A80A" w:rsidR="004923D0" w:rsidRPr="00C36B9D" w:rsidRDefault="004923D0" w:rsidP="007036D5">
      <w:pPr>
        <w:widowControl w:val="0"/>
        <w:autoSpaceDE w:val="0"/>
        <w:autoSpaceDN w:val="0"/>
        <w:adjustRightInd w:val="0"/>
        <w:rPr>
          <w:rFonts w:ascii="Tahoma" w:hAnsi="Tahoma" w:cs="Tahoma"/>
          <w:szCs w:val="24"/>
          <w:lang w:val="bg-BG"/>
        </w:rPr>
      </w:pPr>
      <w:r w:rsidRPr="00C36B9D">
        <w:rPr>
          <w:rFonts w:ascii="Tahoma" w:hAnsi="Tahoma" w:cs="Tahoma"/>
          <w:szCs w:val="24"/>
          <w:lang w:val="bg-BG" w:eastAsia="bg-BG"/>
        </w:rPr>
        <w:t>Съгласно становището на компетентните органи предприятието се класифицира като предприятие с висок рисков потенциал, съгласно Глава седма, Раздел I на ЗООС.</w:t>
      </w:r>
    </w:p>
    <w:p w14:paraId="59F5FAAD" w14:textId="0839A531" w:rsidR="00AA6FEB" w:rsidRPr="00C36B9D" w:rsidRDefault="00AA6FEB" w:rsidP="007036D5">
      <w:pPr>
        <w:spacing w:before="120"/>
        <w:rPr>
          <w:rFonts w:ascii="Tahoma" w:hAnsi="Tahoma" w:cs="Tahoma"/>
          <w:bCs/>
          <w:szCs w:val="24"/>
          <w:lang w:val="bg-BG"/>
        </w:rPr>
      </w:pPr>
      <w:r w:rsidRPr="00C36B9D">
        <w:rPr>
          <w:rFonts w:ascii="Tahoma" w:hAnsi="Tahoma" w:cs="Tahoma"/>
          <w:bCs/>
          <w:szCs w:val="24"/>
          <w:lang w:val="bg-BG"/>
        </w:rPr>
        <w:t>Не се предвиждат варианти на изпълнение на инвестиционното предложение.</w:t>
      </w:r>
    </w:p>
    <w:p w14:paraId="570C1409" w14:textId="305A2885" w:rsidR="0029716F" w:rsidRPr="00C36B9D" w:rsidRDefault="00840EA2" w:rsidP="007036D5">
      <w:pPr>
        <w:pStyle w:val="af9"/>
        <w:spacing w:after="0"/>
        <w:ind w:left="0"/>
        <w:jc w:val="both"/>
        <w:rPr>
          <w:rFonts w:ascii="Tahoma" w:hAnsi="Tahoma" w:cs="Tahoma"/>
          <w:sz w:val="24"/>
          <w:szCs w:val="24"/>
        </w:rPr>
      </w:pPr>
      <w:r w:rsidRPr="00C36B9D">
        <w:rPr>
          <w:rFonts w:ascii="Tahoma" w:hAnsi="Tahoma" w:cs="Tahoma"/>
          <w:bCs/>
          <w:sz w:val="24"/>
          <w:szCs w:val="24"/>
        </w:rPr>
        <w:t>ИП</w:t>
      </w:r>
      <w:r w:rsidR="00D7378E" w:rsidRPr="00C36B9D">
        <w:rPr>
          <w:rFonts w:ascii="Tahoma" w:hAnsi="Tahoma" w:cs="Tahoma"/>
          <w:bCs/>
          <w:sz w:val="24"/>
          <w:szCs w:val="24"/>
        </w:rPr>
        <w:t xml:space="preserve"> ще бъде осъществено </w:t>
      </w:r>
      <w:r w:rsidR="0029716F" w:rsidRPr="00C36B9D">
        <w:rPr>
          <w:rFonts w:ascii="Tahoma" w:hAnsi="Tahoma" w:cs="Tahoma"/>
          <w:bCs/>
          <w:sz w:val="24"/>
          <w:szCs w:val="24"/>
        </w:rPr>
        <w:t>чрез</w:t>
      </w:r>
      <w:r w:rsidR="00D7378E" w:rsidRPr="00C36B9D">
        <w:rPr>
          <w:rFonts w:ascii="Tahoma" w:hAnsi="Tahoma" w:cs="Tahoma"/>
          <w:bCs/>
          <w:sz w:val="24"/>
          <w:szCs w:val="24"/>
        </w:rPr>
        <w:t xml:space="preserve"> преустройство и разширение на вече съществуващи сгради</w:t>
      </w:r>
      <w:r w:rsidR="0029716F" w:rsidRPr="00C36B9D">
        <w:rPr>
          <w:rFonts w:ascii="Tahoma" w:hAnsi="Tahoma" w:cs="Tahoma"/>
          <w:bCs/>
          <w:sz w:val="24"/>
          <w:szCs w:val="24"/>
        </w:rPr>
        <w:t xml:space="preserve"> в имота</w:t>
      </w:r>
      <w:r w:rsidR="00D7378E" w:rsidRPr="00C36B9D">
        <w:rPr>
          <w:rFonts w:ascii="Tahoma" w:hAnsi="Tahoma" w:cs="Tahoma"/>
          <w:bCs/>
          <w:sz w:val="24"/>
          <w:szCs w:val="24"/>
        </w:rPr>
        <w:t xml:space="preserve">, както </w:t>
      </w:r>
      <w:r w:rsidR="0029716F" w:rsidRPr="00C36B9D">
        <w:rPr>
          <w:rFonts w:ascii="Tahoma" w:hAnsi="Tahoma" w:cs="Tahoma"/>
          <w:bCs/>
          <w:sz w:val="24"/>
          <w:szCs w:val="24"/>
        </w:rPr>
        <w:t xml:space="preserve">и изграждане на помощна инфраструктура - </w:t>
      </w:r>
      <w:r w:rsidR="0029716F" w:rsidRPr="00C36B9D">
        <w:rPr>
          <w:rFonts w:ascii="Tahoma" w:hAnsi="Tahoma" w:cs="Tahoma"/>
          <w:sz w:val="24"/>
          <w:szCs w:val="24"/>
        </w:rPr>
        <w:t>обслужващи второстепенни постройки/навеси/, трафопост, резервоар за</w:t>
      </w:r>
      <w:r w:rsidR="00E52715" w:rsidRPr="00C36B9D">
        <w:rPr>
          <w:rFonts w:ascii="Tahoma" w:hAnsi="Tahoma" w:cs="Tahoma"/>
          <w:sz w:val="24"/>
          <w:szCs w:val="24"/>
        </w:rPr>
        <w:t xml:space="preserve"> вода за</w:t>
      </w:r>
      <w:r w:rsidR="0029716F" w:rsidRPr="00C36B9D">
        <w:rPr>
          <w:rFonts w:ascii="Tahoma" w:hAnsi="Tahoma" w:cs="Tahoma"/>
          <w:sz w:val="24"/>
          <w:szCs w:val="24"/>
        </w:rPr>
        <w:t xml:space="preserve"> противопожарни нужди, нова </w:t>
      </w:r>
      <w:proofErr w:type="spellStart"/>
      <w:r w:rsidR="0029716F" w:rsidRPr="00C36B9D">
        <w:rPr>
          <w:rFonts w:ascii="Tahoma" w:hAnsi="Tahoma" w:cs="Tahoma"/>
          <w:sz w:val="24"/>
          <w:szCs w:val="24"/>
        </w:rPr>
        <w:t>мълниезащитна</w:t>
      </w:r>
      <w:proofErr w:type="spellEnd"/>
      <w:r w:rsidR="0029716F" w:rsidRPr="00C36B9D">
        <w:rPr>
          <w:rFonts w:ascii="Tahoma" w:hAnsi="Tahoma" w:cs="Tahoma"/>
          <w:sz w:val="24"/>
          <w:szCs w:val="24"/>
        </w:rPr>
        <w:t xml:space="preserve"> инсталация, нови земно-насипни валове и защитни стени и др. </w:t>
      </w:r>
    </w:p>
    <w:p w14:paraId="7C571DF7" w14:textId="634FFC03" w:rsidR="00AA6FEB" w:rsidRPr="00C36B9D" w:rsidRDefault="00840EA2" w:rsidP="007036D5">
      <w:pPr>
        <w:shd w:val="clear" w:color="auto" w:fill="FFFFFF"/>
        <w:spacing w:before="120" w:after="0"/>
        <w:ind w:right="23"/>
        <w:rPr>
          <w:rFonts w:ascii="Tahoma" w:hAnsi="Tahoma" w:cs="Tahoma"/>
          <w:szCs w:val="24"/>
          <w:lang w:val="bg-BG"/>
        </w:rPr>
      </w:pPr>
      <w:r w:rsidRPr="00C36B9D">
        <w:rPr>
          <w:rFonts w:ascii="Tahoma" w:hAnsi="Tahoma" w:cs="Tahoma"/>
          <w:szCs w:val="24"/>
          <w:lang w:val="bg-BG"/>
        </w:rPr>
        <w:t>ИП</w:t>
      </w:r>
      <w:r w:rsidR="00AA6FEB" w:rsidRPr="00C36B9D">
        <w:rPr>
          <w:rFonts w:ascii="Tahoma" w:hAnsi="Tahoma" w:cs="Tahoma"/>
          <w:szCs w:val="24"/>
          <w:lang w:val="bg-BG"/>
        </w:rPr>
        <w:t xml:space="preserve"> ще се реализира в </w:t>
      </w:r>
      <w:r w:rsidR="0026244B" w:rsidRPr="00C36B9D">
        <w:rPr>
          <w:rFonts w:ascii="Tahoma" w:hAnsi="Tahoma" w:cs="Tahoma"/>
          <w:szCs w:val="24"/>
          <w:lang w:val="bg-BG"/>
        </w:rPr>
        <w:t xml:space="preserve">новообразувано </w:t>
      </w:r>
      <w:r w:rsidR="00814AEB" w:rsidRPr="00C36B9D">
        <w:rPr>
          <w:rFonts w:ascii="Tahoma" w:hAnsi="Tahoma" w:cs="Tahoma"/>
          <w:szCs w:val="24"/>
          <w:lang w:val="bg-BG"/>
        </w:rPr>
        <w:t>У</w:t>
      </w:r>
      <w:r w:rsidR="0001712C" w:rsidRPr="00C36B9D">
        <w:rPr>
          <w:rFonts w:ascii="Tahoma" w:hAnsi="Tahoma" w:cs="Tahoma"/>
          <w:szCs w:val="24"/>
          <w:lang w:val="bg-BG"/>
        </w:rPr>
        <w:t>ПИ</w:t>
      </w:r>
      <w:r w:rsidR="00AA6FEB" w:rsidRPr="00C36B9D">
        <w:rPr>
          <w:rFonts w:ascii="Tahoma" w:hAnsi="Tahoma" w:cs="Tahoma"/>
          <w:szCs w:val="24"/>
          <w:lang w:val="bg-BG"/>
        </w:rPr>
        <w:t xml:space="preserve"> </w:t>
      </w:r>
      <w:r w:rsidR="0001712C" w:rsidRPr="00C36B9D">
        <w:rPr>
          <w:rFonts w:ascii="Tahoma" w:hAnsi="Tahoma" w:cs="Tahoma"/>
          <w:noProof/>
          <w:szCs w:val="24"/>
          <w:lang w:val="bg-BG" w:eastAsia="bg-BG"/>
        </w:rPr>
        <w:t>68080.172.434 –</w:t>
      </w:r>
      <w:r w:rsidR="0026244B" w:rsidRPr="00C36B9D">
        <w:rPr>
          <w:rFonts w:ascii="Tahoma" w:hAnsi="Tahoma" w:cs="Tahoma"/>
          <w:noProof/>
          <w:szCs w:val="24"/>
          <w:lang w:val="bg-BG" w:eastAsia="bg-BG"/>
        </w:rPr>
        <w:t xml:space="preserve"> </w:t>
      </w:r>
      <w:r w:rsidR="0001712C" w:rsidRPr="00C36B9D">
        <w:rPr>
          <w:rFonts w:ascii="Tahoma" w:hAnsi="Tahoma" w:cs="Tahoma"/>
          <w:noProof/>
          <w:szCs w:val="24"/>
          <w:lang w:val="bg-BG" w:eastAsia="bg-BG"/>
        </w:rPr>
        <w:t>производствени и складови дейности за специална продукция</w:t>
      </w:r>
      <w:r w:rsidR="00AA6FEB" w:rsidRPr="00C36B9D">
        <w:rPr>
          <w:rFonts w:ascii="Tahoma" w:hAnsi="Tahoma" w:cs="Tahoma"/>
          <w:noProof/>
          <w:szCs w:val="24"/>
          <w:lang w:val="bg-BG" w:eastAsia="bg-BG"/>
        </w:rPr>
        <w:t xml:space="preserve"> </w:t>
      </w:r>
      <w:r w:rsidR="0001712C" w:rsidRPr="00C36B9D">
        <w:rPr>
          <w:rFonts w:ascii="Tahoma" w:hAnsi="Tahoma" w:cs="Tahoma"/>
          <w:noProof/>
          <w:szCs w:val="24"/>
          <w:lang w:val="bg-BG" w:eastAsia="bg-BG"/>
        </w:rPr>
        <w:t>по КККР</w:t>
      </w:r>
      <w:r w:rsidR="00AA6FEB" w:rsidRPr="00C36B9D">
        <w:rPr>
          <w:rFonts w:ascii="Tahoma" w:hAnsi="Tahoma" w:cs="Tahoma"/>
          <w:noProof/>
          <w:szCs w:val="24"/>
          <w:lang w:val="bg-BG" w:eastAsia="bg-BG"/>
        </w:rPr>
        <w:t xml:space="preserve"> на </w:t>
      </w:r>
      <w:r w:rsidR="0001712C" w:rsidRPr="00C36B9D">
        <w:rPr>
          <w:rFonts w:ascii="Tahoma" w:hAnsi="Tahoma" w:cs="Tahoma"/>
          <w:noProof/>
          <w:szCs w:val="24"/>
          <w:lang w:val="bg-BG" w:eastAsia="bg-BG"/>
        </w:rPr>
        <w:t>гр.</w:t>
      </w:r>
      <w:r w:rsidR="00AA6FEB" w:rsidRPr="00C36B9D">
        <w:rPr>
          <w:rFonts w:ascii="Tahoma" w:hAnsi="Tahoma" w:cs="Tahoma"/>
          <w:noProof/>
          <w:szCs w:val="24"/>
          <w:lang w:val="bg-BG" w:eastAsia="bg-BG"/>
        </w:rPr>
        <w:t xml:space="preserve"> </w:t>
      </w:r>
      <w:r w:rsidR="0001712C" w:rsidRPr="00C36B9D">
        <w:rPr>
          <w:rFonts w:ascii="Tahoma" w:hAnsi="Tahoma" w:cs="Tahoma"/>
          <w:noProof/>
          <w:szCs w:val="24"/>
          <w:lang w:val="bg-BG" w:eastAsia="bg-BG"/>
        </w:rPr>
        <w:t>Сопот</w:t>
      </w:r>
      <w:r w:rsidR="00AA6FEB" w:rsidRPr="00C36B9D">
        <w:rPr>
          <w:rFonts w:ascii="Tahoma" w:hAnsi="Tahoma" w:cs="Tahoma"/>
          <w:noProof/>
          <w:szCs w:val="24"/>
          <w:lang w:val="bg-BG" w:eastAsia="bg-BG"/>
        </w:rPr>
        <w:t xml:space="preserve">, община </w:t>
      </w:r>
      <w:r w:rsidR="0001712C" w:rsidRPr="00C36B9D">
        <w:rPr>
          <w:rFonts w:ascii="Tahoma" w:hAnsi="Tahoma" w:cs="Tahoma"/>
          <w:noProof/>
          <w:szCs w:val="24"/>
          <w:lang w:val="bg-BG" w:eastAsia="bg-BG"/>
        </w:rPr>
        <w:t>Сопот</w:t>
      </w:r>
      <w:r w:rsidR="00AA6FEB" w:rsidRPr="00C36B9D">
        <w:rPr>
          <w:rFonts w:ascii="Tahoma" w:hAnsi="Tahoma" w:cs="Tahoma"/>
          <w:noProof/>
          <w:szCs w:val="24"/>
          <w:lang w:val="bg-BG" w:eastAsia="bg-BG"/>
        </w:rPr>
        <w:t xml:space="preserve">, област </w:t>
      </w:r>
      <w:r w:rsidR="0001712C" w:rsidRPr="00C36B9D">
        <w:rPr>
          <w:rFonts w:ascii="Tahoma" w:hAnsi="Tahoma" w:cs="Tahoma"/>
          <w:noProof/>
          <w:szCs w:val="24"/>
          <w:lang w:val="bg-BG" w:eastAsia="bg-BG"/>
        </w:rPr>
        <w:t>Пловдив</w:t>
      </w:r>
      <w:r w:rsidR="00AA6FEB" w:rsidRPr="00C36B9D">
        <w:rPr>
          <w:rFonts w:ascii="Tahoma" w:hAnsi="Tahoma" w:cs="Tahoma"/>
          <w:noProof/>
          <w:szCs w:val="24"/>
          <w:lang w:val="bg-BG" w:eastAsia="bg-BG"/>
        </w:rPr>
        <w:t xml:space="preserve">, който е </w:t>
      </w:r>
      <w:r w:rsidR="00AA6FEB" w:rsidRPr="00C36B9D">
        <w:rPr>
          <w:rFonts w:ascii="Tahoma" w:hAnsi="Tahoma" w:cs="Tahoma"/>
          <w:szCs w:val="24"/>
          <w:lang w:val="bg-BG"/>
        </w:rPr>
        <w:t xml:space="preserve">с площ </w:t>
      </w:r>
      <w:r w:rsidR="00E52715" w:rsidRPr="00C36B9D">
        <w:rPr>
          <w:rFonts w:ascii="Tahoma" w:hAnsi="Tahoma" w:cs="Tahoma"/>
          <w:szCs w:val="24"/>
          <w:lang w:val="bg-BG"/>
        </w:rPr>
        <w:t>100 024</w:t>
      </w:r>
      <w:r w:rsidR="00AA6FEB" w:rsidRPr="00C36B9D">
        <w:rPr>
          <w:rFonts w:ascii="Tahoma" w:hAnsi="Tahoma" w:cs="Tahoma"/>
          <w:szCs w:val="24"/>
          <w:lang w:val="bg-BG"/>
        </w:rPr>
        <w:t xml:space="preserve"> м</w:t>
      </w:r>
      <w:r w:rsidR="00AA6FEB" w:rsidRPr="00C36B9D">
        <w:rPr>
          <w:rFonts w:ascii="Tahoma" w:hAnsi="Tahoma" w:cs="Tahoma"/>
          <w:szCs w:val="24"/>
          <w:vertAlign w:val="superscript"/>
          <w:lang w:val="bg-BG"/>
        </w:rPr>
        <w:t>2</w:t>
      </w:r>
      <w:r w:rsidR="0001712C" w:rsidRPr="00C36B9D">
        <w:rPr>
          <w:rFonts w:ascii="Tahoma" w:hAnsi="Tahoma" w:cs="Tahoma"/>
          <w:szCs w:val="24"/>
          <w:lang w:val="bg-BG"/>
        </w:rPr>
        <w:t>.</w:t>
      </w:r>
      <w:r w:rsidR="00AA6FEB" w:rsidRPr="00C36B9D">
        <w:rPr>
          <w:rFonts w:ascii="Tahoma" w:hAnsi="Tahoma" w:cs="Tahoma"/>
          <w:szCs w:val="24"/>
          <w:lang w:val="bg-BG"/>
        </w:rPr>
        <w:t xml:space="preserve"> </w:t>
      </w:r>
      <w:r w:rsidR="0026244B" w:rsidRPr="00C36B9D">
        <w:rPr>
          <w:rFonts w:ascii="Tahoma" w:hAnsi="Tahoma" w:cs="Tahoma"/>
          <w:szCs w:val="24"/>
          <w:lang w:val="bg-BG"/>
        </w:rPr>
        <w:t xml:space="preserve">За осъществяване на ИП е необходимо разработване и одобряване от ЕСУТ при община Сопот на ПУП – ПРЗ за имота. </w:t>
      </w:r>
      <w:r w:rsidR="0001712C" w:rsidRPr="00C36B9D">
        <w:rPr>
          <w:rFonts w:ascii="Tahoma" w:hAnsi="Tahoma" w:cs="Tahoma"/>
          <w:szCs w:val="24"/>
          <w:lang w:val="bg-BG"/>
        </w:rPr>
        <w:t>Географските координати на условния геометричен център на площадката са N 42</w:t>
      </w:r>
      <w:r w:rsidR="0001712C" w:rsidRPr="00C36B9D">
        <w:rPr>
          <w:rFonts w:ascii="Tahoma" w:hAnsi="Tahoma" w:cs="Tahoma"/>
          <w:szCs w:val="24"/>
          <w:vertAlign w:val="superscript"/>
          <w:lang w:val="bg-BG"/>
        </w:rPr>
        <w:t>0</w:t>
      </w:r>
      <w:r w:rsidR="0001712C" w:rsidRPr="00C36B9D">
        <w:rPr>
          <w:rFonts w:ascii="Tahoma" w:hAnsi="Tahoma" w:cs="Tahoma"/>
          <w:szCs w:val="24"/>
          <w:lang w:val="bg-BG"/>
        </w:rPr>
        <w:t xml:space="preserve"> 39</w:t>
      </w:r>
      <w:r w:rsidR="0001712C" w:rsidRPr="00C36B9D">
        <w:rPr>
          <w:rFonts w:ascii="Tahoma" w:hAnsi="Tahoma" w:cs="Tahoma"/>
          <w:szCs w:val="24"/>
          <w:vertAlign w:val="superscript"/>
          <w:lang w:val="bg-BG"/>
        </w:rPr>
        <w:t xml:space="preserve">’ </w:t>
      </w:r>
      <w:r w:rsidR="0001712C" w:rsidRPr="00C36B9D">
        <w:rPr>
          <w:rFonts w:ascii="Tahoma" w:hAnsi="Tahoma" w:cs="Tahoma"/>
          <w:szCs w:val="24"/>
          <w:lang w:val="bg-BG"/>
        </w:rPr>
        <w:t>45</w:t>
      </w:r>
      <w:r w:rsidR="0001712C" w:rsidRPr="00C36B9D">
        <w:rPr>
          <w:rFonts w:ascii="Tahoma" w:hAnsi="Tahoma" w:cs="Tahoma"/>
          <w:szCs w:val="24"/>
          <w:vertAlign w:val="superscript"/>
          <w:lang w:val="bg-BG"/>
        </w:rPr>
        <w:t>”</w:t>
      </w:r>
      <w:r w:rsidR="0001712C" w:rsidRPr="00C36B9D">
        <w:rPr>
          <w:rFonts w:ascii="Tahoma" w:hAnsi="Tahoma" w:cs="Tahoma"/>
          <w:szCs w:val="24"/>
          <w:lang w:val="bg-BG"/>
        </w:rPr>
        <w:t xml:space="preserve"> E 24</w:t>
      </w:r>
      <w:r w:rsidR="0001712C" w:rsidRPr="00C36B9D">
        <w:rPr>
          <w:rFonts w:ascii="Tahoma" w:hAnsi="Tahoma" w:cs="Tahoma"/>
          <w:szCs w:val="24"/>
          <w:vertAlign w:val="superscript"/>
          <w:lang w:val="bg-BG"/>
        </w:rPr>
        <w:t>0</w:t>
      </w:r>
      <w:r w:rsidR="0001712C" w:rsidRPr="00C36B9D">
        <w:rPr>
          <w:rFonts w:ascii="Tahoma" w:hAnsi="Tahoma" w:cs="Tahoma"/>
          <w:szCs w:val="24"/>
          <w:lang w:val="bg-BG"/>
        </w:rPr>
        <w:t xml:space="preserve"> 44</w:t>
      </w:r>
      <w:r w:rsidR="0001712C" w:rsidRPr="00C36B9D">
        <w:rPr>
          <w:rFonts w:ascii="Tahoma" w:hAnsi="Tahoma" w:cs="Tahoma"/>
          <w:szCs w:val="24"/>
          <w:vertAlign w:val="superscript"/>
          <w:lang w:val="bg-BG"/>
        </w:rPr>
        <w:t xml:space="preserve">’ </w:t>
      </w:r>
      <w:r w:rsidR="0001712C" w:rsidRPr="00C36B9D">
        <w:rPr>
          <w:rFonts w:ascii="Tahoma" w:hAnsi="Tahoma" w:cs="Tahoma"/>
          <w:szCs w:val="24"/>
          <w:lang w:val="bg-BG"/>
        </w:rPr>
        <w:t>25</w:t>
      </w:r>
      <w:r w:rsidR="0001712C" w:rsidRPr="00C36B9D">
        <w:rPr>
          <w:rFonts w:ascii="Tahoma" w:hAnsi="Tahoma" w:cs="Tahoma"/>
          <w:szCs w:val="24"/>
          <w:vertAlign w:val="superscript"/>
          <w:lang w:val="bg-BG"/>
        </w:rPr>
        <w:t>”</w:t>
      </w:r>
      <w:r w:rsidR="0001712C" w:rsidRPr="00C36B9D">
        <w:rPr>
          <w:rFonts w:ascii="Tahoma" w:hAnsi="Tahoma" w:cs="Tahoma"/>
          <w:szCs w:val="24"/>
          <w:lang w:val="bg-BG"/>
        </w:rPr>
        <w:t>;</w:t>
      </w:r>
    </w:p>
    <w:p w14:paraId="27D4458D" w14:textId="5E97AB55" w:rsidR="008418E7" w:rsidRPr="00C36B9D" w:rsidRDefault="008418E7" w:rsidP="007036D5">
      <w:pPr>
        <w:shd w:val="clear" w:color="auto" w:fill="FFFFFF"/>
        <w:spacing w:before="120" w:after="0"/>
        <w:ind w:right="23"/>
        <w:jc w:val="center"/>
        <w:rPr>
          <w:rFonts w:ascii="Tahoma" w:hAnsi="Tahoma" w:cs="Tahoma"/>
          <w:noProof/>
          <w:szCs w:val="24"/>
          <w:lang w:val="bg-BG"/>
        </w:rPr>
      </w:pPr>
      <w:r w:rsidRPr="00C36B9D">
        <w:rPr>
          <w:rFonts w:ascii="Tahoma" w:hAnsi="Tahoma" w:cs="Tahoma"/>
          <w:noProof/>
          <w:szCs w:val="24"/>
          <w:lang w:val="en-GB" w:eastAsia="en-GB"/>
        </w:rPr>
        <w:drawing>
          <wp:inline distT="0" distB="0" distL="0" distR="0" wp14:anchorId="40B735B3" wp14:editId="38897294">
            <wp:extent cx="5556250" cy="2850853"/>
            <wp:effectExtent l="0" t="0" r="6350" b="6985"/>
            <wp:docPr id="2" name="Picture 2" descr="E:\АКТИВНИ ДИРЕКТОРИИ\A ENVIPROADVICE\Взривни клиент\Преценка ОВОС\ПЪРВИ ДРАФТ\гугъл изглед_трансармъри и соп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КТИВНИ ДИРЕКТОРИИ\A ENVIPROADVICE\Взривни клиент\Преценка ОВОС\ПЪРВИ ДРАФТ\гугъл изглед_трансармъри и сопот.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9955" cy="2873278"/>
                    </a:xfrm>
                    <a:prstGeom prst="rect">
                      <a:avLst/>
                    </a:prstGeom>
                    <a:noFill/>
                    <a:ln>
                      <a:noFill/>
                    </a:ln>
                  </pic:spPr>
                </pic:pic>
              </a:graphicData>
            </a:graphic>
          </wp:inline>
        </w:drawing>
      </w:r>
    </w:p>
    <w:p w14:paraId="35259939" w14:textId="2EB7C4F9"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Всички строителни </w:t>
      </w:r>
      <w:r w:rsidR="00E12F24" w:rsidRPr="00C36B9D">
        <w:rPr>
          <w:rFonts w:ascii="Tahoma" w:hAnsi="Tahoma" w:cs="Tahoma"/>
          <w:szCs w:val="24"/>
          <w:lang w:val="bg-BG"/>
        </w:rPr>
        <w:t xml:space="preserve">и експлоатационни </w:t>
      </w:r>
      <w:r w:rsidRPr="00C36B9D">
        <w:rPr>
          <w:rFonts w:ascii="Tahoma" w:hAnsi="Tahoma" w:cs="Tahoma"/>
          <w:szCs w:val="24"/>
          <w:lang w:val="bg-BG"/>
        </w:rPr>
        <w:t xml:space="preserve">дейности във връзка с </w:t>
      </w:r>
      <w:r w:rsidR="00E12F24" w:rsidRPr="00C36B9D">
        <w:rPr>
          <w:rFonts w:ascii="Tahoma" w:hAnsi="Tahoma" w:cs="Tahoma"/>
          <w:szCs w:val="24"/>
          <w:lang w:val="bg-BG"/>
        </w:rPr>
        <w:t>осъществяването</w:t>
      </w:r>
      <w:r w:rsidRPr="00C36B9D">
        <w:rPr>
          <w:rFonts w:ascii="Tahoma" w:hAnsi="Tahoma" w:cs="Tahoma"/>
          <w:szCs w:val="24"/>
          <w:lang w:val="bg-BG"/>
        </w:rPr>
        <w:t xml:space="preserve"> на ИП ще се извършват в границите на </w:t>
      </w:r>
      <w:r w:rsidR="00E12F24" w:rsidRPr="00C36B9D">
        <w:rPr>
          <w:rFonts w:ascii="Tahoma" w:hAnsi="Tahoma" w:cs="Tahoma"/>
          <w:szCs w:val="24"/>
          <w:lang w:val="bg-BG"/>
        </w:rPr>
        <w:t>горния имот</w:t>
      </w:r>
      <w:r w:rsidRPr="00C36B9D">
        <w:rPr>
          <w:rFonts w:ascii="Tahoma" w:hAnsi="Tahoma" w:cs="Tahoma"/>
          <w:szCs w:val="24"/>
          <w:lang w:val="bg-BG"/>
        </w:rPr>
        <w:t>.</w:t>
      </w:r>
    </w:p>
    <w:p w14:paraId="3FCC5D77" w14:textId="22605A34"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За реализацията на </w:t>
      </w:r>
      <w:r w:rsidR="005B14CB" w:rsidRPr="00C36B9D">
        <w:rPr>
          <w:rFonts w:ascii="Tahoma" w:hAnsi="Tahoma" w:cs="Tahoma"/>
          <w:szCs w:val="24"/>
          <w:lang w:val="bg-BG"/>
        </w:rPr>
        <w:t>ИП</w:t>
      </w:r>
      <w:r w:rsidRPr="00C36B9D">
        <w:rPr>
          <w:rFonts w:ascii="Tahoma" w:hAnsi="Tahoma" w:cs="Tahoma"/>
          <w:szCs w:val="24"/>
          <w:lang w:val="bg-BG"/>
        </w:rPr>
        <w:t xml:space="preserve"> не се предвижда изграждане на нова пътна инфраструктура. Ще бъдат използвани съществуващи пътища от републиканската и общинската пътни мрежи, както и съществуващ </w:t>
      </w:r>
      <w:r w:rsidR="001F0B89" w:rsidRPr="00C36B9D">
        <w:rPr>
          <w:rFonts w:ascii="Tahoma" w:hAnsi="Tahoma" w:cs="Tahoma"/>
          <w:szCs w:val="24"/>
          <w:lang w:val="bg-BG"/>
        </w:rPr>
        <w:t>местен път за достъп до обекта от юг</w:t>
      </w:r>
      <w:r w:rsidRPr="00C36B9D">
        <w:rPr>
          <w:rFonts w:ascii="Tahoma" w:hAnsi="Tahoma" w:cs="Tahoma"/>
          <w:szCs w:val="24"/>
          <w:lang w:val="bg-BG"/>
        </w:rPr>
        <w:t xml:space="preserve">. </w:t>
      </w:r>
    </w:p>
    <w:p w14:paraId="4890CEC4" w14:textId="3CCA324C" w:rsidR="00AA6FEB" w:rsidRPr="00C36B9D" w:rsidRDefault="00AA6FEB" w:rsidP="003A3771">
      <w:pPr>
        <w:pStyle w:val="3"/>
        <w:numPr>
          <w:ilvl w:val="1"/>
          <w:numId w:val="24"/>
        </w:numPr>
        <w:spacing w:after="0"/>
        <w:ind w:left="0" w:firstLine="0"/>
        <w:rPr>
          <w:rFonts w:cs="Tahoma"/>
          <w:szCs w:val="24"/>
          <w:lang w:val="bg-BG"/>
        </w:rPr>
      </w:pPr>
      <w:bookmarkStart w:id="7" w:name="_Toc63759519"/>
      <w:bookmarkStart w:id="8" w:name="_Ref2686337"/>
      <w:r w:rsidRPr="00C36B9D">
        <w:rPr>
          <w:rFonts w:cs="Tahoma"/>
          <w:szCs w:val="24"/>
          <w:lang w:val="bg-BG"/>
        </w:rPr>
        <w:lastRenderedPageBreak/>
        <w:t>Взаимовръзка и кумулиране с други съществуващи и/или одобрени инвестиционни предложения</w:t>
      </w:r>
      <w:bookmarkEnd w:id="7"/>
    </w:p>
    <w:p w14:paraId="76591EED" w14:textId="1F748106" w:rsidR="00AA6FEB" w:rsidRPr="00C36B9D" w:rsidRDefault="005B14CB" w:rsidP="007036D5">
      <w:pPr>
        <w:spacing w:before="120" w:after="0"/>
        <w:rPr>
          <w:rFonts w:ascii="Tahoma" w:hAnsi="Tahoma" w:cs="Tahoma"/>
          <w:szCs w:val="24"/>
          <w:lang w:val="bg-BG"/>
        </w:rPr>
      </w:pPr>
      <w:r w:rsidRPr="00C36B9D">
        <w:rPr>
          <w:rFonts w:ascii="Tahoma" w:hAnsi="Tahoma" w:cs="Tahoma"/>
          <w:szCs w:val="24"/>
          <w:lang w:val="bg-BG"/>
        </w:rPr>
        <w:t>ИП</w:t>
      </w:r>
      <w:r w:rsidR="00AA6FEB" w:rsidRPr="00C36B9D">
        <w:rPr>
          <w:rFonts w:ascii="Tahoma" w:hAnsi="Tahoma" w:cs="Tahoma"/>
          <w:szCs w:val="24"/>
          <w:lang w:val="bg-BG"/>
        </w:rPr>
        <w:t xml:space="preserve"> няма връзка </w:t>
      </w:r>
      <w:r w:rsidRPr="00C36B9D">
        <w:rPr>
          <w:rFonts w:ascii="Tahoma" w:hAnsi="Tahoma" w:cs="Tahoma"/>
          <w:szCs w:val="24"/>
          <w:lang w:val="bg-BG"/>
        </w:rPr>
        <w:t xml:space="preserve">или кумулиране </w:t>
      </w:r>
      <w:r w:rsidR="00AA6FEB" w:rsidRPr="00C36B9D">
        <w:rPr>
          <w:rFonts w:ascii="Tahoma" w:hAnsi="Tahoma" w:cs="Tahoma"/>
          <w:szCs w:val="24"/>
          <w:lang w:val="bg-BG"/>
        </w:rPr>
        <w:t xml:space="preserve">с други </w:t>
      </w:r>
      <w:r w:rsidRPr="00C36B9D">
        <w:rPr>
          <w:rFonts w:ascii="Tahoma" w:hAnsi="Tahoma" w:cs="Tahoma"/>
          <w:szCs w:val="24"/>
          <w:lang w:val="bg-BG"/>
        </w:rPr>
        <w:t>обекти/дейности или одобрени ИП</w:t>
      </w:r>
      <w:r w:rsidR="00AA6FEB" w:rsidRPr="00C36B9D">
        <w:rPr>
          <w:rFonts w:ascii="Tahoma" w:hAnsi="Tahoma" w:cs="Tahoma"/>
          <w:szCs w:val="24"/>
          <w:lang w:val="bg-BG"/>
        </w:rPr>
        <w:t xml:space="preserve"> в обхвата на въздействие.</w:t>
      </w:r>
    </w:p>
    <w:p w14:paraId="54044F40" w14:textId="71F154F4" w:rsidR="00AA6FEB" w:rsidRPr="00C36B9D" w:rsidRDefault="00AA6FEB" w:rsidP="003A3771">
      <w:pPr>
        <w:pStyle w:val="3"/>
        <w:numPr>
          <w:ilvl w:val="1"/>
          <w:numId w:val="24"/>
        </w:numPr>
        <w:spacing w:after="0"/>
        <w:ind w:left="0" w:firstLine="0"/>
        <w:rPr>
          <w:rFonts w:cs="Tahoma"/>
          <w:szCs w:val="24"/>
          <w:lang w:val="bg-BG"/>
        </w:rPr>
      </w:pPr>
      <w:bookmarkStart w:id="9" w:name="_Toc63759520"/>
      <w:bookmarkEnd w:id="8"/>
      <w:r w:rsidRPr="00C36B9D">
        <w:rPr>
          <w:rFonts w:cs="Tahoma"/>
          <w:szCs w:val="24"/>
          <w:lang w:val="bg-BG"/>
        </w:rPr>
        <w:t>Използване на природни ресурси по време на строителството и експлоатация на земните недра, почвите, водите и на биологичното разнообразие</w:t>
      </w:r>
      <w:bookmarkEnd w:id="9"/>
    </w:p>
    <w:p w14:paraId="44612C7B" w14:textId="77777777" w:rsidR="00AA6FEB" w:rsidRPr="00C36B9D" w:rsidRDefault="00AA6FEB" w:rsidP="007036D5">
      <w:pPr>
        <w:spacing w:before="120" w:after="0"/>
        <w:rPr>
          <w:rFonts w:ascii="Tahoma" w:hAnsi="Tahoma" w:cs="Tahoma"/>
          <w:b/>
          <w:szCs w:val="24"/>
          <w:u w:val="single"/>
          <w:lang w:val="bg-BG"/>
        </w:rPr>
      </w:pPr>
      <w:r w:rsidRPr="00C36B9D">
        <w:rPr>
          <w:rFonts w:ascii="Tahoma" w:hAnsi="Tahoma" w:cs="Tahoma"/>
          <w:b/>
          <w:szCs w:val="24"/>
          <w:u w:val="single"/>
          <w:lang w:val="bg-BG"/>
        </w:rPr>
        <w:t>Строителство</w:t>
      </w:r>
    </w:p>
    <w:p w14:paraId="4A06326E" w14:textId="47B5EF85" w:rsidR="00B4583C"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При реализирането на инвестиционното предложение ще се използват </w:t>
      </w:r>
      <w:r w:rsidR="00B4583C" w:rsidRPr="00C36B9D">
        <w:rPr>
          <w:rFonts w:ascii="Tahoma" w:hAnsi="Tahoma" w:cs="Tahoma"/>
          <w:szCs w:val="24"/>
          <w:lang w:val="bg-BG"/>
        </w:rPr>
        <w:t>бетонови</w:t>
      </w:r>
      <w:r w:rsidRPr="00C36B9D">
        <w:rPr>
          <w:rFonts w:ascii="Tahoma" w:hAnsi="Tahoma" w:cs="Tahoma"/>
          <w:szCs w:val="24"/>
          <w:lang w:val="bg-BG"/>
        </w:rPr>
        <w:t xml:space="preserve"> смеси</w:t>
      </w:r>
      <w:r w:rsidR="00B4583C" w:rsidRPr="00C36B9D">
        <w:rPr>
          <w:rFonts w:ascii="Tahoma" w:hAnsi="Tahoma" w:cs="Tahoma"/>
          <w:szCs w:val="24"/>
          <w:lang w:val="bg-BG"/>
        </w:rPr>
        <w:t xml:space="preserve"> други строителни материали</w:t>
      </w:r>
      <w:r w:rsidRPr="00C36B9D">
        <w:rPr>
          <w:rFonts w:ascii="Tahoma" w:hAnsi="Tahoma" w:cs="Tahoma"/>
          <w:szCs w:val="24"/>
          <w:lang w:val="bg-BG"/>
        </w:rPr>
        <w:t xml:space="preserve">, които ще бъдат </w:t>
      </w:r>
      <w:r w:rsidR="00B4583C" w:rsidRPr="00C36B9D">
        <w:rPr>
          <w:rFonts w:ascii="Tahoma" w:hAnsi="Tahoma" w:cs="Tahoma"/>
          <w:szCs w:val="24"/>
          <w:lang w:val="bg-BG"/>
        </w:rPr>
        <w:t>закупувани от търговската мрежа.</w:t>
      </w:r>
    </w:p>
    <w:p w14:paraId="66021C41" w14:textId="6F0DE5B1" w:rsidR="00093777" w:rsidRPr="00C36B9D" w:rsidRDefault="00093777" w:rsidP="007036D5">
      <w:pPr>
        <w:spacing w:before="120" w:after="0"/>
        <w:rPr>
          <w:rFonts w:ascii="Tahoma" w:hAnsi="Tahoma" w:cs="Tahoma"/>
          <w:b/>
          <w:szCs w:val="24"/>
          <w:u w:val="single"/>
          <w:lang w:val="bg-BG"/>
        </w:rPr>
      </w:pPr>
      <w:r w:rsidRPr="00C36B9D">
        <w:rPr>
          <w:rFonts w:ascii="Tahoma" w:hAnsi="Tahoma" w:cs="Tahoma"/>
          <w:b/>
          <w:szCs w:val="24"/>
          <w:u w:val="single"/>
          <w:lang w:val="bg-BG"/>
        </w:rPr>
        <w:t>Строителство и експлоатация</w:t>
      </w:r>
    </w:p>
    <w:p w14:paraId="58526E59" w14:textId="25B7E1B7" w:rsidR="00B4583C" w:rsidRPr="00C36B9D" w:rsidRDefault="00B4583C" w:rsidP="007036D5">
      <w:pPr>
        <w:spacing w:before="120" w:after="0"/>
        <w:rPr>
          <w:rFonts w:ascii="Tahoma" w:hAnsi="Tahoma" w:cs="Tahoma"/>
          <w:szCs w:val="24"/>
          <w:lang w:val="bg-BG"/>
        </w:rPr>
      </w:pPr>
      <w:r w:rsidRPr="00C36B9D">
        <w:rPr>
          <w:rFonts w:ascii="Tahoma" w:hAnsi="Tahoma" w:cs="Tahoma"/>
          <w:szCs w:val="24"/>
          <w:lang w:val="bg-BG"/>
        </w:rPr>
        <w:t>Електрическото захранване на обектите в ИП ще се осъществява</w:t>
      </w:r>
      <w:r w:rsidR="00AA6FEB" w:rsidRPr="00C36B9D">
        <w:rPr>
          <w:rFonts w:ascii="Tahoma" w:hAnsi="Tahoma" w:cs="Tahoma"/>
          <w:szCs w:val="24"/>
          <w:lang w:val="bg-BG"/>
        </w:rPr>
        <w:t xml:space="preserve"> </w:t>
      </w:r>
      <w:r w:rsidR="00093777" w:rsidRPr="00C36B9D">
        <w:rPr>
          <w:rFonts w:ascii="Tahoma" w:hAnsi="Tahoma" w:cs="Tahoma"/>
          <w:szCs w:val="24"/>
          <w:lang w:val="bg-BG"/>
        </w:rPr>
        <w:t>от съществуващата електропреносна мрежа на гр. Сопот и съгласно писменото становище на електро разпределителното дружество ЕР ЮГ ЕАД.</w:t>
      </w:r>
    </w:p>
    <w:p w14:paraId="5EF4498B" w14:textId="77CDE883" w:rsidR="00AA6FEB" w:rsidRPr="00C36B9D" w:rsidRDefault="00B4583C" w:rsidP="007036D5">
      <w:pPr>
        <w:spacing w:before="120" w:after="0"/>
        <w:rPr>
          <w:rFonts w:ascii="Tahoma" w:hAnsi="Tahoma" w:cs="Tahoma"/>
          <w:szCs w:val="24"/>
          <w:lang w:val="bg-BG"/>
        </w:rPr>
      </w:pPr>
      <w:r w:rsidRPr="00C36B9D">
        <w:rPr>
          <w:rFonts w:ascii="Tahoma" w:hAnsi="Tahoma" w:cs="Tahoma"/>
          <w:szCs w:val="24"/>
          <w:lang w:val="bg-BG"/>
        </w:rPr>
        <w:t>Водоснабдя</w:t>
      </w:r>
      <w:r w:rsidR="00093777" w:rsidRPr="00C36B9D">
        <w:rPr>
          <w:rFonts w:ascii="Tahoma" w:hAnsi="Tahoma" w:cs="Tahoma"/>
          <w:szCs w:val="24"/>
          <w:lang w:val="bg-BG"/>
        </w:rPr>
        <w:t xml:space="preserve">ването за </w:t>
      </w:r>
      <w:r w:rsidR="0054360B" w:rsidRPr="00C36B9D">
        <w:rPr>
          <w:rFonts w:ascii="Tahoma" w:hAnsi="Tahoma" w:cs="Tahoma"/>
          <w:szCs w:val="24"/>
          <w:lang w:val="bg-BG"/>
        </w:rPr>
        <w:t xml:space="preserve">питейни, </w:t>
      </w:r>
      <w:r w:rsidR="00093777" w:rsidRPr="00C36B9D">
        <w:rPr>
          <w:rFonts w:ascii="Tahoma" w:hAnsi="Tahoma" w:cs="Tahoma"/>
          <w:szCs w:val="24"/>
          <w:lang w:val="bg-BG"/>
        </w:rPr>
        <w:t>хигиенно-битови</w:t>
      </w:r>
      <w:r w:rsidR="001F2592" w:rsidRPr="00C36B9D">
        <w:rPr>
          <w:rFonts w:ascii="Tahoma" w:hAnsi="Tahoma" w:cs="Tahoma"/>
          <w:szCs w:val="24"/>
          <w:lang w:val="bg-BG"/>
        </w:rPr>
        <w:t>, противопожарни и производствени (измиване на помещения)</w:t>
      </w:r>
      <w:r w:rsidR="00093777" w:rsidRPr="00C36B9D">
        <w:rPr>
          <w:rFonts w:ascii="Tahoma" w:hAnsi="Tahoma" w:cs="Tahoma"/>
          <w:color w:val="FF0000"/>
          <w:szCs w:val="24"/>
          <w:lang w:val="bg-BG"/>
        </w:rPr>
        <w:t xml:space="preserve"> </w:t>
      </w:r>
      <w:r w:rsidR="00093777" w:rsidRPr="00C36B9D">
        <w:rPr>
          <w:rFonts w:ascii="Tahoma" w:hAnsi="Tahoma" w:cs="Tahoma"/>
          <w:szCs w:val="24"/>
          <w:lang w:val="bg-BG"/>
        </w:rPr>
        <w:t>нужди</w:t>
      </w:r>
      <w:r w:rsidR="007702AC" w:rsidRPr="00C36B9D">
        <w:rPr>
          <w:rFonts w:ascii="Tahoma" w:hAnsi="Tahoma" w:cs="Tahoma"/>
          <w:szCs w:val="24"/>
          <w:lang w:val="bg-BG"/>
        </w:rPr>
        <w:t xml:space="preserve"> щ</w:t>
      </w:r>
      <w:r w:rsidR="007F077E" w:rsidRPr="00C36B9D">
        <w:rPr>
          <w:rFonts w:ascii="Tahoma" w:hAnsi="Tahoma" w:cs="Tahoma"/>
          <w:szCs w:val="24"/>
          <w:lang w:val="bg-BG"/>
        </w:rPr>
        <w:t xml:space="preserve">е се извършва от действащия водопровод на населеното място съгласно Договор № 34 793/ </w:t>
      </w:r>
      <w:r w:rsidR="00D00252" w:rsidRPr="00C36B9D">
        <w:rPr>
          <w:rFonts w:ascii="Tahoma" w:hAnsi="Tahoma" w:cs="Tahoma"/>
          <w:szCs w:val="24"/>
          <w:lang w:val="bg-BG"/>
        </w:rPr>
        <w:t>16.07.2018г.</w:t>
      </w:r>
      <w:r w:rsidR="007F077E" w:rsidRPr="00C36B9D">
        <w:rPr>
          <w:rFonts w:ascii="Tahoma" w:hAnsi="Tahoma" w:cs="Tahoma"/>
          <w:szCs w:val="24"/>
          <w:lang w:val="bg-BG"/>
        </w:rPr>
        <w:t xml:space="preserve"> с „ВиК“ ЕООД, Пловдив</w:t>
      </w:r>
      <w:r w:rsidR="00347F9E" w:rsidRPr="00C36B9D">
        <w:rPr>
          <w:rFonts w:ascii="Tahoma" w:hAnsi="Tahoma" w:cs="Tahoma"/>
          <w:szCs w:val="24"/>
          <w:lang w:val="bg-BG"/>
        </w:rPr>
        <w:t xml:space="preserve"> (приложен към настоящата информация)</w:t>
      </w:r>
      <w:r w:rsidR="007F077E" w:rsidRPr="00C36B9D">
        <w:rPr>
          <w:rFonts w:ascii="Tahoma" w:hAnsi="Tahoma" w:cs="Tahoma"/>
          <w:szCs w:val="24"/>
          <w:lang w:val="bg-BG"/>
        </w:rPr>
        <w:t>.</w:t>
      </w:r>
    </w:p>
    <w:p w14:paraId="51E6071B" w14:textId="74942412" w:rsidR="009808CA" w:rsidRPr="00C36B9D" w:rsidRDefault="009808CA" w:rsidP="007036D5">
      <w:pPr>
        <w:spacing w:before="120" w:after="0"/>
        <w:rPr>
          <w:rFonts w:ascii="Tahoma" w:hAnsi="Tahoma" w:cs="Tahoma"/>
          <w:szCs w:val="24"/>
          <w:lang w:val="bg-BG"/>
        </w:rPr>
      </w:pPr>
      <w:r w:rsidRPr="00C36B9D">
        <w:rPr>
          <w:rFonts w:ascii="Tahoma" w:hAnsi="Tahoma" w:cs="Tahoma"/>
          <w:szCs w:val="24"/>
          <w:lang w:val="bg-BG"/>
        </w:rPr>
        <w:t xml:space="preserve">ИП не предвижда използване на други ресурси. </w:t>
      </w:r>
    </w:p>
    <w:p w14:paraId="37A2F526" w14:textId="5E3AACD2" w:rsidR="001F2592" w:rsidRPr="00C36B9D" w:rsidRDefault="001F2592" w:rsidP="007036D5">
      <w:pPr>
        <w:spacing w:before="120" w:after="0"/>
        <w:rPr>
          <w:rFonts w:ascii="Tahoma" w:hAnsi="Tahoma" w:cs="Tahoma"/>
          <w:szCs w:val="24"/>
          <w:lang w:val="bg-BG"/>
        </w:rPr>
      </w:pPr>
      <w:r w:rsidRPr="00C36B9D">
        <w:rPr>
          <w:rFonts w:ascii="Tahoma" w:hAnsi="Tahoma" w:cs="Tahoma"/>
          <w:szCs w:val="24"/>
          <w:lang w:val="bg-BG"/>
        </w:rPr>
        <w:t>ИП не предвижда експлоатацията на земни недра, почви и биологично разнообразие.</w:t>
      </w:r>
    </w:p>
    <w:p w14:paraId="6339683E" w14:textId="2FD14972" w:rsidR="00AA6FEB" w:rsidRPr="00C36B9D" w:rsidRDefault="00AA6FEB" w:rsidP="003A3771">
      <w:pPr>
        <w:pStyle w:val="3"/>
        <w:numPr>
          <w:ilvl w:val="1"/>
          <w:numId w:val="24"/>
        </w:numPr>
        <w:ind w:left="0" w:firstLine="0"/>
        <w:rPr>
          <w:rFonts w:cs="Tahoma"/>
          <w:szCs w:val="24"/>
          <w:lang w:val="bg-BG"/>
        </w:rPr>
      </w:pPr>
      <w:bookmarkStart w:id="10" w:name="_Toc63759521"/>
      <w:r w:rsidRPr="00C36B9D">
        <w:rPr>
          <w:rFonts w:cs="Tahoma"/>
          <w:szCs w:val="24"/>
          <w:lang w:val="bg-BG"/>
        </w:rPr>
        <w:t>Генериране на отпадъци - видове, количества и начин на третиране, и отпадъчни води</w:t>
      </w:r>
      <w:bookmarkEnd w:id="10"/>
    </w:p>
    <w:p w14:paraId="2C611128" w14:textId="77777777" w:rsidR="00AA6FEB" w:rsidRPr="00C36B9D" w:rsidRDefault="00AA6FEB" w:rsidP="007036D5">
      <w:pPr>
        <w:spacing w:before="120" w:after="0"/>
        <w:rPr>
          <w:rFonts w:ascii="Tahoma" w:hAnsi="Tahoma" w:cs="Tahoma"/>
          <w:szCs w:val="24"/>
          <w:u w:val="single"/>
          <w:lang w:val="bg-BG"/>
        </w:rPr>
      </w:pPr>
      <w:r w:rsidRPr="00C36B9D">
        <w:rPr>
          <w:rFonts w:ascii="Tahoma" w:hAnsi="Tahoma" w:cs="Tahoma"/>
          <w:szCs w:val="24"/>
          <w:u w:val="single"/>
          <w:lang w:val="bg-BG"/>
        </w:rPr>
        <w:t>Генериране на отпадъци</w:t>
      </w:r>
    </w:p>
    <w:p w14:paraId="22DBE96D" w14:textId="1DC17227"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Третирането на генерираните по време на строителството</w:t>
      </w:r>
      <w:r w:rsidR="00E25453" w:rsidRPr="00C36B9D">
        <w:rPr>
          <w:rFonts w:ascii="Tahoma" w:hAnsi="Tahoma" w:cs="Tahoma"/>
          <w:szCs w:val="24"/>
          <w:lang w:val="bg-BG"/>
        </w:rPr>
        <w:t xml:space="preserve"> и експлоатацията</w:t>
      </w:r>
      <w:r w:rsidRPr="00C36B9D">
        <w:rPr>
          <w:rFonts w:ascii="Tahoma" w:hAnsi="Tahoma" w:cs="Tahoma"/>
          <w:szCs w:val="24"/>
          <w:lang w:val="bg-BG"/>
        </w:rPr>
        <w:t xml:space="preserve"> отпадъци ще </w:t>
      </w:r>
      <w:r w:rsidR="00E25453" w:rsidRPr="00C36B9D">
        <w:rPr>
          <w:rFonts w:ascii="Tahoma" w:hAnsi="Tahoma" w:cs="Tahoma"/>
          <w:szCs w:val="24"/>
          <w:lang w:val="bg-BG"/>
        </w:rPr>
        <w:t>се осъществява</w:t>
      </w:r>
      <w:r w:rsidRPr="00C36B9D">
        <w:rPr>
          <w:rFonts w:ascii="Tahoma" w:hAnsi="Tahoma" w:cs="Tahoma"/>
          <w:szCs w:val="24"/>
          <w:lang w:val="bg-BG"/>
        </w:rPr>
        <w:t xml:space="preserve"> съгласно действащото в страната законодателство – Закона за управление на отпадъците и подзаконовите нормативни актове към него.</w:t>
      </w:r>
    </w:p>
    <w:p w14:paraId="6996AF6B" w14:textId="5D475771" w:rsidR="00AA6FEB" w:rsidRPr="00C36B9D" w:rsidRDefault="002B6B0A" w:rsidP="007036D5">
      <w:pPr>
        <w:spacing w:before="120" w:after="0"/>
        <w:rPr>
          <w:rFonts w:ascii="Tahoma" w:hAnsi="Tahoma" w:cs="Tahoma"/>
          <w:szCs w:val="24"/>
          <w:lang w:val="bg-BG"/>
        </w:rPr>
      </w:pPr>
      <w:r w:rsidRPr="00C36B9D">
        <w:rPr>
          <w:rFonts w:ascii="Tahoma" w:hAnsi="Tahoma" w:cs="Tahoma"/>
          <w:szCs w:val="24"/>
          <w:lang w:val="bg-BG"/>
        </w:rPr>
        <w:t>Всички отпадъци</w:t>
      </w:r>
      <w:r w:rsidR="003B02E8" w:rsidRPr="00C36B9D">
        <w:rPr>
          <w:rFonts w:ascii="Tahoma" w:hAnsi="Tahoma" w:cs="Tahoma"/>
          <w:szCs w:val="24"/>
          <w:lang w:val="bg-BG"/>
        </w:rPr>
        <w:t xml:space="preserve">, образувани по време на </w:t>
      </w:r>
      <w:r w:rsidR="00AA6FEB" w:rsidRPr="00C36B9D">
        <w:rPr>
          <w:rFonts w:ascii="Tahoma" w:hAnsi="Tahoma" w:cs="Tahoma"/>
          <w:szCs w:val="24"/>
          <w:lang w:val="bg-BG"/>
        </w:rPr>
        <w:t>строителството и експлоатацията,</w:t>
      </w:r>
      <w:r w:rsidR="00E25453" w:rsidRPr="00C36B9D">
        <w:rPr>
          <w:rFonts w:ascii="Tahoma" w:hAnsi="Tahoma" w:cs="Tahoma"/>
          <w:szCs w:val="24"/>
          <w:lang w:val="bg-BG"/>
        </w:rPr>
        <w:t xml:space="preserve"> се предвижда да се предават на дружества</w:t>
      </w:r>
      <w:r w:rsidR="00AA6FEB" w:rsidRPr="00C36B9D">
        <w:rPr>
          <w:rFonts w:ascii="Tahoma" w:hAnsi="Tahoma" w:cs="Tahoma"/>
          <w:szCs w:val="24"/>
          <w:lang w:val="bg-BG"/>
        </w:rPr>
        <w:t xml:space="preserve">, притежаващи разрешителни за </w:t>
      </w:r>
      <w:r w:rsidR="005D11D0" w:rsidRPr="00C36B9D">
        <w:rPr>
          <w:rFonts w:ascii="Tahoma" w:hAnsi="Tahoma" w:cs="Tahoma"/>
          <w:szCs w:val="24"/>
          <w:lang w:val="bg-BG"/>
        </w:rPr>
        <w:t>съответните дейности</w:t>
      </w:r>
      <w:r w:rsidR="00AA6FEB" w:rsidRPr="00C36B9D">
        <w:rPr>
          <w:rFonts w:ascii="Tahoma" w:hAnsi="Tahoma" w:cs="Tahoma"/>
          <w:szCs w:val="24"/>
          <w:lang w:val="bg-BG"/>
        </w:rPr>
        <w:t xml:space="preserve"> по третиране на отпадъци.</w:t>
      </w:r>
      <w:r w:rsidRPr="00C36B9D">
        <w:rPr>
          <w:rFonts w:ascii="Tahoma" w:hAnsi="Tahoma" w:cs="Tahoma"/>
          <w:szCs w:val="24"/>
          <w:lang w:val="bg-BG"/>
        </w:rPr>
        <w:t xml:space="preserve"> Единственото изключение ще са отпадъците от взривни вещества, образувани при експлоатацията, които ще се унищожават на площадката.</w:t>
      </w:r>
    </w:p>
    <w:p w14:paraId="7BC7B2D2" w14:textId="77777777" w:rsidR="00AA6FEB" w:rsidRPr="00C36B9D" w:rsidRDefault="00AA6FEB" w:rsidP="007036D5">
      <w:pPr>
        <w:spacing w:before="240" w:after="0"/>
        <w:rPr>
          <w:rFonts w:ascii="Tahoma" w:hAnsi="Tahoma" w:cs="Tahoma"/>
          <w:szCs w:val="24"/>
          <w:u w:val="single"/>
          <w:lang w:val="bg-BG"/>
        </w:rPr>
      </w:pPr>
      <w:r w:rsidRPr="00C36B9D">
        <w:rPr>
          <w:rFonts w:ascii="Tahoma" w:hAnsi="Tahoma" w:cs="Tahoma"/>
          <w:szCs w:val="24"/>
          <w:u w:val="single"/>
          <w:lang w:val="bg-BG"/>
        </w:rPr>
        <w:t>По време на строителство</w:t>
      </w:r>
    </w:p>
    <w:p w14:paraId="37241D9F" w14:textId="10558555"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lastRenderedPageBreak/>
        <w:t xml:space="preserve">Съгласно изискванията на Закона за управление на отпадъците и Наредбата за управление на строителните отпадъци и за влагане на рециклирани строителни материали преди започване на строителството ще бъде изготвен и съгласуван с отговорните институции план за управление на строителните отпадъци. Въз основа на сключен договор с фирми, притежаващи необходимите разрешителни за дейности с отпадъци, съгласно изискванията на ЗУО, необходимите количества строителни отпадъци ще се предават за рециклиране, а останалите ще се извозват </w:t>
      </w:r>
      <w:r w:rsidR="00DF47E0" w:rsidRPr="00C36B9D">
        <w:rPr>
          <w:rFonts w:ascii="Tahoma" w:hAnsi="Tahoma" w:cs="Tahoma"/>
          <w:szCs w:val="24"/>
          <w:lang w:val="bg-BG"/>
        </w:rPr>
        <w:t>за третиране</w:t>
      </w:r>
      <w:r w:rsidR="00286730" w:rsidRPr="00C36B9D">
        <w:rPr>
          <w:rFonts w:ascii="Tahoma" w:hAnsi="Tahoma" w:cs="Tahoma"/>
          <w:szCs w:val="24"/>
          <w:lang w:val="bg-BG"/>
        </w:rPr>
        <w:t xml:space="preserve">, съгласувано с </w:t>
      </w:r>
      <w:r w:rsidRPr="00C36B9D">
        <w:rPr>
          <w:rFonts w:ascii="Tahoma" w:hAnsi="Tahoma" w:cs="Tahoma"/>
          <w:szCs w:val="24"/>
          <w:lang w:val="bg-BG"/>
        </w:rPr>
        <w:t xml:space="preserve">общинска администрация (община </w:t>
      </w:r>
      <w:r w:rsidR="00286730" w:rsidRPr="00C36B9D">
        <w:rPr>
          <w:rFonts w:ascii="Tahoma" w:hAnsi="Tahoma" w:cs="Tahoma"/>
          <w:szCs w:val="24"/>
          <w:lang w:val="bg-BG"/>
        </w:rPr>
        <w:t>Сопот</w:t>
      </w:r>
      <w:r w:rsidRPr="00C36B9D">
        <w:rPr>
          <w:rFonts w:ascii="Tahoma" w:hAnsi="Tahoma" w:cs="Tahoma"/>
          <w:szCs w:val="24"/>
          <w:lang w:val="bg-BG"/>
        </w:rPr>
        <w:t>).</w:t>
      </w:r>
    </w:p>
    <w:p w14:paraId="7F9135FF" w14:textId="2000491E" w:rsidR="00AA6FEB" w:rsidRPr="00C36B9D" w:rsidRDefault="00AA6FEB" w:rsidP="007036D5">
      <w:pPr>
        <w:spacing w:before="120" w:after="0"/>
        <w:rPr>
          <w:rFonts w:ascii="Tahoma" w:eastAsia="Calibri" w:hAnsi="Tahoma" w:cs="Tahoma"/>
          <w:szCs w:val="24"/>
          <w:lang w:val="bg-BG"/>
        </w:rPr>
      </w:pPr>
      <w:r w:rsidRPr="00C36B9D">
        <w:rPr>
          <w:rFonts w:ascii="Tahoma" w:eastAsia="Calibri" w:hAnsi="Tahoma" w:cs="Tahoma"/>
          <w:szCs w:val="24"/>
          <w:lang w:val="bg-BG"/>
        </w:rPr>
        <w:t xml:space="preserve">Изпълнението на инвестиционното предложение е свързано основно с </w:t>
      </w:r>
      <w:r w:rsidR="00F80A3E" w:rsidRPr="00C36B9D">
        <w:rPr>
          <w:rFonts w:ascii="Tahoma" w:eastAsia="Calibri" w:hAnsi="Tahoma" w:cs="Tahoma"/>
          <w:szCs w:val="24"/>
          <w:lang w:val="bg-BG"/>
        </w:rPr>
        <w:t xml:space="preserve">преустройство на сгради и </w:t>
      </w:r>
      <w:r w:rsidRPr="00C36B9D">
        <w:rPr>
          <w:rFonts w:ascii="Tahoma" w:eastAsia="Calibri" w:hAnsi="Tahoma" w:cs="Tahoma"/>
          <w:szCs w:val="24"/>
          <w:lang w:val="bg-BG"/>
        </w:rPr>
        <w:t>мо</w:t>
      </w:r>
      <w:r w:rsidR="002B1C95" w:rsidRPr="00C36B9D">
        <w:rPr>
          <w:rFonts w:ascii="Tahoma" w:eastAsia="Calibri" w:hAnsi="Tahoma" w:cs="Tahoma"/>
          <w:szCs w:val="24"/>
          <w:lang w:val="bg-BG"/>
        </w:rPr>
        <w:t>нтаж на технологично оборудване.</w:t>
      </w:r>
    </w:p>
    <w:p w14:paraId="653CDABA" w14:textId="0E3B000D"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За реализацията на ИП ще се извършват минимални изкопни работи за направа на фундаменти на съоръженията и вертикална планировка. Предвижда се поддръжката на строителната техника да се извършва в специализирани сервизи, а не на територията на строителната площадка.</w:t>
      </w:r>
    </w:p>
    <w:p w14:paraId="6A9FFCC0" w14:textId="5C9855BF"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Основните дейности по време на строителството, които ще генерират отпадъци, са</w:t>
      </w:r>
      <w:r w:rsidR="006C76D0" w:rsidRPr="00C36B9D">
        <w:rPr>
          <w:rFonts w:ascii="Tahoma" w:hAnsi="Tahoma" w:cs="Tahoma"/>
          <w:szCs w:val="24"/>
          <w:lang w:val="bg-BG"/>
        </w:rPr>
        <w:t xml:space="preserve"> описани в т.II.5.</w:t>
      </w:r>
    </w:p>
    <w:p w14:paraId="49CF7A32" w14:textId="7939CF0F"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Очаква се да се генерират </w:t>
      </w:r>
      <w:r w:rsidRPr="00C36B9D">
        <w:rPr>
          <w:rFonts w:ascii="Tahoma" w:eastAsia="Calibri" w:hAnsi="Tahoma" w:cs="Tahoma"/>
          <w:szCs w:val="24"/>
          <w:lang w:val="bg-BG"/>
        </w:rPr>
        <w:t xml:space="preserve">незначителни количества от </w:t>
      </w:r>
      <w:r w:rsidRPr="00C36B9D">
        <w:rPr>
          <w:rFonts w:ascii="Tahoma" w:hAnsi="Tahoma" w:cs="Tahoma"/>
          <w:szCs w:val="24"/>
          <w:lang w:val="bg-BG"/>
        </w:rPr>
        <w:t xml:space="preserve">следните </w:t>
      </w:r>
      <w:r w:rsidR="006F3117" w:rsidRPr="00C36B9D">
        <w:rPr>
          <w:rFonts w:ascii="Tahoma" w:hAnsi="Tahoma" w:cs="Tahoma"/>
          <w:szCs w:val="24"/>
          <w:lang w:val="bg-BG"/>
        </w:rPr>
        <w:t xml:space="preserve">видове </w:t>
      </w:r>
      <w:r w:rsidRPr="00C36B9D">
        <w:rPr>
          <w:rFonts w:ascii="Tahoma" w:hAnsi="Tahoma" w:cs="Tahoma"/>
          <w:szCs w:val="24"/>
          <w:lang w:val="bg-BG"/>
        </w:rPr>
        <w:t>отпадъци, класифицирани съгласно Наредба № 2/23.07.2014г. за класификация на отпадъците:</w:t>
      </w:r>
    </w:p>
    <w:p w14:paraId="378FA775" w14:textId="77777777" w:rsidR="00AA6FEB" w:rsidRPr="00C36B9D" w:rsidRDefault="00AA6FEB" w:rsidP="007036D5">
      <w:pPr>
        <w:spacing w:before="60" w:after="0"/>
        <w:rPr>
          <w:rFonts w:ascii="Tahoma" w:hAnsi="Tahoma" w:cs="Tahoma"/>
          <w:szCs w:val="24"/>
          <w:lang w:val="bg-BG"/>
        </w:rPr>
      </w:pPr>
    </w:p>
    <w:p w14:paraId="1D181570" w14:textId="77777777" w:rsidR="00AA6FEB" w:rsidRPr="00C36B9D" w:rsidRDefault="00AA6FEB" w:rsidP="007036D5">
      <w:pPr>
        <w:spacing w:before="60" w:after="0"/>
        <w:rPr>
          <w:rFonts w:ascii="Tahoma" w:hAnsi="Tahoma" w:cs="Tahoma"/>
          <w:szCs w:val="24"/>
          <w:lang w:val="bg-BG"/>
        </w:rPr>
      </w:pPr>
    </w:p>
    <w:tbl>
      <w:tblPr>
        <w:tblW w:w="3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3"/>
        <w:gridCol w:w="3914"/>
      </w:tblGrid>
      <w:tr w:rsidR="005D11D0" w:rsidRPr="00C36B9D" w14:paraId="35CC1438" w14:textId="77777777" w:rsidTr="007036D5">
        <w:trPr>
          <w:tblHeader/>
          <w:jc w:val="center"/>
        </w:trPr>
        <w:tc>
          <w:tcPr>
            <w:tcW w:w="2329" w:type="pct"/>
            <w:tcBorders>
              <w:top w:val="single" w:sz="4" w:space="0" w:color="auto"/>
              <w:left w:val="single" w:sz="4" w:space="0" w:color="auto"/>
              <w:bottom w:val="single" w:sz="4" w:space="0" w:color="auto"/>
              <w:right w:val="single" w:sz="4" w:space="0" w:color="auto"/>
            </w:tcBorders>
            <w:shd w:val="clear" w:color="auto" w:fill="BFBFBF"/>
            <w:vAlign w:val="center"/>
          </w:tcPr>
          <w:p w14:paraId="3FFB2CAC" w14:textId="77777777" w:rsidR="00AA6FEB" w:rsidRPr="00C36B9D" w:rsidRDefault="00AA6FEB" w:rsidP="007036D5">
            <w:pPr>
              <w:pStyle w:val="Nabuccobodytext"/>
              <w:spacing w:before="100" w:beforeAutospacing="1" w:after="60" w:line="276" w:lineRule="auto"/>
              <w:ind w:firstLine="0"/>
              <w:rPr>
                <w:rFonts w:ascii="Tahoma" w:hAnsi="Tahoma" w:cs="Tahoma"/>
                <w:b/>
                <w:bCs/>
                <w:sz w:val="24"/>
                <w:szCs w:val="24"/>
                <w:lang w:val="bg-BG"/>
              </w:rPr>
            </w:pPr>
            <w:r w:rsidRPr="00C36B9D">
              <w:rPr>
                <w:rFonts w:ascii="Tahoma" w:hAnsi="Tahoma" w:cs="Tahoma"/>
                <w:b/>
                <w:bCs/>
                <w:sz w:val="24"/>
                <w:szCs w:val="24"/>
                <w:lang w:val="bg-BG"/>
              </w:rPr>
              <w:t>Код на отпадъка</w:t>
            </w:r>
          </w:p>
        </w:tc>
        <w:tc>
          <w:tcPr>
            <w:tcW w:w="2671" w:type="pct"/>
            <w:tcBorders>
              <w:top w:val="single" w:sz="4" w:space="0" w:color="auto"/>
              <w:left w:val="single" w:sz="4" w:space="0" w:color="auto"/>
              <w:bottom w:val="single" w:sz="4" w:space="0" w:color="auto"/>
              <w:right w:val="single" w:sz="4" w:space="0" w:color="auto"/>
            </w:tcBorders>
            <w:shd w:val="clear" w:color="auto" w:fill="BFBFBF"/>
            <w:vAlign w:val="center"/>
          </w:tcPr>
          <w:p w14:paraId="21EDAB29" w14:textId="216B5A05" w:rsidR="00AA6FEB" w:rsidRPr="00C36B9D" w:rsidRDefault="00AA6FEB" w:rsidP="007036D5">
            <w:pPr>
              <w:pStyle w:val="Nabuccobodytext"/>
              <w:spacing w:before="100" w:beforeAutospacing="1" w:after="60" w:line="276" w:lineRule="auto"/>
              <w:ind w:firstLine="0"/>
              <w:rPr>
                <w:rFonts w:ascii="Tahoma" w:hAnsi="Tahoma" w:cs="Tahoma"/>
                <w:b/>
                <w:bCs/>
                <w:sz w:val="24"/>
                <w:szCs w:val="24"/>
                <w:lang w:val="bg-BG"/>
              </w:rPr>
            </w:pPr>
            <w:r w:rsidRPr="00C36B9D">
              <w:rPr>
                <w:rFonts w:ascii="Tahoma" w:hAnsi="Tahoma" w:cs="Tahoma"/>
                <w:b/>
                <w:bCs/>
                <w:sz w:val="24"/>
                <w:szCs w:val="24"/>
                <w:lang w:val="bg-BG"/>
              </w:rPr>
              <w:t>Наименование</w:t>
            </w:r>
            <w:r w:rsidR="006F3117" w:rsidRPr="00C36B9D">
              <w:rPr>
                <w:rFonts w:ascii="Tahoma" w:hAnsi="Tahoma" w:cs="Tahoma"/>
                <w:b/>
                <w:bCs/>
                <w:sz w:val="24"/>
                <w:szCs w:val="24"/>
                <w:lang w:val="bg-BG"/>
              </w:rPr>
              <w:t>/вид</w:t>
            </w:r>
          </w:p>
        </w:tc>
      </w:tr>
      <w:tr w:rsidR="005D11D0" w:rsidRPr="008B7D2E" w14:paraId="6B61295E"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14:paraId="71307764" w14:textId="77777777" w:rsidR="00AA6FEB" w:rsidRPr="00C36B9D" w:rsidRDefault="00AA6FEB" w:rsidP="007036D5">
            <w:pPr>
              <w:pStyle w:val="a5"/>
              <w:spacing w:before="100" w:beforeAutospacing="1" w:after="60" w:line="276" w:lineRule="auto"/>
              <w:ind w:left="0" w:firstLine="0"/>
              <w:rPr>
                <w:rFonts w:ascii="Tahoma" w:hAnsi="Tahoma" w:cs="Tahoma"/>
                <w:i/>
                <w:szCs w:val="24"/>
                <w:lang w:val="bg-BG"/>
              </w:rPr>
            </w:pPr>
            <w:r w:rsidRPr="00C36B9D">
              <w:rPr>
                <w:rFonts w:ascii="Tahoma" w:hAnsi="Tahoma" w:cs="Tahoma"/>
                <w:b/>
                <w:bCs/>
                <w:szCs w:val="24"/>
                <w:lang w:val="bg-BG"/>
              </w:rPr>
              <w:t>12 01 Отпадъци от формоване, физична и механична повърхностна обработка на метали и пластмаси</w:t>
            </w:r>
          </w:p>
        </w:tc>
      </w:tr>
      <w:tr w:rsidR="005D11D0" w:rsidRPr="008B7D2E" w14:paraId="74C60E95"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097CE6AD"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12 01 01</w:t>
            </w:r>
          </w:p>
        </w:tc>
        <w:tc>
          <w:tcPr>
            <w:tcW w:w="2671" w:type="pct"/>
            <w:tcBorders>
              <w:top w:val="single" w:sz="4" w:space="0" w:color="auto"/>
              <w:left w:val="single" w:sz="4" w:space="0" w:color="auto"/>
              <w:bottom w:val="single" w:sz="4" w:space="0" w:color="auto"/>
              <w:right w:val="single" w:sz="4" w:space="0" w:color="auto"/>
            </w:tcBorders>
          </w:tcPr>
          <w:p w14:paraId="17AA2124"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Стърготини, стружки и изрезки от черни метали</w:t>
            </w:r>
          </w:p>
        </w:tc>
      </w:tr>
      <w:tr w:rsidR="005D11D0" w:rsidRPr="008B7D2E" w14:paraId="18365477"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6D2A6648"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12 01 03</w:t>
            </w:r>
          </w:p>
        </w:tc>
        <w:tc>
          <w:tcPr>
            <w:tcW w:w="2671" w:type="pct"/>
            <w:tcBorders>
              <w:top w:val="single" w:sz="4" w:space="0" w:color="auto"/>
              <w:left w:val="single" w:sz="4" w:space="0" w:color="auto"/>
              <w:bottom w:val="single" w:sz="4" w:space="0" w:color="auto"/>
              <w:right w:val="single" w:sz="4" w:space="0" w:color="auto"/>
            </w:tcBorders>
          </w:tcPr>
          <w:p w14:paraId="0EA2D79D"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Стърготини, стружки и изрезки от цветни материали</w:t>
            </w:r>
          </w:p>
        </w:tc>
      </w:tr>
      <w:tr w:rsidR="005D11D0" w:rsidRPr="00C36B9D" w14:paraId="32D7DC65"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77531612"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12 01 13</w:t>
            </w:r>
          </w:p>
        </w:tc>
        <w:tc>
          <w:tcPr>
            <w:tcW w:w="2671" w:type="pct"/>
            <w:tcBorders>
              <w:top w:val="single" w:sz="4" w:space="0" w:color="auto"/>
              <w:left w:val="single" w:sz="4" w:space="0" w:color="auto"/>
              <w:bottom w:val="single" w:sz="4" w:space="0" w:color="auto"/>
              <w:right w:val="single" w:sz="4" w:space="0" w:color="auto"/>
            </w:tcBorders>
          </w:tcPr>
          <w:p w14:paraId="49829D42"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Отпадъци от заваряване</w:t>
            </w:r>
          </w:p>
        </w:tc>
      </w:tr>
      <w:tr w:rsidR="005D11D0" w:rsidRPr="008B7D2E" w14:paraId="092E147C"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1E2EEC5B" w14:textId="77777777" w:rsidR="00AA6FEB" w:rsidRPr="00C36B9D" w:rsidRDefault="00AA6FEB" w:rsidP="007036D5">
            <w:pPr>
              <w:pStyle w:val="a5"/>
              <w:spacing w:before="100" w:beforeAutospacing="1" w:after="60" w:line="276" w:lineRule="auto"/>
              <w:ind w:left="0" w:firstLine="0"/>
              <w:rPr>
                <w:rFonts w:ascii="Tahoma" w:hAnsi="Tahoma" w:cs="Tahoma"/>
                <w:b/>
                <w:bCs/>
                <w:szCs w:val="24"/>
                <w:lang w:val="bg-BG"/>
              </w:rPr>
            </w:pPr>
            <w:r w:rsidRPr="00C36B9D">
              <w:rPr>
                <w:rFonts w:ascii="Tahoma" w:hAnsi="Tahoma" w:cs="Tahoma"/>
                <w:b/>
                <w:bCs/>
                <w:szCs w:val="24"/>
                <w:lang w:val="bg-BG"/>
              </w:rPr>
              <w:t>15 01 Опаковки (включително разделно събирани отпадъчни опаковки от бита)</w:t>
            </w:r>
          </w:p>
        </w:tc>
      </w:tr>
      <w:tr w:rsidR="005D11D0" w:rsidRPr="00C36B9D" w14:paraId="0B39C58D"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47D4A014"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15 01 01</w:t>
            </w:r>
          </w:p>
        </w:tc>
        <w:tc>
          <w:tcPr>
            <w:tcW w:w="2671" w:type="pct"/>
            <w:tcBorders>
              <w:top w:val="single" w:sz="4" w:space="0" w:color="auto"/>
              <w:left w:val="single" w:sz="4" w:space="0" w:color="auto"/>
              <w:bottom w:val="single" w:sz="4" w:space="0" w:color="auto"/>
              <w:right w:val="single" w:sz="4" w:space="0" w:color="auto"/>
            </w:tcBorders>
          </w:tcPr>
          <w:p w14:paraId="430E0099"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Хартиени и картонени опаковки</w:t>
            </w:r>
          </w:p>
        </w:tc>
      </w:tr>
      <w:tr w:rsidR="005D11D0" w:rsidRPr="00C36B9D" w14:paraId="4DAAABA4"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425C6F24"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15 01 02</w:t>
            </w:r>
          </w:p>
        </w:tc>
        <w:tc>
          <w:tcPr>
            <w:tcW w:w="2671" w:type="pct"/>
            <w:tcBorders>
              <w:top w:val="single" w:sz="4" w:space="0" w:color="auto"/>
              <w:left w:val="single" w:sz="4" w:space="0" w:color="auto"/>
              <w:bottom w:val="single" w:sz="4" w:space="0" w:color="auto"/>
              <w:right w:val="single" w:sz="4" w:space="0" w:color="auto"/>
            </w:tcBorders>
          </w:tcPr>
          <w:p w14:paraId="6F208567"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Пластмасови опаковки</w:t>
            </w:r>
          </w:p>
        </w:tc>
      </w:tr>
      <w:tr w:rsidR="005D11D0" w:rsidRPr="00C36B9D" w14:paraId="4ADAE7D2"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278789B9"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15 01 03</w:t>
            </w:r>
          </w:p>
        </w:tc>
        <w:tc>
          <w:tcPr>
            <w:tcW w:w="2671" w:type="pct"/>
            <w:tcBorders>
              <w:top w:val="single" w:sz="4" w:space="0" w:color="auto"/>
              <w:left w:val="single" w:sz="4" w:space="0" w:color="auto"/>
              <w:bottom w:val="single" w:sz="4" w:space="0" w:color="auto"/>
              <w:right w:val="single" w:sz="4" w:space="0" w:color="auto"/>
            </w:tcBorders>
          </w:tcPr>
          <w:p w14:paraId="15BB3B34"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 xml:space="preserve">Опаковки от дървесни материали </w:t>
            </w:r>
          </w:p>
        </w:tc>
      </w:tr>
      <w:tr w:rsidR="005D11D0" w:rsidRPr="00C36B9D" w14:paraId="6E501F6E"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4AFC4A64"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15 01 04</w:t>
            </w:r>
          </w:p>
        </w:tc>
        <w:tc>
          <w:tcPr>
            <w:tcW w:w="2671" w:type="pct"/>
            <w:tcBorders>
              <w:top w:val="single" w:sz="4" w:space="0" w:color="auto"/>
              <w:left w:val="single" w:sz="4" w:space="0" w:color="auto"/>
              <w:bottom w:val="single" w:sz="4" w:space="0" w:color="auto"/>
              <w:right w:val="single" w:sz="4" w:space="0" w:color="auto"/>
            </w:tcBorders>
          </w:tcPr>
          <w:p w14:paraId="4BBEB5C5"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Метални опаковки</w:t>
            </w:r>
          </w:p>
        </w:tc>
      </w:tr>
      <w:tr w:rsidR="005D11D0" w:rsidRPr="00C36B9D" w14:paraId="01E9EADF"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12D2A923"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15 01 06</w:t>
            </w:r>
          </w:p>
        </w:tc>
        <w:tc>
          <w:tcPr>
            <w:tcW w:w="2671" w:type="pct"/>
            <w:tcBorders>
              <w:top w:val="single" w:sz="4" w:space="0" w:color="auto"/>
              <w:left w:val="single" w:sz="4" w:space="0" w:color="auto"/>
              <w:bottom w:val="single" w:sz="4" w:space="0" w:color="auto"/>
              <w:right w:val="single" w:sz="4" w:space="0" w:color="auto"/>
            </w:tcBorders>
          </w:tcPr>
          <w:p w14:paraId="36AF6607"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Смесени опаковки</w:t>
            </w:r>
          </w:p>
        </w:tc>
      </w:tr>
      <w:tr w:rsidR="005D11D0" w:rsidRPr="00C36B9D" w14:paraId="0895DEC3"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05E415B4"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15 01 07</w:t>
            </w:r>
          </w:p>
        </w:tc>
        <w:tc>
          <w:tcPr>
            <w:tcW w:w="2671" w:type="pct"/>
            <w:tcBorders>
              <w:top w:val="single" w:sz="4" w:space="0" w:color="auto"/>
              <w:left w:val="single" w:sz="4" w:space="0" w:color="auto"/>
              <w:bottom w:val="single" w:sz="4" w:space="0" w:color="auto"/>
              <w:right w:val="single" w:sz="4" w:space="0" w:color="auto"/>
            </w:tcBorders>
          </w:tcPr>
          <w:p w14:paraId="1A213FB6"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Стъклени опаковки</w:t>
            </w:r>
          </w:p>
        </w:tc>
      </w:tr>
      <w:tr w:rsidR="005D11D0" w:rsidRPr="008B7D2E" w14:paraId="34F485CC" w14:textId="77777777" w:rsidTr="007036D5">
        <w:trPr>
          <w:trHeight w:val="42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88F852A" w14:textId="5EA4C31D" w:rsidR="00AA6FEB" w:rsidRPr="00C36B9D" w:rsidRDefault="005D11D0" w:rsidP="007036D5">
            <w:pPr>
              <w:pStyle w:val="a5"/>
              <w:spacing w:before="100" w:beforeAutospacing="1" w:after="60" w:line="276" w:lineRule="auto"/>
              <w:ind w:left="0" w:firstLine="0"/>
              <w:rPr>
                <w:rFonts w:ascii="Tahoma" w:hAnsi="Tahoma" w:cs="Tahoma"/>
                <w:b/>
                <w:bCs/>
                <w:szCs w:val="24"/>
                <w:lang w:val="bg-BG"/>
              </w:rPr>
            </w:pPr>
            <w:r w:rsidRPr="00C36B9D">
              <w:rPr>
                <w:rFonts w:ascii="Tahoma" w:hAnsi="Tahoma" w:cs="Tahoma"/>
                <w:b/>
                <w:szCs w:val="24"/>
                <w:lang w:val="bg-BG"/>
              </w:rPr>
              <w:lastRenderedPageBreak/>
              <w:t>17 Отпадъци от строителство и събаряне (включително почва, изкопана от замърсени места)</w:t>
            </w:r>
          </w:p>
        </w:tc>
      </w:tr>
      <w:tr w:rsidR="005D11D0" w:rsidRPr="00C36B9D" w14:paraId="762F5367"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23BDA3C6"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17 01 01</w:t>
            </w:r>
          </w:p>
        </w:tc>
        <w:tc>
          <w:tcPr>
            <w:tcW w:w="2671" w:type="pct"/>
            <w:tcBorders>
              <w:top w:val="single" w:sz="4" w:space="0" w:color="auto"/>
              <w:left w:val="single" w:sz="4" w:space="0" w:color="auto"/>
              <w:bottom w:val="single" w:sz="4" w:space="0" w:color="auto"/>
              <w:right w:val="single" w:sz="4" w:space="0" w:color="auto"/>
            </w:tcBorders>
          </w:tcPr>
          <w:p w14:paraId="3D40B367"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Бетон</w:t>
            </w:r>
          </w:p>
        </w:tc>
      </w:tr>
      <w:tr w:rsidR="005D11D0" w:rsidRPr="00C36B9D" w14:paraId="64B88567"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109F8038"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17 02 01</w:t>
            </w:r>
          </w:p>
        </w:tc>
        <w:tc>
          <w:tcPr>
            <w:tcW w:w="2671" w:type="pct"/>
            <w:tcBorders>
              <w:top w:val="single" w:sz="4" w:space="0" w:color="auto"/>
              <w:left w:val="single" w:sz="4" w:space="0" w:color="auto"/>
              <w:bottom w:val="single" w:sz="4" w:space="0" w:color="auto"/>
              <w:right w:val="single" w:sz="4" w:space="0" w:color="auto"/>
            </w:tcBorders>
          </w:tcPr>
          <w:p w14:paraId="5206AA1A"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Дървесен материал</w:t>
            </w:r>
          </w:p>
        </w:tc>
      </w:tr>
      <w:tr w:rsidR="005D11D0" w:rsidRPr="00C36B9D" w14:paraId="2359052E"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15E2B815"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17 02 03</w:t>
            </w:r>
          </w:p>
        </w:tc>
        <w:tc>
          <w:tcPr>
            <w:tcW w:w="2671" w:type="pct"/>
            <w:tcBorders>
              <w:top w:val="single" w:sz="4" w:space="0" w:color="auto"/>
              <w:left w:val="single" w:sz="4" w:space="0" w:color="auto"/>
              <w:bottom w:val="single" w:sz="4" w:space="0" w:color="auto"/>
              <w:right w:val="single" w:sz="4" w:space="0" w:color="auto"/>
            </w:tcBorders>
          </w:tcPr>
          <w:p w14:paraId="35BCB42D"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Пластмаса</w:t>
            </w:r>
          </w:p>
        </w:tc>
      </w:tr>
      <w:tr w:rsidR="005D11D0" w:rsidRPr="00C36B9D" w14:paraId="11B3A172"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14:paraId="29287F98" w14:textId="77777777" w:rsidR="00AA6FEB" w:rsidRPr="00C36B9D" w:rsidRDefault="00AA6FEB" w:rsidP="007036D5">
            <w:pPr>
              <w:pStyle w:val="a5"/>
              <w:spacing w:before="100" w:beforeAutospacing="1" w:after="60" w:line="276" w:lineRule="auto"/>
              <w:ind w:left="0" w:firstLine="0"/>
              <w:rPr>
                <w:rFonts w:ascii="Tahoma" w:hAnsi="Tahoma" w:cs="Tahoma"/>
                <w:b/>
                <w:bCs/>
                <w:szCs w:val="24"/>
                <w:lang w:val="bg-BG"/>
              </w:rPr>
            </w:pPr>
            <w:r w:rsidRPr="00C36B9D">
              <w:rPr>
                <w:rFonts w:ascii="Tahoma" w:hAnsi="Tahoma" w:cs="Tahoma"/>
                <w:b/>
                <w:bCs/>
                <w:szCs w:val="24"/>
                <w:lang w:val="bg-BG"/>
              </w:rPr>
              <w:t>17 04 Метали (включително техните сплави)</w:t>
            </w:r>
          </w:p>
        </w:tc>
      </w:tr>
      <w:tr w:rsidR="005D11D0" w:rsidRPr="00C36B9D" w14:paraId="78800A36"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334540DF"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17 04 05</w:t>
            </w:r>
          </w:p>
        </w:tc>
        <w:tc>
          <w:tcPr>
            <w:tcW w:w="2671" w:type="pct"/>
            <w:tcBorders>
              <w:top w:val="single" w:sz="4" w:space="0" w:color="auto"/>
              <w:left w:val="single" w:sz="4" w:space="0" w:color="auto"/>
              <w:bottom w:val="single" w:sz="4" w:space="0" w:color="auto"/>
              <w:right w:val="single" w:sz="4" w:space="0" w:color="auto"/>
            </w:tcBorders>
          </w:tcPr>
          <w:p w14:paraId="02D6762B"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Желязо и стомана</w:t>
            </w:r>
          </w:p>
        </w:tc>
      </w:tr>
      <w:tr w:rsidR="005D11D0" w:rsidRPr="008B7D2E" w14:paraId="2D68D31F"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14:paraId="6314BB78" w14:textId="77777777" w:rsidR="00AA6FEB" w:rsidRPr="00C36B9D" w:rsidRDefault="00AA6FEB" w:rsidP="007036D5">
            <w:pPr>
              <w:pStyle w:val="a5"/>
              <w:spacing w:before="100" w:beforeAutospacing="1" w:after="60" w:line="276" w:lineRule="auto"/>
              <w:ind w:left="0" w:firstLine="0"/>
              <w:rPr>
                <w:rFonts w:ascii="Tahoma" w:hAnsi="Tahoma" w:cs="Tahoma"/>
                <w:b/>
                <w:bCs/>
                <w:szCs w:val="24"/>
                <w:lang w:val="bg-BG"/>
              </w:rPr>
            </w:pPr>
            <w:r w:rsidRPr="00C36B9D">
              <w:rPr>
                <w:rFonts w:ascii="Tahoma" w:hAnsi="Tahoma" w:cs="Tahoma"/>
                <w:b/>
                <w:bCs/>
                <w:szCs w:val="24"/>
                <w:lang w:val="bg-BG"/>
              </w:rPr>
              <w:t>17 05 Почва (включително изкопана почва от замърсени места), камъни и изкопани земни маси</w:t>
            </w:r>
          </w:p>
        </w:tc>
      </w:tr>
      <w:tr w:rsidR="005D11D0" w:rsidRPr="008B7D2E" w14:paraId="349A3183"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29780EA6"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17 05 04</w:t>
            </w:r>
          </w:p>
        </w:tc>
        <w:tc>
          <w:tcPr>
            <w:tcW w:w="2671" w:type="pct"/>
            <w:tcBorders>
              <w:top w:val="single" w:sz="4" w:space="0" w:color="auto"/>
              <w:left w:val="single" w:sz="4" w:space="0" w:color="auto"/>
              <w:bottom w:val="single" w:sz="4" w:space="0" w:color="auto"/>
              <w:right w:val="single" w:sz="4" w:space="0" w:color="auto"/>
            </w:tcBorders>
          </w:tcPr>
          <w:p w14:paraId="7DD6CD98"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Почва и камъни, различни от упоменатите в 17 05 03</w:t>
            </w:r>
          </w:p>
        </w:tc>
      </w:tr>
      <w:tr w:rsidR="005D11D0" w:rsidRPr="008B7D2E" w14:paraId="78588D6D"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14:paraId="1A6A3AA5" w14:textId="77777777" w:rsidR="00AA6FEB" w:rsidRPr="00C36B9D" w:rsidRDefault="00AA6FEB" w:rsidP="007036D5">
            <w:pPr>
              <w:pStyle w:val="a5"/>
              <w:spacing w:before="100" w:beforeAutospacing="1" w:after="60" w:line="276" w:lineRule="auto"/>
              <w:ind w:left="0" w:firstLine="0"/>
              <w:rPr>
                <w:rFonts w:ascii="Tahoma" w:hAnsi="Tahoma" w:cs="Tahoma"/>
                <w:b/>
                <w:bCs/>
                <w:szCs w:val="24"/>
                <w:lang w:val="bg-BG"/>
              </w:rPr>
            </w:pPr>
            <w:r w:rsidRPr="00C36B9D">
              <w:rPr>
                <w:rFonts w:ascii="Tahoma" w:hAnsi="Tahoma" w:cs="Tahoma"/>
                <w:b/>
                <w:bCs/>
                <w:szCs w:val="24"/>
                <w:lang w:val="bg-BG"/>
              </w:rPr>
              <w:t>17 09 Други отпадъци от строителство и събаряне</w:t>
            </w:r>
          </w:p>
        </w:tc>
      </w:tr>
      <w:tr w:rsidR="005D11D0" w:rsidRPr="008B7D2E" w14:paraId="4565C68E"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7836855B" w14:textId="77777777" w:rsidR="00AA6FEB" w:rsidRPr="00C36B9D" w:rsidRDefault="00AA6FEB" w:rsidP="007036D5">
            <w:pPr>
              <w:pStyle w:val="a5"/>
              <w:spacing w:before="100" w:beforeAutospacing="1" w:after="60" w:line="276" w:lineRule="auto"/>
              <w:ind w:left="0" w:firstLine="0"/>
              <w:rPr>
                <w:rFonts w:ascii="Tahoma" w:hAnsi="Tahoma" w:cs="Tahoma"/>
                <w:szCs w:val="24"/>
                <w:highlight w:val="yellow"/>
                <w:lang w:val="bg-BG"/>
              </w:rPr>
            </w:pPr>
            <w:r w:rsidRPr="00C36B9D">
              <w:rPr>
                <w:rFonts w:ascii="Tahoma" w:hAnsi="Tahoma" w:cs="Tahoma"/>
                <w:szCs w:val="24"/>
                <w:lang w:val="bg-BG"/>
              </w:rPr>
              <w:t>17 09 04</w:t>
            </w:r>
          </w:p>
        </w:tc>
        <w:tc>
          <w:tcPr>
            <w:tcW w:w="2671" w:type="pct"/>
            <w:tcBorders>
              <w:top w:val="single" w:sz="4" w:space="0" w:color="auto"/>
              <w:left w:val="single" w:sz="4" w:space="0" w:color="auto"/>
              <w:bottom w:val="single" w:sz="4" w:space="0" w:color="auto"/>
              <w:right w:val="single" w:sz="4" w:space="0" w:color="auto"/>
            </w:tcBorders>
          </w:tcPr>
          <w:p w14:paraId="5EA6F083"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Смесени отпадъци от строителство и събаряне, различни от упоменатите в 17 09 01, 17 09 02 и 17 09 03</w:t>
            </w:r>
          </w:p>
        </w:tc>
      </w:tr>
      <w:tr w:rsidR="005D11D0" w:rsidRPr="00C36B9D" w14:paraId="5EDC18A9"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14:paraId="6C7EFDD0" w14:textId="77777777" w:rsidR="00AA6FEB" w:rsidRPr="00C36B9D" w:rsidRDefault="00AA6FEB" w:rsidP="007036D5">
            <w:pPr>
              <w:pStyle w:val="a5"/>
              <w:spacing w:before="100" w:beforeAutospacing="1" w:after="60" w:line="276" w:lineRule="auto"/>
              <w:ind w:left="0" w:firstLine="0"/>
              <w:rPr>
                <w:rFonts w:ascii="Tahoma" w:hAnsi="Tahoma" w:cs="Tahoma"/>
                <w:b/>
                <w:bCs/>
                <w:szCs w:val="24"/>
                <w:lang w:val="bg-BG"/>
              </w:rPr>
            </w:pPr>
            <w:r w:rsidRPr="00C36B9D">
              <w:rPr>
                <w:rFonts w:ascii="Tahoma" w:hAnsi="Tahoma" w:cs="Tahoma"/>
                <w:b/>
                <w:bCs/>
                <w:szCs w:val="24"/>
                <w:lang w:val="bg-BG"/>
              </w:rPr>
              <w:t>20 03 Други битови отпадъци</w:t>
            </w:r>
          </w:p>
        </w:tc>
      </w:tr>
    </w:tbl>
    <w:p w14:paraId="777A2D29" w14:textId="77777777" w:rsidR="00F27B9C" w:rsidRPr="00C36B9D" w:rsidRDefault="00F27B9C" w:rsidP="007036D5">
      <w:pPr>
        <w:spacing w:after="0"/>
        <w:rPr>
          <w:rFonts w:ascii="Tahoma" w:hAnsi="Tahoma" w:cs="Tahoma"/>
          <w:color w:val="FF0000"/>
          <w:szCs w:val="24"/>
          <w:lang w:val="bg-BG"/>
        </w:rPr>
      </w:pPr>
    </w:p>
    <w:p w14:paraId="0CAA3DCB" w14:textId="37F9A44D" w:rsidR="00AA6FEB" w:rsidRPr="00C36B9D" w:rsidRDefault="00AA6FEB" w:rsidP="007036D5">
      <w:pPr>
        <w:spacing w:before="240" w:after="0"/>
        <w:rPr>
          <w:rFonts w:ascii="Tahoma" w:hAnsi="Tahoma" w:cs="Tahoma"/>
          <w:szCs w:val="24"/>
          <w:u w:val="single"/>
          <w:lang w:val="bg-BG"/>
        </w:rPr>
      </w:pPr>
      <w:r w:rsidRPr="00C36B9D">
        <w:rPr>
          <w:rFonts w:ascii="Tahoma" w:hAnsi="Tahoma" w:cs="Tahoma"/>
          <w:szCs w:val="24"/>
          <w:u w:val="single"/>
          <w:lang w:val="bg-BG"/>
        </w:rPr>
        <w:t>По време на експлоатация</w:t>
      </w:r>
    </w:p>
    <w:p w14:paraId="7F210226" w14:textId="77777777" w:rsidR="009E4071" w:rsidRPr="00C36B9D" w:rsidRDefault="009E4071" w:rsidP="007036D5">
      <w:pPr>
        <w:spacing w:before="240" w:after="0"/>
        <w:rPr>
          <w:rFonts w:ascii="Tahoma" w:hAnsi="Tahoma" w:cs="Tahoma"/>
          <w:szCs w:val="24"/>
          <w:u w:val="single"/>
          <w:lang w:val="bg-BG"/>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5"/>
        <w:gridCol w:w="4126"/>
      </w:tblGrid>
      <w:tr w:rsidR="009758A1" w:rsidRPr="00C36B9D" w14:paraId="0152E648" w14:textId="77777777" w:rsidTr="007036D5">
        <w:trPr>
          <w:tblHeader/>
          <w:jc w:val="center"/>
        </w:trPr>
        <w:tc>
          <w:tcPr>
            <w:tcW w:w="2352" w:type="pct"/>
            <w:tcBorders>
              <w:top w:val="single" w:sz="4" w:space="0" w:color="auto"/>
              <w:left w:val="single" w:sz="4" w:space="0" w:color="auto"/>
              <w:bottom w:val="single" w:sz="4" w:space="0" w:color="auto"/>
              <w:right w:val="single" w:sz="4" w:space="0" w:color="auto"/>
            </w:tcBorders>
            <w:shd w:val="clear" w:color="auto" w:fill="BFBFBF"/>
            <w:vAlign w:val="center"/>
          </w:tcPr>
          <w:p w14:paraId="4D8ACFEF" w14:textId="77777777" w:rsidR="002C1E21" w:rsidRPr="00C36B9D" w:rsidRDefault="002C1E21" w:rsidP="007036D5">
            <w:pPr>
              <w:pStyle w:val="Nabuccobodytext"/>
              <w:spacing w:before="100" w:beforeAutospacing="1" w:after="60" w:line="276" w:lineRule="auto"/>
              <w:ind w:firstLine="0"/>
              <w:rPr>
                <w:rFonts w:ascii="Tahoma" w:hAnsi="Tahoma" w:cs="Tahoma"/>
                <w:b/>
                <w:bCs/>
                <w:sz w:val="24"/>
                <w:szCs w:val="24"/>
                <w:lang w:val="bg-BG"/>
              </w:rPr>
            </w:pPr>
            <w:r w:rsidRPr="00C36B9D">
              <w:rPr>
                <w:rFonts w:ascii="Tahoma" w:hAnsi="Tahoma" w:cs="Tahoma"/>
                <w:b/>
                <w:bCs/>
                <w:sz w:val="24"/>
                <w:szCs w:val="24"/>
                <w:lang w:val="bg-BG"/>
              </w:rPr>
              <w:t>Код на отпадъка</w:t>
            </w:r>
          </w:p>
        </w:tc>
        <w:tc>
          <w:tcPr>
            <w:tcW w:w="2648" w:type="pct"/>
            <w:tcBorders>
              <w:top w:val="single" w:sz="4" w:space="0" w:color="auto"/>
              <w:left w:val="single" w:sz="4" w:space="0" w:color="auto"/>
              <w:bottom w:val="single" w:sz="4" w:space="0" w:color="auto"/>
              <w:right w:val="single" w:sz="4" w:space="0" w:color="auto"/>
            </w:tcBorders>
            <w:shd w:val="clear" w:color="auto" w:fill="BFBFBF"/>
            <w:vAlign w:val="center"/>
          </w:tcPr>
          <w:p w14:paraId="6157D352" w14:textId="77777777" w:rsidR="002C1E21" w:rsidRPr="00C36B9D" w:rsidRDefault="002C1E21" w:rsidP="007036D5">
            <w:pPr>
              <w:pStyle w:val="Nabuccobodytext"/>
              <w:spacing w:before="100" w:beforeAutospacing="1" w:after="60" w:line="276" w:lineRule="auto"/>
              <w:ind w:firstLine="0"/>
              <w:rPr>
                <w:rFonts w:ascii="Tahoma" w:hAnsi="Tahoma" w:cs="Tahoma"/>
                <w:b/>
                <w:bCs/>
                <w:sz w:val="24"/>
                <w:szCs w:val="24"/>
                <w:lang w:val="bg-BG"/>
              </w:rPr>
            </w:pPr>
            <w:r w:rsidRPr="00C36B9D">
              <w:rPr>
                <w:rFonts w:ascii="Tahoma" w:hAnsi="Tahoma" w:cs="Tahoma"/>
                <w:b/>
                <w:bCs/>
                <w:sz w:val="24"/>
                <w:szCs w:val="24"/>
                <w:lang w:val="bg-BG"/>
              </w:rPr>
              <w:t>Наименование</w:t>
            </w:r>
          </w:p>
        </w:tc>
      </w:tr>
      <w:tr w:rsidR="009758A1" w:rsidRPr="008B7D2E" w14:paraId="460C23F1"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64590470" w14:textId="1E66E6D9" w:rsidR="002C1E21" w:rsidRPr="00C36B9D" w:rsidRDefault="00EE03D7" w:rsidP="007036D5">
            <w:pPr>
              <w:pStyle w:val="a5"/>
              <w:spacing w:before="100" w:beforeAutospacing="1" w:after="60" w:line="276" w:lineRule="auto"/>
              <w:ind w:left="0" w:firstLine="0"/>
              <w:rPr>
                <w:rFonts w:ascii="Tahoma" w:hAnsi="Tahoma" w:cs="Tahoma"/>
                <w:i/>
                <w:szCs w:val="24"/>
                <w:lang w:val="bg-BG"/>
              </w:rPr>
            </w:pPr>
            <w:r w:rsidRPr="00C36B9D">
              <w:rPr>
                <w:rFonts w:ascii="Tahoma" w:hAnsi="Tahoma" w:cs="Tahoma"/>
                <w:b/>
                <w:bCs/>
                <w:szCs w:val="24"/>
                <w:lang w:val="bg-BG"/>
              </w:rPr>
              <w:t xml:space="preserve">08 01 </w:t>
            </w:r>
            <w:r w:rsidRPr="00C36B9D">
              <w:rPr>
                <w:rFonts w:ascii="Tahoma" w:hAnsi="Tahoma" w:cs="Tahoma"/>
                <w:b/>
                <w:szCs w:val="24"/>
                <w:lang w:val="bg-BG"/>
              </w:rPr>
              <w:t>отпадъци от ПФДУ и отстраняване на бои и лакове</w:t>
            </w:r>
          </w:p>
        </w:tc>
      </w:tr>
      <w:tr w:rsidR="009758A1" w:rsidRPr="008B7D2E" w14:paraId="41B981CE"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5ACB9F07" w14:textId="05F73F33" w:rsidR="002C1E21" w:rsidRPr="00C36B9D" w:rsidRDefault="00EE03D7"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08 01 14</w:t>
            </w:r>
          </w:p>
        </w:tc>
        <w:tc>
          <w:tcPr>
            <w:tcW w:w="2648" w:type="pct"/>
            <w:tcBorders>
              <w:top w:val="single" w:sz="4" w:space="0" w:color="auto"/>
              <w:left w:val="single" w:sz="4" w:space="0" w:color="auto"/>
              <w:bottom w:val="single" w:sz="4" w:space="0" w:color="auto"/>
              <w:right w:val="single" w:sz="4" w:space="0" w:color="auto"/>
            </w:tcBorders>
          </w:tcPr>
          <w:p w14:paraId="50A0BE83" w14:textId="0BE34FEC" w:rsidR="002C1E21" w:rsidRPr="00C36B9D" w:rsidRDefault="00EE03D7"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утайки от бои или лакове, различни от упоменатите в 08 01 13</w:t>
            </w:r>
          </w:p>
        </w:tc>
      </w:tr>
      <w:tr w:rsidR="00EE03D7" w:rsidRPr="008B7D2E" w14:paraId="0ED25F62"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05BBC071" w14:textId="68B89A46" w:rsidR="00EE03D7" w:rsidRPr="00C36B9D" w:rsidRDefault="00EE03D7"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b/>
                <w:bCs/>
                <w:szCs w:val="24"/>
                <w:lang w:val="bg-BG"/>
              </w:rPr>
              <w:t>12 01 Отпадъци от формоване, физична и механична повърхностна обработка на метали и пластмаси</w:t>
            </w:r>
          </w:p>
        </w:tc>
      </w:tr>
      <w:tr w:rsidR="00EE03D7" w:rsidRPr="008B7D2E" w14:paraId="69F8B852"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197F3C96" w14:textId="0A43D12E" w:rsidR="00EE03D7" w:rsidRPr="00C36B9D" w:rsidRDefault="00EE03D7"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12 01 01</w:t>
            </w:r>
          </w:p>
        </w:tc>
        <w:tc>
          <w:tcPr>
            <w:tcW w:w="2648" w:type="pct"/>
            <w:tcBorders>
              <w:top w:val="single" w:sz="4" w:space="0" w:color="auto"/>
              <w:left w:val="single" w:sz="4" w:space="0" w:color="auto"/>
              <w:bottom w:val="single" w:sz="4" w:space="0" w:color="auto"/>
              <w:right w:val="single" w:sz="4" w:space="0" w:color="auto"/>
            </w:tcBorders>
          </w:tcPr>
          <w:p w14:paraId="41440821" w14:textId="7F18AC75" w:rsidR="00EE03D7" w:rsidRPr="00C36B9D" w:rsidRDefault="00EE03D7"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Стърготини, стружки и изрезки от черни метали</w:t>
            </w:r>
          </w:p>
        </w:tc>
      </w:tr>
      <w:tr w:rsidR="009758A1" w:rsidRPr="008B7D2E" w14:paraId="23719B43"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0D1BB423" w14:textId="7FD395EF"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12 01 02</w:t>
            </w:r>
          </w:p>
        </w:tc>
        <w:tc>
          <w:tcPr>
            <w:tcW w:w="2648" w:type="pct"/>
            <w:tcBorders>
              <w:top w:val="single" w:sz="4" w:space="0" w:color="auto"/>
              <w:left w:val="single" w:sz="4" w:space="0" w:color="auto"/>
              <w:bottom w:val="single" w:sz="4" w:space="0" w:color="auto"/>
              <w:right w:val="single" w:sz="4" w:space="0" w:color="auto"/>
            </w:tcBorders>
          </w:tcPr>
          <w:p w14:paraId="7ADA4AB9" w14:textId="70D240F7" w:rsidR="002C1E21" w:rsidRPr="00C36B9D" w:rsidRDefault="001135D9"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П</w:t>
            </w:r>
            <w:r w:rsidR="002C1E21" w:rsidRPr="00C36B9D">
              <w:rPr>
                <w:rFonts w:ascii="Tahoma" w:hAnsi="Tahoma" w:cs="Tahoma"/>
                <w:szCs w:val="24"/>
                <w:lang w:val="bg-BG"/>
              </w:rPr>
              <w:t>рах и частици от черни метали</w:t>
            </w:r>
          </w:p>
        </w:tc>
      </w:tr>
      <w:tr w:rsidR="009758A1" w:rsidRPr="008B7D2E" w14:paraId="721243C2"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04B589FD"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12 01 03</w:t>
            </w:r>
          </w:p>
        </w:tc>
        <w:tc>
          <w:tcPr>
            <w:tcW w:w="2648" w:type="pct"/>
            <w:tcBorders>
              <w:top w:val="single" w:sz="4" w:space="0" w:color="auto"/>
              <w:left w:val="single" w:sz="4" w:space="0" w:color="auto"/>
              <w:bottom w:val="single" w:sz="4" w:space="0" w:color="auto"/>
              <w:right w:val="single" w:sz="4" w:space="0" w:color="auto"/>
            </w:tcBorders>
          </w:tcPr>
          <w:p w14:paraId="437B73B2"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Стърготини, стружки и изрезки от цветни материали</w:t>
            </w:r>
          </w:p>
        </w:tc>
      </w:tr>
      <w:tr w:rsidR="009758A1" w:rsidRPr="008B7D2E" w14:paraId="2BD0A069"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17CB0A3A" w14:textId="240D4EC4"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12 01 04</w:t>
            </w:r>
          </w:p>
        </w:tc>
        <w:tc>
          <w:tcPr>
            <w:tcW w:w="2648" w:type="pct"/>
            <w:tcBorders>
              <w:top w:val="single" w:sz="4" w:space="0" w:color="auto"/>
              <w:left w:val="single" w:sz="4" w:space="0" w:color="auto"/>
              <w:bottom w:val="single" w:sz="4" w:space="0" w:color="auto"/>
              <w:right w:val="single" w:sz="4" w:space="0" w:color="auto"/>
            </w:tcBorders>
          </w:tcPr>
          <w:p w14:paraId="635415AE" w14:textId="2315B946" w:rsidR="002C1E21" w:rsidRPr="00C36B9D" w:rsidRDefault="001135D9"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П</w:t>
            </w:r>
            <w:r w:rsidR="002C1E21" w:rsidRPr="00C36B9D">
              <w:rPr>
                <w:rFonts w:ascii="Tahoma" w:hAnsi="Tahoma" w:cs="Tahoma"/>
                <w:szCs w:val="24"/>
                <w:lang w:val="bg-BG"/>
              </w:rPr>
              <w:t>рах и частици от цветни метали</w:t>
            </w:r>
          </w:p>
        </w:tc>
      </w:tr>
      <w:tr w:rsidR="009758A1" w:rsidRPr="008B7D2E" w14:paraId="13F87799"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49671E0B" w14:textId="77777777" w:rsidR="002C1E21" w:rsidRPr="00C36B9D" w:rsidRDefault="002C1E21" w:rsidP="007036D5">
            <w:pPr>
              <w:pStyle w:val="a5"/>
              <w:spacing w:before="100" w:beforeAutospacing="1" w:after="60" w:line="276" w:lineRule="auto"/>
              <w:ind w:left="0" w:firstLine="0"/>
              <w:rPr>
                <w:rFonts w:ascii="Tahoma" w:hAnsi="Tahoma" w:cs="Tahoma"/>
                <w:b/>
                <w:bCs/>
                <w:szCs w:val="24"/>
                <w:lang w:val="bg-BG"/>
              </w:rPr>
            </w:pPr>
            <w:r w:rsidRPr="00C36B9D">
              <w:rPr>
                <w:rFonts w:ascii="Tahoma" w:hAnsi="Tahoma" w:cs="Tahoma"/>
                <w:b/>
                <w:bCs/>
                <w:szCs w:val="24"/>
                <w:lang w:val="bg-BG"/>
              </w:rPr>
              <w:lastRenderedPageBreak/>
              <w:t>15 01 Опаковки (включително разделно събирани отпадъчни опаковки от бита)</w:t>
            </w:r>
          </w:p>
        </w:tc>
      </w:tr>
      <w:tr w:rsidR="009758A1" w:rsidRPr="00C36B9D" w14:paraId="4E9EA8D6"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3E10D5C4"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15 01 01</w:t>
            </w:r>
          </w:p>
        </w:tc>
        <w:tc>
          <w:tcPr>
            <w:tcW w:w="2648" w:type="pct"/>
            <w:tcBorders>
              <w:top w:val="single" w:sz="4" w:space="0" w:color="auto"/>
              <w:left w:val="single" w:sz="4" w:space="0" w:color="auto"/>
              <w:bottom w:val="single" w:sz="4" w:space="0" w:color="auto"/>
              <w:right w:val="single" w:sz="4" w:space="0" w:color="auto"/>
            </w:tcBorders>
          </w:tcPr>
          <w:p w14:paraId="26E587FC"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Хартиени и картонени опаковки</w:t>
            </w:r>
          </w:p>
        </w:tc>
      </w:tr>
      <w:tr w:rsidR="009758A1" w:rsidRPr="00C36B9D" w14:paraId="5436BEC0"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37BFEEDD"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15 01 02</w:t>
            </w:r>
          </w:p>
        </w:tc>
        <w:tc>
          <w:tcPr>
            <w:tcW w:w="2648" w:type="pct"/>
            <w:tcBorders>
              <w:top w:val="single" w:sz="4" w:space="0" w:color="auto"/>
              <w:left w:val="single" w:sz="4" w:space="0" w:color="auto"/>
              <w:bottom w:val="single" w:sz="4" w:space="0" w:color="auto"/>
              <w:right w:val="single" w:sz="4" w:space="0" w:color="auto"/>
            </w:tcBorders>
          </w:tcPr>
          <w:p w14:paraId="593B54F2"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Пластмасови опаковки</w:t>
            </w:r>
          </w:p>
        </w:tc>
      </w:tr>
      <w:tr w:rsidR="009758A1" w:rsidRPr="00C36B9D" w14:paraId="040D6AD8"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5340A8BC"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15 01 03</w:t>
            </w:r>
          </w:p>
        </w:tc>
        <w:tc>
          <w:tcPr>
            <w:tcW w:w="2648" w:type="pct"/>
            <w:tcBorders>
              <w:top w:val="single" w:sz="4" w:space="0" w:color="auto"/>
              <w:left w:val="single" w:sz="4" w:space="0" w:color="auto"/>
              <w:bottom w:val="single" w:sz="4" w:space="0" w:color="auto"/>
              <w:right w:val="single" w:sz="4" w:space="0" w:color="auto"/>
            </w:tcBorders>
          </w:tcPr>
          <w:p w14:paraId="72961E18"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 xml:space="preserve">Опаковки от дървесни материали </w:t>
            </w:r>
          </w:p>
        </w:tc>
      </w:tr>
      <w:tr w:rsidR="009758A1" w:rsidRPr="00C36B9D" w14:paraId="1C7F89C3"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11C89825"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15 01 04</w:t>
            </w:r>
          </w:p>
        </w:tc>
        <w:tc>
          <w:tcPr>
            <w:tcW w:w="2648" w:type="pct"/>
            <w:tcBorders>
              <w:top w:val="single" w:sz="4" w:space="0" w:color="auto"/>
              <w:left w:val="single" w:sz="4" w:space="0" w:color="auto"/>
              <w:bottom w:val="single" w:sz="4" w:space="0" w:color="auto"/>
              <w:right w:val="single" w:sz="4" w:space="0" w:color="auto"/>
            </w:tcBorders>
          </w:tcPr>
          <w:p w14:paraId="57817558"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Метални опаковки</w:t>
            </w:r>
          </w:p>
        </w:tc>
      </w:tr>
      <w:tr w:rsidR="009758A1" w:rsidRPr="00C36B9D" w14:paraId="778D46CD"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63D4BAAE"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15 01 06</w:t>
            </w:r>
          </w:p>
        </w:tc>
        <w:tc>
          <w:tcPr>
            <w:tcW w:w="2648" w:type="pct"/>
            <w:tcBorders>
              <w:top w:val="single" w:sz="4" w:space="0" w:color="auto"/>
              <w:left w:val="single" w:sz="4" w:space="0" w:color="auto"/>
              <w:bottom w:val="single" w:sz="4" w:space="0" w:color="auto"/>
              <w:right w:val="single" w:sz="4" w:space="0" w:color="auto"/>
            </w:tcBorders>
          </w:tcPr>
          <w:p w14:paraId="730A91EE"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Смесени опаковки</w:t>
            </w:r>
          </w:p>
        </w:tc>
      </w:tr>
      <w:tr w:rsidR="009758A1" w:rsidRPr="00C36B9D" w14:paraId="4807F7F4"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01E223AF"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15 01 07</w:t>
            </w:r>
          </w:p>
        </w:tc>
        <w:tc>
          <w:tcPr>
            <w:tcW w:w="2648" w:type="pct"/>
            <w:tcBorders>
              <w:top w:val="single" w:sz="4" w:space="0" w:color="auto"/>
              <w:left w:val="single" w:sz="4" w:space="0" w:color="auto"/>
              <w:bottom w:val="single" w:sz="4" w:space="0" w:color="auto"/>
              <w:right w:val="single" w:sz="4" w:space="0" w:color="auto"/>
            </w:tcBorders>
          </w:tcPr>
          <w:p w14:paraId="5B7F91C4"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Стъклени опаковки</w:t>
            </w:r>
          </w:p>
        </w:tc>
      </w:tr>
      <w:tr w:rsidR="009758A1" w:rsidRPr="008B7D2E" w14:paraId="7D2AB9D7"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36D1FD7E" w14:textId="2D45FDC3" w:rsidR="00101C3B" w:rsidRPr="00C36B9D" w:rsidRDefault="00101C3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10*</w:t>
            </w:r>
          </w:p>
        </w:tc>
        <w:tc>
          <w:tcPr>
            <w:tcW w:w="2648" w:type="pct"/>
            <w:tcBorders>
              <w:top w:val="single" w:sz="4" w:space="0" w:color="auto"/>
              <w:left w:val="single" w:sz="4" w:space="0" w:color="auto"/>
              <w:bottom w:val="single" w:sz="4" w:space="0" w:color="auto"/>
              <w:right w:val="single" w:sz="4" w:space="0" w:color="auto"/>
            </w:tcBorders>
          </w:tcPr>
          <w:p w14:paraId="30F68A77" w14:textId="4624A943" w:rsidR="00101C3B" w:rsidRPr="00C36B9D" w:rsidRDefault="00101C3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Опаковки, съдържащи остатъци от опасни вещества или замърсени с опасни вещества</w:t>
            </w:r>
          </w:p>
        </w:tc>
      </w:tr>
      <w:tr w:rsidR="009758A1" w:rsidRPr="008B7D2E" w14:paraId="20E139FA"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DC3F029" w14:textId="5CE9684C" w:rsidR="00B71C60" w:rsidRPr="00C36B9D" w:rsidRDefault="00B71C60" w:rsidP="007036D5">
            <w:pPr>
              <w:pStyle w:val="a5"/>
              <w:spacing w:before="100" w:beforeAutospacing="1" w:after="60" w:line="276" w:lineRule="auto"/>
              <w:ind w:left="0" w:firstLine="0"/>
              <w:rPr>
                <w:rFonts w:ascii="Tahoma" w:hAnsi="Tahoma" w:cs="Tahoma"/>
                <w:b/>
                <w:szCs w:val="24"/>
                <w:lang w:val="bg-BG"/>
              </w:rPr>
            </w:pPr>
            <w:r w:rsidRPr="00C36B9D">
              <w:rPr>
                <w:rFonts w:ascii="Tahoma" w:hAnsi="Tahoma" w:cs="Tahoma"/>
                <w:b/>
                <w:szCs w:val="24"/>
                <w:lang w:val="bg-BG"/>
              </w:rPr>
              <w:t xml:space="preserve">15 02 </w:t>
            </w:r>
            <w:proofErr w:type="spellStart"/>
            <w:r w:rsidRPr="00C36B9D">
              <w:rPr>
                <w:rFonts w:ascii="Tahoma" w:hAnsi="Tahoma" w:cs="Tahoma"/>
                <w:b/>
                <w:szCs w:val="24"/>
                <w:lang w:val="bg-BG"/>
              </w:rPr>
              <w:t>Абсорбенти</w:t>
            </w:r>
            <w:proofErr w:type="spellEnd"/>
            <w:r w:rsidRPr="00C36B9D">
              <w:rPr>
                <w:rFonts w:ascii="Tahoma" w:hAnsi="Tahoma" w:cs="Tahoma"/>
                <w:b/>
                <w:szCs w:val="24"/>
                <w:lang w:val="bg-BG"/>
              </w:rPr>
              <w:t>, филтърни материали, кърпи за изтриване и предпазни облекла</w:t>
            </w:r>
          </w:p>
        </w:tc>
      </w:tr>
      <w:tr w:rsidR="009758A1" w:rsidRPr="008B7D2E" w14:paraId="2247A9D8"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01C0DF08" w14:textId="424C6853" w:rsidR="00B71C60" w:rsidRPr="00C36B9D" w:rsidRDefault="00B71C60"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02 02*</w:t>
            </w:r>
          </w:p>
        </w:tc>
        <w:tc>
          <w:tcPr>
            <w:tcW w:w="2648" w:type="pct"/>
            <w:tcBorders>
              <w:top w:val="single" w:sz="4" w:space="0" w:color="auto"/>
              <w:left w:val="single" w:sz="4" w:space="0" w:color="auto"/>
              <w:bottom w:val="single" w:sz="4" w:space="0" w:color="auto"/>
              <w:right w:val="single" w:sz="4" w:space="0" w:color="auto"/>
            </w:tcBorders>
          </w:tcPr>
          <w:p w14:paraId="5F38D4C6" w14:textId="27EAD8F3" w:rsidR="00B71C60" w:rsidRPr="00C36B9D" w:rsidRDefault="001135D9" w:rsidP="007036D5">
            <w:pPr>
              <w:pStyle w:val="a5"/>
              <w:spacing w:before="100" w:beforeAutospacing="1" w:after="60" w:line="276" w:lineRule="auto"/>
              <w:ind w:left="0" w:firstLine="0"/>
              <w:rPr>
                <w:rFonts w:ascii="Tahoma" w:hAnsi="Tahoma" w:cs="Tahoma"/>
                <w:szCs w:val="24"/>
                <w:lang w:val="bg-BG"/>
              </w:rPr>
            </w:pPr>
            <w:proofErr w:type="spellStart"/>
            <w:r w:rsidRPr="00C36B9D">
              <w:rPr>
                <w:rFonts w:ascii="Tahoma" w:hAnsi="Tahoma" w:cs="Tahoma"/>
                <w:szCs w:val="24"/>
                <w:lang w:val="bg-BG"/>
              </w:rPr>
              <w:t>А</w:t>
            </w:r>
            <w:r w:rsidR="00B71C60" w:rsidRPr="00C36B9D">
              <w:rPr>
                <w:rFonts w:ascii="Tahoma" w:hAnsi="Tahoma" w:cs="Tahoma"/>
                <w:szCs w:val="24"/>
                <w:lang w:val="bg-BG"/>
              </w:rPr>
              <w:t>бсорбенти</w:t>
            </w:r>
            <w:proofErr w:type="spellEnd"/>
            <w:r w:rsidR="00B71C60" w:rsidRPr="00C36B9D">
              <w:rPr>
                <w:rFonts w:ascii="Tahoma" w:hAnsi="Tahoma" w:cs="Tahoma"/>
                <w:szCs w:val="24"/>
                <w:lang w:val="bg-BG"/>
              </w:rPr>
              <w:t>, филтърни материали (включително маслени филтри, неупоменати другаде), кърпи за изтриване, предпазни облекла, замърсени с опасни вещества</w:t>
            </w:r>
          </w:p>
        </w:tc>
      </w:tr>
      <w:tr w:rsidR="009758A1" w:rsidRPr="008B7D2E" w14:paraId="5D4DD486"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73C16508" w14:textId="6608DBCE" w:rsidR="00B157B5" w:rsidRPr="00C36B9D" w:rsidRDefault="00B157B5" w:rsidP="007036D5">
            <w:pPr>
              <w:pStyle w:val="a5"/>
              <w:spacing w:before="100" w:beforeAutospacing="1" w:after="60" w:line="276" w:lineRule="auto"/>
              <w:ind w:left="0" w:firstLine="0"/>
              <w:rPr>
                <w:rFonts w:ascii="Tahoma" w:hAnsi="Tahoma" w:cs="Tahoma"/>
                <w:b/>
                <w:szCs w:val="24"/>
                <w:lang w:val="bg-BG"/>
              </w:rPr>
            </w:pPr>
            <w:r w:rsidRPr="00C36B9D">
              <w:rPr>
                <w:rFonts w:ascii="Tahoma" w:hAnsi="Tahoma" w:cs="Tahoma"/>
                <w:b/>
                <w:szCs w:val="24"/>
                <w:lang w:val="bg-BG"/>
              </w:rPr>
              <w:t xml:space="preserve">16 01 излезли от употреба превозни средства от различни видове транспорт (включително </w:t>
            </w:r>
            <w:proofErr w:type="spellStart"/>
            <w:r w:rsidRPr="00C36B9D">
              <w:rPr>
                <w:rFonts w:ascii="Tahoma" w:hAnsi="Tahoma" w:cs="Tahoma"/>
                <w:b/>
                <w:szCs w:val="24"/>
                <w:lang w:val="bg-BG"/>
              </w:rPr>
              <w:t>извънпътна</w:t>
            </w:r>
            <w:proofErr w:type="spellEnd"/>
            <w:r w:rsidRPr="00C36B9D">
              <w:rPr>
                <w:rFonts w:ascii="Tahoma" w:hAnsi="Tahoma" w:cs="Tahoma"/>
                <w:b/>
                <w:szCs w:val="24"/>
                <w:lang w:val="bg-BG"/>
              </w:rPr>
              <w:t xml:space="preserve"> техника) и отпадъци от </w:t>
            </w:r>
            <w:proofErr w:type="spellStart"/>
            <w:r w:rsidRPr="00C36B9D">
              <w:rPr>
                <w:rFonts w:ascii="Tahoma" w:hAnsi="Tahoma" w:cs="Tahoma"/>
                <w:b/>
                <w:szCs w:val="24"/>
                <w:lang w:val="bg-BG"/>
              </w:rPr>
              <w:t>разкомплектуване</w:t>
            </w:r>
            <w:proofErr w:type="spellEnd"/>
            <w:r w:rsidRPr="00C36B9D">
              <w:rPr>
                <w:rFonts w:ascii="Tahoma" w:hAnsi="Tahoma" w:cs="Tahoma"/>
                <w:b/>
                <w:szCs w:val="24"/>
                <w:lang w:val="bg-BG"/>
              </w:rPr>
              <w:t xml:space="preserve"> на излезли от употреба превозни средства и части от ремонт и поддръжка (с изключение на 13, 14, 16 06 и 16 08)</w:t>
            </w:r>
          </w:p>
        </w:tc>
      </w:tr>
      <w:tr w:rsidR="009758A1" w:rsidRPr="00C36B9D" w14:paraId="0DC86001"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5574CD99" w14:textId="642F0466" w:rsidR="00B157B5" w:rsidRPr="00C36B9D" w:rsidRDefault="009758A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16 01 17</w:t>
            </w:r>
          </w:p>
        </w:tc>
        <w:tc>
          <w:tcPr>
            <w:tcW w:w="2648" w:type="pct"/>
            <w:tcBorders>
              <w:top w:val="single" w:sz="4" w:space="0" w:color="auto"/>
              <w:left w:val="single" w:sz="4" w:space="0" w:color="auto"/>
              <w:bottom w:val="single" w:sz="4" w:space="0" w:color="auto"/>
              <w:right w:val="single" w:sz="4" w:space="0" w:color="auto"/>
            </w:tcBorders>
          </w:tcPr>
          <w:p w14:paraId="7D0040F1" w14:textId="6CC2790F" w:rsidR="00B157B5" w:rsidRPr="00C36B9D" w:rsidRDefault="009758A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Черни метали</w:t>
            </w:r>
          </w:p>
        </w:tc>
      </w:tr>
      <w:tr w:rsidR="009758A1" w:rsidRPr="00C36B9D" w14:paraId="294D3BDB"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793CF419" w14:textId="0C3FE572" w:rsidR="00B157B5" w:rsidRPr="00C36B9D" w:rsidRDefault="009758A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16 01 18</w:t>
            </w:r>
          </w:p>
        </w:tc>
        <w:tc>
          <w:tcPr>
            <w:tcW w:w="2648" w:type="pct"/>
            <w:tcBorders>
              <w:top w:val="single" w:sz="4" w:space="0" w:color="auto"/>
              <w:left w:val="single" w:sz="4" w:space="0" w:color="auto"/>
              <w:bottom w:val="single" w:sz="4" w:space="0" w:color="auto"/>
              <w:right w:val="single" w:sz="4" w:space="0" w:color="auto"/>
            </w:tcBorders>
          </w:tcPr>
          <w:p w14:paraId="326D61C9" w14:textId="44AB29CB" w:rsidR="00B157B5" w:rsidRPr="00C36B9D" w:rsidRDefault="009758A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Цветни метали</w:t>
            </w:r>
          </w:p>
        </w:tc>
      </w:tr>
      <w:tr w:rsidR="009758A1" w:rsidRPr="00C36B9D" w14:paraId="3977A056"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2F7249BF" w14:textId="39A3CB66" w:rsidR="00B157B5" w:rsidRPr="00C36B9D" w:rsidRDefault="009758A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16 01 18</w:t>
            </w:r>
          </w:p>
        </w:tc>
        <w:tc>
          <w:tcPr>
            <w:tcW w:w="2648" w:type="pct"/>
            <w:tcBorders>
              <w:top w:val="single" w:sz="4" w:space="0" w:color="auto"/>
              <w:left w:val="single" w:sz="4" w:space="0" w:color="auto"/>
              <w:bottom w:val="single" w:sz="4" w:space="0" w:color="auto"/>
              <w:right w:val="single" w:sz="4" w:space="0" w:color="auto"/>
            </w:tcBorders>
          </w:tcPr>
          <w:p w14:paraId="4E840318" w14:textId="2527E85C" w:rsidR="00B157B5" w:rsidRPr="00C36B9D" w:rsidRDefault="009758A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 xml:space="preserve">Пластмаси </w:t>
            </w:r>
          </w:p>
        </w:tc>
      </w:tr>
      <w:tr w:rsidR="009758A1" w:rsidRPr="00C36B9D" w14:paraId="270115C6"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10765755" w14:textId="03D4E98C" w:rsidR="001135D9" w:rsidRPr="00C36B9D" w:rsidRDefault="001135D9" w:rsidP="007036D5">
            <w:pPr>
              <w:pStyle w:val="a5"/>
              <w:spacing w:before="100" w:beforeAutospacing="1" w:after="60" w:line="276" w:lineRule="auto"/>
              <w:ind w:left="0" w:firstLine="0"/>
              <w:rPr>
                <w:rFonts w:ascii="Tahoma" w:hAnsi="Tahoma" w:cs="Tahoma"/>
                <w:b/>
                <w:szCs w:val="24"/>
                <w:lang w:val="bg-BG"/>
              </w:rPr>
            </w:pPr>
            <w:r w:rsidRPr="00C36B9D">
              <w:rPr>
                <w:rFonts w:ascii="Tahoma" w:hAnsi="Tahoma" w:cs="Tahoma"/>
                <w:b/>
                <w:szCs w:val="24"/>
                <w:lang w:val="bg-BG"/>
              </w:rPr>
              <w:t>16 04 Отпадъчни взривни материали</w:t>
            </w:r>
          </w:p>
        </w:tc>
      </w:tr>
      <w:tr w:rsidR="009758A1" w:rsidRPr="00C36B9D" w14:paraId="3708CEBB"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359D32DC" w14:textId="6FDA280F" w:rsidR="001135D9" w:rsidRPr="00C36B9D" w:rsidRDefault="001135D9"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16 04 03*</w:t>
            </w:r>
          </w:p>
        </w:tc>
        <w:tc>
          <w:tcPr>
            <w:tcW w:w="2648" w:type="pct"/>
            <w:tcBorders>
              <w:top w:val="single" w:sz="4" w:space="0" w:color="auto"/>
              <w:left w:val="single" w:sz="4" w:space="0" w:color="auto"/>
              <w:bottom w:val="single" w:sz="4" w:space="0" w:color="auto"/>
              <w:right w:val="single" w:sz="4" w:space="0" w:color="auto"/>
            </w:tcBorders>
          </w:tcPr>
          <w:p w14:paraId="13797EF9" w14:textId="1CC8C2A7" w:rsidR="001135D9" w:rsidRPr="00C36B9D" w:rsidRDefault="001135D9"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Други отпадъчни взривни материали</w:t>
            </w:r>
          </w:p>
        </w:tc>
      </w:tr>
      <w:tr w:rsidR="009758A1" w:rsidRPr="00C36B9D" w14:paraId="2C5B2953"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3ADC494" w14:textId="0D1F0800" w:rsidR="009E4071" w:rsidRPr="00C36B9D" w:rsidRDefault="009E4071" w:rsidP="007036D5">
            <w:pPr>
              <w:pStyle w:val="a5"/>
              <w:spacing w:before="100" w:beforeAutospacing="1" w:after="60" w:line="276" w:lineRule="auto"/>
              <w:ind w:left="0" w:firstLine="0"/>
              <w:rPr>
                <w:rFonts w:ascii="Tahoma" w:hAnsi="Tahoma" w:cs="Tahoma"/>
                <w:b/>
                <w:szCs w:val="24"/>
                <w:lang w:val="bg-BG"/>
              </w:rPr>
            </w:pPr>
            <w:r w:rsidRPr="00C36B9D">
              <w:rPr>
                <w:rFonts w:ascii="Tahoma" w:hAnsi="Tahoma" w:cs="Tahoma"/>
                <w:b/>
                <w:szCs w:val="24"/>
                <w:lang w:val="bg-BG"/>
              </w:rPr>
              <w:t>20 03 Други битови отпадъци</w:t>
            </w:r>
          </w:p>
        </w:tc>
      </w:tr>
    </w:tbl>
    <w:p w14:paraId="65C29C94" w14:textId="4C2A47AB" w:rsidR="00EA29EB" w:rsidRPr="00C36B9D" w:rsidRDefault="00EA29EB" w:rsidP="007036D5">
      <w:pPr>
        <w:spacing w:before="120" w:after="0"/>
        <w:rPr>
          <w:rFonts w:ascii="Tahoma" w:hAnsi="Tahoma" w:cs="Tahoma"/>
          <w:szCs w:val="24"/>
          <w:lang w:val="bg-BG"/>
        </w:rPr>
      </w:pPr>
      <w:r w:rsidRPr="00C36B9D">
        <w:rPr>
          <w:rFonts w:ascii="Tahoma" w:hAnsi="Tahoma" w:cs="Tahoma"/>
          <w:szCs w:val="24"/>
          <w:lang w:val="bg-BG"/>
        </w:rPr>
        <w:t xml:space="preserve">Окончателното класифициране на горепосочените видове отпадъци ще се извърши съгласно изискванията на </w:t>
      </w:r>
      <w:r w:rsidR="00757A62" w:rsidRPr="00C36B9D">
        <w:rPr>
          <w:rFonts w:ascii="Tahoma" w:hAnsi="Tahoma" w:cs="Tahoma"/>
          <w:szCs w:val="24"/>
          <w:lang w:val="bg-BG"/>
        </w:rPr>
        <w:t>На</w:t>
      </w:r>
      <w:r w:rsidRPr="00C36B9D">
        <w:rPr>
          <w:rFonts w:ascii="Tahoma" w:hAnsi="Tahoma" w:cs="Tahoma"/>
          <w:szCs w:val="24"/>
          <w:lang w:val="bg-BG"/>
        </w:rPr>
        <w:t>редба №2/23.07.2014г. за класификация на отпадъците.</w:t>
      </w:r>
      <w:r w:rsidR="00757A62" w:rsidRPr="00C36B9D">
        <w:rPr>
          <w:rFonts w:ascii="Tahoma" w:hAnsi="Tahoma" w:cs="Tahoma"/>
          <w:szCs w:val="24"/>
          <w:lang w:val="bg-BG"/>
        </w:rPr>
        <w:t xml:space="preserve"> </w:t>
      </w:r>
    </w:p>
    <w:p w14:paraId="7A114DD7" w14:textId="2532A708" w:rsidR="00AA6FEB" w:rsidRPr="00C36B9D" w:rsidRDefault="00EA29EB" w:rsidP="007036D5">
      <w:pPr>
        <w:spacing w:before="120" w:after="0"/>
        <w:rPr>
          <w:rFonts w:ascii="Tahoma" w:hAnsi="Tahoma" w:cs="Tahoma"/>
          <w:szCs w:val="24"/>
          <w:lang w:val="bg-BG"/>
        </w:rPr>
      </w:pPr>
      <w:r w:rsidRPr="00C36B9D">
        <w:rPr>
          <w:rFonts w:ascii="Tahoma" w:hAnsi="Tahoma" w:cs="Tahoma"/>
          <w:szCs w:val="24"/>
          <w:lang w:val="bg-BG"/>
        </w:rPr>
        <w:t xml:space="preserve">На </w:t>
      </w:r>
      <w:r w:rsidR="00757A62" w:rsidRPr="00C36B9D">
        <w:rPr>
          <w:rFonts w:ascii="Tahoma" w:hAnsi="Tahoma" w:cs="Tahoma"/>
          <w:szCs w:val="24"/>
          <w:lang w:val="bg-BG"/>
        </w:rPr>
        <w:t>площадката на ИП ще се извършва единствено предварително съхраняване на отпадъци по смисъла на §1, т.27 ЗУО</w:t>
      </w:r>
      <w:r w:rsidR="007B314E" w:rsidRPr="00C36B9D">
        <w:rPr>
          <w:rFonts w:ascii="Tahoma" w:hAnsi="Tahoma" w:cs="Tahoma"/>
          <w:szCs w:val="24"/>
          <w:lang w:val="bg-BG"/>
        </w:rPr>
        <w:t xml:space="preserve">, с изключение на </w:t>
      </w:r>
      <w:r w:rsidR="004C46AD" w:rsidRPr="00C36B9D">
        <w:rPr>
          <w:rFonts w:ascii="Tahoma" w:hAnsi="Tahoma" w:cs="Tahoma"/>
          <w:szCs w:val="24"/>
          <w:lang w:val="bg-BG"/>
        </w:rPr>
        <w:t>отпадъците с код 16 04 03*.</w:t>
      </w:r>
    </w:p>
    <w:p w14:paraId="641E516A" w14:textId="1B2CEB48" w:rsidR="005E73FB" w:rsidRPr="00C36B9D" w:rsidRDefault="00894956" w:rsidP="007036D5">
      <w:pPr>
        <w:spacing w:after="0"/>
        <w:rPr>
          <w:rFonts w:ascii="Tahoma" w:hAnsi="Tahoma" w:cs="Tahoma"/>
          <w:szCs w:val="24"/>
          <w:lang w:val="bg-BG"/>
        </w:rPr>
      </w:pPr>
      <w:r w:rsidRPr="00C36B9D">
        <w:rPr>
          <w:rFonts w:ascii="Tahoma" w:hAnsi="Tahoma" w:cs="Tahoma"/>
          <w:szCs w:val="24"/>
          <w:lang w:val="bg-BG"/>
        </w:rPr>
        <w:lastRenderedPageBreak/>
        <w:t>Производствените о</w:t>
      </w:r>
      <w:r w:rsidR="005E73FB" w:rsidRPr="00C36B9D">
        <w:rPr>
          <w:rFonts w:ascii="Tahoma" w:hAnsi="Tahoma" w:cs="Tahoma"/>
          <w:szCs w:val="24"/>
          <w:lang w:val="bg-BG"/>
        </w:rPr>
        <w:t xml:space="preserve">тпадъци ще се съхраняват в специализирани контейнери за временно съхранение, като периодично ще се извозват от лицензирани фирми за рециклиране. </w:t>
      </w:r>
    </w:p>
    <w:p w14:paraId="4EDEC616" w14:textId="289C9B44" w:rsidR="0055053A" w:rsidRPr="00C36B9D" w:rsidRDefault="0055053A" w:rsidP="007036D5">
      <w:pPr>
        <w:spacing w:before="120" w:after="0"/>
        <w:rPr>
          <w:rFonts w:ascii="Tahoma" w:hAnsi="Tahoma" w:cs="Tahoma"/>
          <w:szCs w:val="24"/>
          <w:lang w:val="bg-BG"/>
        </w:rPr>
      </w:pPr>
      <w:r w:rsidRPr="00C36B9D">
        <w:rPr>
          <w:rFonts w:ascii="Tahoma" w:hAnsi="Tahoma" w:cs="Tahoma"/>
          <w:szCs w:val="24"/>
          <w:lang w:val="bg-BG"/>
        </w:rPr>
        <w:t xml:space="preserve">Образуваните отпадъци не са свързани директно с прилаганата технология и с разходни норми, а са с общ произход за производството, като почистване, опаковки, необходимост от механични дейности по изделията или ремонтни дейности, поради което количеството им ще зависи от опаковането на доставяните и използвани материали, конкретните </w:t>
      </w:r>
      <w:proofErr w:type="spellStart"/>
      <w:r w:rsidRPr="00C36B9D">
        <w:rPr>
          <w:rFonts w:ascii="Tahoma" w:hAnsi="Tahoma" w:cs="Tahoma"/>
          <w:szCs w:val="24"/>
          <w:lang w:val="bg-BG"/>
        </w:rPr>
        <w:t>необходимости</w:t>
      </w:r>
      <w:proofErr w:type="spellEnd"/>
      <w:r w:rsidRPr="00C36B9D">
        <w:rPr>
          <w:rFonts w:ascii="Tahoma" w:hAnsi="Tahoma" w:cs="Tahoma"/>
          <w:szCs w:val="24"/>
          <w:lang w:val="bg-BG"/>
        </w:rPr>
        <w:t xml:space="preserve"> с цел безопасност при работа и качество и безопасност на продукта. Отпадък с код 08 01 14 (утайки от бои или лакове, различни от упоменатите в 08 01 13) ще бъдат образувани в количество около 1</w:t>
      </w:r>
      <w:r w:rsidR="00FF3509" w:rsidRPr="00C36B9D">
        <w:rPr>
          <w:rFonts w:ascii="Tahoma" w:hAnsi="Tahoma" w:cs="Tahoma"/>
          <w:szCs w:val="24"/>
          <w:lang w:val="bg-BG"/>
        </w:rPr>
        <w:t xml:space="preserve"> кг</w:t>
      </w:r>
      <w:r w:rsidRPr="00C36B9D">
        <w:rPr>
          <w:rFonts w:ascii="Tahoma" w:hAnsi="Tahoma" w:cs="Tahoma"/>
          <w:szCs w:val="24"/>
          <w:lang w:val="bg-BG"/>
        </w:rPr>
        <w:t>/месец и също ще бъде предаван за третиране на оператори, притежаващи съответното разрешение за третиране на отпадъци по ЗУО.</w:t>
      </w:r>
    </w:p>
    <w:p w14:paraId="254AF9A2" w14:textId="77777777" w:rsidR="0055053A" w:rsidRPr="00C36B9D" w:rsidRDefault="0055053A" w:rsidP="007036D5">
      <w:pPr>
        <w:spacing w:after="0"/>
        <w:rPr>
          <w:rFonts w:ascii="Tahoma" w:hAnsi="Tahoma" w:cs="Tahoma"/>
          <w:szCs w:val="24"/>
          <w:lang w:val="bg-BG"/>
        </w:rPr>
      </w:pPr>
    </w:p>
    <w:p w14:paraId="7A262D64" w14:textId="59A917CE" w:rsidR="005E73FB" w:rsidRPr="00C36B9D" w:rsidRDefault="005E73FB" w:rsidP="007036D5">
      <w:pPr>
        <w:spacing w:before="120" w:after="0"/>
        <w:rPr>
          <w:rFonts w:ascii="Tahoma" w:hAnsi="Tahoma" w:cs="Tahoma"/>
          <w:szCs w:val="24"/>
          <w:lang w:val="bg-BG"/>
        </w:rPr>
      </w:pPr>
      <w:r w:rsidRPr="00C36B9D">
        <w:rPr>
          <w:rFonts w:ascii="Tahoma" w:hAnsi="Tahoma" w:cs="Tahoma"/>
          <w:szCs w:val="24"/>
          <w:lang w:val="bg-BG"/>
        </w:rPr>
        <w:t xml:space="preserve">Смесени битови отпадъци – код 20 03 ще се съхраняват в специализирани контейнери на площадката, като периодично ще се извозват от специализирана фирма до регламентирана инсталация за третиране на битови отпадъци. </w:t>
      </w:r>
    </w:p>
    <w:p w14:paraId="47031998" w14:textId="78130693" w:rsidR="004C46AD" w:rsidRPr="00C36B9D" w:rsidRDefault="004C46AD" w:rsidP="007036D5">
      <w:pPr>
        <w:spacing w:before="120" w:after="0"/>
        <w:rPr>
          <w:rFonts w:ascii="Tahoma" w:hAnsi="Tahoma" w:cs="Tahoma"/>
          <w:szCs w:val="24"/>
          <w:lang w:val="bg-BG"/>
        </w:rPr>
      </w:pPr>
      <w:r w:rsidRPr="00C36B9D">
        <w:rPr>
          <w:rFonts w:ascii="Tahoma" w:hAnsi="Tahoma" w:cs="Tahoma"/>
          <w:szCs w:val="24"/>
          <w:lang w:val="bg-BG"/>
        </w:rPr>
        <w:t xml:space="preserve">Отпадъците с код 16 04 03* </w:t>
      </w:r>
      <w:r w:rsidR="00A008C9" w:rsidRPr="00C36B9D">
        <w:rPr>
          <w:rFonts w:ascii="Tahoma" w:hAnsi="Tahoma" w:cs="Tahoma"/>
          <w:szCs w:val="24"/>
          <w:lang w:val="bg-BG"/>
        </w:rPr>
        <w:t>(Други отпадъчни взривни материали)</w:t>
      </w:r>
      <w:r w:rsidRPr="00C36B9D">
        <w:rPr>
          <w:rFonts w:ascii="Tahoma" w:hAnsi="Tahoma" w:cs="Tahoma"/>
          <w:szCs w:val="24"/>
          <w:lang w:val="bg-BG"/>
        </w:rPr>
        <w:t>ще се образуват в максимално количество от 1</w:t>
      </w:r>
      <w:r w:rsidR="00FF3509" w:rsidRPr="00C36B9D">
        <w:rPr>
          <w:rFonts w:ascii="Tahoma" w:hAnsi="Tahoma" w:cs="Tahoma"/>
          <w:szCs w:val="24"/>
          <w:lang w:val="bg-BG"/>
        </w:rPr>
        <w:t xml:space="preserve"> кг</w:t>
      </w:r>
      <w:r w:rsidRPr="00C36B9D">
        <w:rPr>
          <w:rFonts w:ascii="Tahoma" w:hAnsi="Tahoma" w:cs="Tahoma"/>
          <w:szCs w:val="24"/>
          <w:lang w:val="bg-BG"/>
        </w:rPr>
        <w:t>/месец и ще бъдат обезвреждани на площадката в специално проектирано съоръжение за унищожаване на взривни вещества.</w:t>
      </w:r>
    </w:p>
    <w:p w14:paraId="4D561E45" w14:textId="76B9B914" w:rsidR="00FE2FCE" w:rsidRPr="00C36B9D" w:rsidRDefault="00AA6FEB" w:rsidP="007036D5">
      <w:pPr>
        <w:widowControl w:val="0"/>
        <w:tabs>
          <w:tab w:val="left" w:pos="308"/>
        </w:tabs>
        <w:autoSpaceDE w:val="0"/>
        <w:autoSpaceDN w:val="0"/>
        <w:adjustRightInd w:val="0"/>
        <w:spacing w:before="240" w:after="0"/>
        <w:rPr>
          <w:rFonts w:ascii="Tahoma" w:hAnsi="Tahoma" w:cs="Tahoma"/>
          <w:bCs/>
          <w:szCs w:val="24"/>
          <w:u w:val="single"/>
          <w:lang w:val="bg-BG"/>
        </w:rPr>
      </w:pPr>
      <w:r w:rsidRPr="00C36B9D">
        <w:rPr>
          <w:rFonts w:ascii="Tahoma" w:hAnsi="Tahoma" w:cs="Tahoma"/>
          <w:bCs/>
          <w:szCs w:val="24"/>
          <w:u w:val="single"/>
          <w:lang w:val="bg-BG"/>
        </w:rPr>
        <w:t>Отпадъчни води</w:t>
      </w:r>
    </w:p>
    <w:p w14:paraId="04E431AD" w14:textId="28202814" w:rsidR="00AA6FEB" w:rsidRPr="00C36B9D" w:rsidRDefault="000F6C21" w:rsidP="007036D5">
      <w:pPr>
        <w:widowControl w:val="0"/>
        <w:tabs>
          <w:tab w:val="left" w:pos="308"/>
        </w:tabs>
        <w:autoSpaceDE w:val="0"/>
        <w:autoSpaceDN w:val="0"/>
        <w:adjustRightInd w:val="0"/>
        <w:spacing w:before="240" w:after="0"/>
        <w:rPr>
          <w:rFonts w:ascii="Tahoma" w:hAnsi="Tahoma" w:cs="Tahoma"/>
          <w:bCs/>
          <w:szCs w:val="24"/>
          <w:u w:val="single"/>
          <w:lang w:val="bg-BG"/>
        </w:rPr>
      </w:pPr>
      <w:r w:rsidRPr="00C36B9D">
        <w:rPr>
          <w:rFonts w:ascii="Tahoma" w:hAnsi="Tahoma" w:cs="Tahoma"/>
          <w:bCs/>
          <w:szCs w:val="24"/>
          <w:u w:val="single"/>
          <w:lang w:val="bg-BG"/>
        </w:rPr>
        <w:t>Битово-фекални отпадъчни води</w:t>
      </w:r>
      <w:r w:rsidR="00AA6FEB" w:rsidRPr="00C36B9D">
        <w:rPr>
          <w:rFonts w:ascii="Tahoma" w:hAnsi="Tahoma" w:cs="Tahoma"/>
          <w:bCs/>
          <w:szCs w:val="24"/>
          <w:u w:val="single"/>
          <w:lang w:val="bg-BG"/>
        </w:rPr>
        <w:t xml:space="preserve"> </w:t>
      </w:r>
    </w:p>
    <w:p w14:paraId="6E5A1F6A" w14:textId="77777777" w:rsidR="00FC4882" w:rsidRPr="00C36B9D" w:rsidRDefault="00FC4882" w:rsidP="007036D5">
      <w:pPr>
        <w:widowControl w:val="0"/>
        <w:tabs>
          <w:tab w:val="left" w:pos="308"/>
        </w:tabs>
        <w:autoSpaceDE w:val="0"/>
        <w:autoSpaceDN w:val="0"/>
        <w:adjustRightInd w:val="0"/>
        <w:spacing w:before="120" w:after="0"/>
        <w:rPr>
          <w:rFonts w:ascii="Tahoma" w:hAnsi="Tahoma" w:cs="Tahoma"/>
          <w:szCs w:val="24"/>
          <w:lang w:val="bg-BG" w:eastAsia="bg-BG"/>
        </w:rPr>
      </w:pPr>
      <w:r w:rsidRPr="00C36B9D">
        <w:rPr>
          <w:rFonts w:ascii="Tahoma" w:hAnsi="Tahoma" w:cs="Tahoma"/>
          <w:szCs w:val="24"/>
          <w:lang w:val="bg-BG" w:eastAsia="bg-BG"/>
        </w:rPr>
        <w:t xml:space="preserve">Битово-фекални отпадъчни води няма да бъдат зауствани във водни обекти. </w:t>
      </w:r>
    </w:p>
    <w:p w14:paraId="415278DD" w14:textId="276B9087" w:rsidR="00AA6FEB" w:rsidRPr="00C36B9D" w:rsidRDefault="000F6C21" w:rsidP="007036D5">
      <w:pPr>
        <w:widowControl w:val="0"/>
        <w:tabs>
          <w:tab w:val="left" w:pos="308"/>
        </w:tabs>
        <w:autoSpaceDE w:val="0"/>
        <w:autoSpaceDN w:val="0"/>
        <w:adjustRightInd w:val="0"/>
        <w:spacing w:before="120" w:after="0"/>
        <w:rPr>
          <w:rFonts w:ascii="Tahoma" w:hAnsi="Tahoma" w:cs="Tahoma"/>
          <w:szCs w:val="24"/>
          <w:lang w:val="bg-BG" w:eastAsia="bg-BG"/>
        </w:rPr>
      </w:pPr>
      <w:r w:rsidRPr="00C36B9D">
        <w:rPr>
          <w:rFonts w:ascii="Tahoma" w:hAnsi="Tahoma" w:cs="Tahoma"/>
          <w:szCs w:val="24"/>
          <w:lang w:val="bg-BG" w:eastAsia="bg-BG"/>
        </w:rPr>
        <w:t xml:space="preserve">По време на строителството и експлоатацията на ИП ще се образуват </w:t>
      </w:r>
      <w:r w:rsidR="00AA6FEB" w:rsidRPr="00C36B9D">
        <w:rPr>
          <w:rFonts w:ascii="Tahoma" w:hAnsi="Tahoma" w:cs="Tahoma"/>
          <w:szCs w:val="24"/>
          <w:lang w:val="bg-BG" w:eastAsia="bg-BG"/>
        </w:rPr>
        <w:t>отпадъчни води с битов</w:t>
      </w:r>
      <w:r w:rsidR="00FC4882" w:rsidRPr="00C36B9D">
        <w:rPr>
          <w:rFonts w:ascii="Tahoma" w:hAnsi="Tahoma" w:cs="Tahoma"/>
          <w:szCs w:val="24"/>
          <w:lang w:val="bg-BG" w:eastAsia="bg-BG"/>
        </w:rPr>
        <w:t>о-фекален</w:t>
      </w:r>
      <w:r w:rsidR="00AA6FEB" w:rsidRPr="00C36B9D">
        <w:rPr>
          <w:rFonts w:ascii="Tahoma" w:hAnsi="Tahoma" w:cs="Tahoma"/>
          <w:szCs w:val="24"/>
          <w:lang w:val="bg-BG" w:eastAsia="bg-BG"/>
        </w:rPr>
        <w:t xml:space="preserve"> характер, които </w:t>
      </w:r>
      <w:r w:rsidRPr="00C36B9D">
        <w:rPr>
          <w:rFonts w:ascii="Tahoma" w:hAnsi="Tahoma" w:cs="Tahoma"/>
          <w:szCs w:val="24"/>
          <w:lang w:val="bg-BG" w:eastAsia="bg-BG"/>
        </w:rPr>
        <w:t xml:space="preserve">ще </w:t>
      </w:r>
      <w:r w:rsidR="00AA6FEB" w:rsidRPr="00C36B9D">
        <w:rPr>
          <w:rFonts w:ascii="Tahoma" w:hAnsi="Tahoma" w:cs="Tahoma"/>
          <w:szCs w:val="24"/>
          <w:lang w:val="bg-BG" w:eastAsia="bg-BG"/>
        </w:rPr>
        <w:t xml:space="preserve">се отвеждат във водоплътна изгребна яма. </w:t>
      </w:r>
      <w:r w:rsidRPr="00C36B9D">
        <w:rPr>
          <w:rFonts w:ascii="Tahoma" w:hAnsi="Tahoma" w:cs="Tahoma"/>
          <w:szCs w:val="24"/>
          <w:lang w:val="bg-BG" w:eastAsia="bg-BG"/>
        </w:rPr>
        <w:t xml:space="preserve">Водите ще бъдат изпомпвани от ямата и третирани </w:t>
      </w:r>
      <w:r w:rsidR="00BC2177" w:rsidRPr="00C36B9D">
        <w:rPr>
          <w:rFonts w:ascii="Tahoma" w:hAnsi="Tahoma" w:cs="Tahoma"/>
          <w:szCs w:val="24"/>
          <w:lang w:val="bg-BG" w:eastAsia="bg-BG"/>
        </w:rPr>
        <w:t>в ПСОВ на</w:t>
      </w:r>
      <w:r w:rsidRPr="00C36B9D">
        <w:rPr>
          <w:rFonts w:ascii="Tahoma" w:hAnsi="Tahoma" w:cs="Tahoma"/>
          <w:szCs w:val="24"/>
          <w:lang w:val="bg-BG" w:eastAsia="bg-BG"/>
        </w:rPr>
        <w:t xml:space="preserve"> ВиК Пловдив съгласно договор</w:t>
      </w:r>
      <w:r w:rsidR="00DC344F" w:rsidRPr="00C36B9D">
        <w:rPr>
          <w:rFonts w:ascii="Tahoma" w:hAnsi="Tahoma" w:cs="Tahoma"/>
          <w:szCs w:val="24"/>
          <w:lang w:val="bg-BG" w:eastAsia="bg-BG"/>
        </w:rPr>
        <w:t xml:space="preserve">, сключен с дружество, предоставящо услуги по събиране, транспортиране и предоставяне на отпадъчни води за </w:t>
      </w:r>
      <w:r w:rsidR="004D5320" w:rsidRPr="00C36B9D">
        <w:rPr>
          <w:rFonts w:ascii="Tahoma" w:hAnsi="Tahoma" w:cs="Tahoma"/>
          <w:szCs w:val="24"/>
          <w:lang w:val="bg-BG" w:eastAsia="bg-BG"/>
        </w:rPr>
        <w:t>третиране</w:t>
      </w:r>
      <w:r w:rsidR="00DC344F" w:rsidRPr="00C36B9D">
        <w:rPr>
          <w:rFonts w:ascii="Tahoma" w:hAnsi="Tahoma" w:cs="Tahoma"/>
          <w:szCs w:val="24"/>
          <w:lang w:val="bg-BG" w:eastAsia="bg-BG"/>
        </w:rPr>
        <w:t xml:space="preserve"> в ПСОВ</w:t>
      </w:r>
      <w:r w:rsidR="004D5320" w:rsidRPr="00C36B9D">
        <w:rPr>
          <w:rFonts w:ascii="Tahoma" w:hAnsi="Tahoma" w:cs="Tahoma"/>
          <w:szCs w:val="24"/>
          <w:lang w:val="bg-BG" w:eastAsia="bg-BG"/>
        </w:rPr>
        <w:t xml:space="preserve"> на ВиК Пловдив</w:t>
      </w:r>
      <w:r w:rsidRPr="00C36B9D">
        <w:rPr>
          <w:rFonts w:ascii="Tahoma" w:hAnsi="Tahoma" w:cs="Tahoma"/>
          <w:szCs w:val="24"/>
          <w:lang w:val="bg-BG" w:eastAsia="bg-BG"/>
        </w:rPr>
        <w:t xml:space="preserve"> (приложен към настоящата информация).</w:t>
      </w:r>
    </w:p>
    <w:p w14:paraId="64014CEF" w14:textId="17E7D653" w:rsidR="00EE2CD4" w:rsidRPr="00C36B9D" w:rsidRDefault="00EE2CD4" w:rsidP="007036D5">
      <w:pPr>
        <w:widowControl w:val="0"/>
        <w:tabs>
          <w:tab w:val="left" w:pos="308"/>
        </w:tabs>
        <w:autoSpaceDE w:val="0"/>
        <w:autoSpaceDN w:val="0"/>
        <w:adjustRightInd w:val="0"/>
        <w:spacing w:before="120" w:after="0"/>
        <w:rPr>
          <w:rFonts w:ascii="Tahoma" w:hAnsi="Tahoma" w:cs="Tahoma"/>
          <w:szCs w:val="24"/>
          <w:u w:val="single"/>
          <w:lang w:val="bg-BG" w:eastAsia="bg-BG"/>
        </w:rPr>
      </w:pPr>
      <w:r w:rsidRPr="00C36B9D">
        <w:rPr>
          <w:rFonts w:ascii="Tahoma" w:hAnsi="Tahoma" w:cs="Tahoma"/>
          <w:szCs w:val="24"/>
          <w:u w:val="single"/>
          <w:lang w:val="bg-BG" w:eastAsia="bg-BG"/>
        </w:rPr>
        <w:t>Производствени отпадъчни води</w:t>
      </w:r>
    </w:p>
    <w:p w14:paraId="415BE3C5" w14:textId="77777777" w:rsidR="004D5320" w:rsidRPr="00C36B9D" w:rsidRDefault="00EE2CD4" w:rsidP="007036D5">
      <w:pPr>
        <w:spacing w:before="120" w:after="0"/>
        <w:rPr>
          <w:rFonts w:ascii="Tahoma" w:hAnsi="Tahoma" w:cs="Tahoma"/>
          <w:szCs w:val="24"/>
          <w:lang w:val="bg-BG" w:eastAsia="bg-BG"/>
        </w:rPr>
      </w:pPr>
      <w:r w:rsidRPr="00C36B9D">
        <w:rPr>
          <w:rFonts w:ascii="Tahoma" w:hAnsi="Tahoma" w:cs="Tahoma"/>
          <w:szCs w:val="24"/>
          <w:lang w:val="bg-BG" w:eastAsia="bg-BG"/>
        </w:rPr>
        <w:t xml:space="preserve">При строителството производствени отпадъчни води няма да бъдат образувани. По време на експлоатацията ще се образуват отпадъчни води </w:t>
      </w:r>
      <w:r w:rsidR="008948E5" w:rsidRPr="00C36B9D">
        <w:rPr>
          <w:rFonts w:ascii="Tahoma" w:hAnsi="Tahoma" w:cs="Tahoma"/>
          <w:szCs w:val="24"/>
          <w:lang w:val="bg-BG" w:eastAsia="bg-BG"/>
        </w:rPr>
        <w:t xml:space="preserve">само </w:t>
      </w:r>
      <w:r w:rsidRPr="00C36B9D">
        <w:rPr>
          <w:rFonts w:ascii="Tahoma" w:hAnsi="Tahoma" w:cs="Tahoma"/>
          <w:szCs w:val="24"/>
          <w:lang w:val="bg-BG" w:eastAsia="bg-BG"/>
        </w:rPr>
        <w:t xml:space="preserve">от </w:t>
      </w:r>
      <w:r w:rsidR="004B33B8" w:rsidRPr="00C36B9D">
        <w:rPr>
          <w:rFonts w:ascii="Tahoma" w:hAnsi="Tahoma" w:cs="Tahoma"/>
          <w:szCs w:val="24"/>
          <w:lang w:val="bg-BG" w:eastAsia="bg-BG"/>
        </w:rPr>
        <w:t>почистването</w:t>
      </w:r>
      <w:r w:rsidRPr="00C36B9D">
        <w:rPr>
          <w:rFonts w:ascii="Tahoma" w:hAnsi="Tahoma" w:cs="Tahoma"/>
          <w:szCs w:val="24"/>
          <w:lang w:val="bg-BG" w:eastAsia="bg-BG"/>
        </w:rPr>
        <w:t xml:space="preserve"> на помещения. Очаква се водите да </w:t>
      </w:r>
      <w:r w:rsidR="008948E5" w:rsidRPr="00C36B9D">
        <w:rPr>
          <w:rFonts w:ascii="Tahoma" w:hAnsi="Tahoma" w:cs="Tahoma"/>
          <w:szCs w:val="24"/>
          <w:lang w:val="bg-BG" w:eastAsia="bg-BG"/>
        </w:rPr>
        <w:t>съдържат единствено неразтворими</w:t>
      </w:r>
      <w:r w:rsidRPr="00C36B9D">
        <w:rPr>
          <w:rFonts w:ascii="Tahoma" w:hAnsi="Tahoma" w:cs="Tahoma"/>
          <w:szCs w:val="24"/>
          <w:lang w:val="bg-BG" w:eastAsia="bg-BG"/>
        </w:rPr>
        <w:t xml:space="preserve"> вещества от </w:t>
      </w:r>
      <w:r w:rsidR="008948E5" w:rsidRPr="00C36B9D">
        <w:rPr>
          <w:rFonts w:ascii="Tahoma" w:hAnsi="Tahoma" w:cs="Tahoma"/>
          <w:szCs w:val="24"/>
          <w:lang w:val="bg-BG" w:eastAsia="bg-BG"/>
        </w:rPr>
        <w:t>общ прах</w:t>
      </w:r>
      <w:r w:rsidRPr="00C36B9D">
        <w:rPr>
          <w:rFonts w:ascii="Tahoma" w:hAnsi="Tahoma" w:cs="Tahoma"/>
          <w:szCs w:val="24"/>
          <w:lang w:val="bg-BG" w:eastAsia="bg-BG"/>
        </w:rPr>
        <w:t xml:space="preserve"> и евентуално – следи от взривни вещества</w:t>
      </w:r>
      <w:r w:rsidR="008948E5" w:rsidRPr="00C36B9D">
        <w:rPr>
          <w:rFonts w:ascii="Tahoma" w:hAnsi="Tahoma" w:cs="Tahoma"/>
          <w:szCs w:val="24"/>
          <w:lang w:val="bg-BG" w:eastAsia="bg-BG"/>
        </w:rPr>
        <w:t xml:space="preserve">. </w:t>
      </w:r>
      <w:r w:rsidRPr="00C36B9D">
        <w:rPr>
          <w:rFonts w:ascii="Tahoma" w:hAnsi="Tahoma" w:cs="Tahoma"/>
          <w:szCs w:val="24"/>
          <w:lang w:val="bg-BG" w:eastAsia="bg-BG"/>
        </w:rPr>
        <w:t>Тези води</w:t>
      </w:r>
      <w:r w:rsidR="008948E5" w:rsidRPr="00C36B9D">
        <w:rPr>
          <w:rFonts w:ascii="Tahoma" w:hAnsi="Tahoma" w:cs="Tahoma"/>
          <w:szCs w:val="24"/>
          <w:lang w:val="bg-BG" w:eastAsia="bg-BG"/>
        </w:rPr>
        <w:t>, след утаяване</w:t>
      </w:r>
      <w:r w:rsidRPr="00C36B9D">
        <w:rPr>
          <w:rFonts w:ascii="Tahoma" w:hAnsi="Tahoma" w:cs="Tahoma"/>
          <w:szCs w:val="24"/>
          <w:lang w:val="bg-BG" w:eastAsia="bg-BG"/>
        </w:rPr>
        <w:t xml:space="preserve"> ще бъдат събирани в резервоар на площадката и ще бъдат предав</w:t>
      </w:r>
      <w:r w:rsidR="00E44014" w:rsidRPr="00C36B9D">
        <w:rPr>
          <w:rFonts w:ascii="Tahoma" w:hAnsi="Tahoma" w:cs="Tahoma"/>
          <w:szCs w:val="24"/>
          <w:lang w:val="bg-BG" w:eastAsia="bg-BG"/>
        </w:rPr>
        <w:t>а</w:t>
      </w:r>
      <w:r w:rsidRPr="00C36B9D">
        <w:rPr>
          <w:rFonts w:ascii="Tahoma" w:hAnsi="Tahoma" w:cs="Tahoma"/>
          <w:szCs w:val="24"/>
          <w:lang w:val="bg-BG" w:eastAsia="bg-BG"/>
        </w:rPr>
        <w:t>ни</w:t>
      </w:r>
      <w:r w:rsidR="00A54742" w:rsidRPr="00C36B9D">
        <w:rPr>
          <w:rFonts w:ascii="Tahoma" w:hAnsi="Tahoma" w:cs="Tahoma"/>
          <w:szCs w:val="24"/>
          <w:lang w:val="bg-BG" w:eastAsia="bg-BG"/>
        </w:rPr>
        <w:t xml:space="preserve"> за третиране </w:t>
      </w:r>
      <w:r w:rsidR="004D5320" w:rsidRPr="00C36B9D">
        <w:rPr>
          <w:rFonts w:ascii="Tahoma" w:hAnsi="Tahoma" w:cs="Tahoma"/>
          <w:szCs w:val="24"/>
          <w:lang w:val="bg-BG" w:eastAsia="bg-BG"/>
        </w:rPr>
        <w:t>в ПСОВ на ВиК Пловдив съгласно договор, сключен с дружество, предоставящо услуги по събиране, транспортиране и предоставяне на отпадъчни води за третиране в ПСОВ на ВиК Пловдив (приложен към настоящата информация).</w:t>
      </w:r>
    </w:p>
    <w:p w14:paraId="60D5AE9C" w14:textId="140FE89F" w:rsidR="000D35FD" w:rsidRPr="00C36B9D" w:rsidRDefault="000D35FD" w:rsidP="007036D5">
      <w:pPr>
        <w:spacing w:before="120" w:after="0"/>
        <w:rPr>
          <w:rFonts w:ascii="Tahoma" w:hAnsi="Tahoma" w:cs="Tahoma"/>
          <w:szCs w:val="24"/>
          <w:lang w:val="bg-BG" w:eastAsia="bg-BG"/>
        </w:rPr>
      </w:pPr>
      <w:r w:rsidRPr="00C36B9D">
        <w:rPr>
          <w:rFonts w:ascii="Tahoma" w:hAnsi="Tahoma" w:cs="Tahoma"/>
          <w:szCs w:val="24"/>
          <w:lang w:val="bg-BG" w:eastAsia="bg-BG"/>
        </w:rPr>
        <w:lastRenderedPageBreak/>
        <w:t xml:space="preserve">В бояджийската камера ще се използва оборотна вода в </w:t>
      </w:r>
      <w:proofErr w:type="spellStart"/>
      <w:r w:rsidRPr="00C36B9D">
        <w:rPr>
          <w:rFonts w:ascii="Tahoma" w:hAnsi="Tahoma" w:cs="Tahoma"/>
          <w:szCs w:val="24"/>
          <w:lang w:val="bg-BG" w:eastAsia="bg-BG"/>
        </w:rPr>
        <w:t>скрубер</w:t>
      </w:r>
      <w:proofErr w:type="spellEnd"/>
      <w:r w:rsidRPr="00C36B9D">
        <w:rPr>
          <w:rFonts w:ascii="Tahoma" w:hAnsi="Tahoma" w:cs="Tahoma"/>
          <w:szCs w:val="24"/>
          <w:lang w:val="bg-BG" w:eastAsia="bg-BG"/>
        </w:rPr>
        <w:t xml:space="preserve"> за улавяне на аерозоли. Количеството и се предвижда да бъде около 100l и няма да се изпуска от съоръжението, а само ще се допълва при установено изпаряване на част от нея.</w:t>
      </w:r>
    </w:p>
    <w:p w14:paraId="1E70E690" w14:textId="3C1FB48A" w:rsidR="00BC2177" w:rsidRPr="00C36B9D" w:rsidRDefault="00BC2177" w:rsidP="007036D5">
      <w:pPr>
        <w:spacing w:before="120" w:after="0"/>
        <w:rPr>
          <w:rFonts w:ascii="Tahoma" w:hAnsi="Tahoma" w:cs="Tahoma"/>
          <w:szCs w:val="24"/>
          <w:lang w:val="bg-BG" w:eastAsia="bg-BG"/>
        </w:rPr>
      </w:pPr>
      <w:r w:rsidRPr="00C36B9D">
        <w:rPr>
          <w:rFonts w:ascii="Tahoma" w:hAnsi="Tahoma" w:cs="Tahoma"/>
          <w:szCs w:val="24"/>
          <w:lang w:val="bg-BG" w:eastAsia="bg-BG"/>
        </w:rPr>
        <w:t>Производствени отпадъчни води няма да бъдат зауствани във водни обекти.</w:t>
      </w:r>
    </w:p>
    <w:p w14:paraId="373D8349" w14:textId="19F9C8BC" w:rsidR="00AA6FEB" w:rsidRPr="00C36B9D" w:rsidRDefault="00485F50" w:rsidP="007036D5">
      <w:pPr>
        <w:pStyle w:val="3"/>
        <w:numPr>
          <w:ilvl w:val="0"/>
          <w:numId w:val="0"/>
        </w:numPr>
        <w:rPr>
          <w:rFonts w:cs="Tahoma"/>
          <w:szCs w:val="24"/>
          <w:lang w:val="bg-BG"/>
        </w:rPr>
      </w:pPr>
      <w:bookmarkStart w:id="11" w:name="_Toc63759522"/>
      <w:r w:rsidRPr="00C36B9D">
        <w:rPr>
          <w:rFonts w:cs="Tahoma"/>
          <w:szCs w:val="24"/>
          <w:lang w:val="bg-BG"/>
        </w:rPr>
        <w:t xml:space="preserve">1.5. </w:t>
      </w:r>
      <w:r w:rsidR="00AA6FEB" w:rsidRPr="00C36B9D">
        <w:rPr>
          <w:rFonts w:cs="Tahoma"/>
          <w:szCs w:val="24"/>
          <w:lang w:val="bg-BG"/>
        </w:rPr>
        <w:t>Замърсяване и вредно въздействие; дискомфорт на околната среда</w:t>
      </w:r>
      <w:bookmarkEnd w:id="11"/>
    </w:p>
    <w:p w14:paraId="4DE26A0D" w14:textId="77777777" w:rsidR="00AA6FEB" w:rsidRPr="00C36B9D" w:rsidRDefault="00AA6FEB" w:rsidP="007036D5">
      <w:pPr>
        <w:spacing w:before="120"/>
        <w:rPr>
          <w:rFonts w:ascii="Tahoma" w:hAnsi="Tahoma" w:cs="Tahoma"/>
          <w:szCs w:val="24"/>
          <w:lang w:val="bg-BG"/>
        </w:rPr>
      </w:pPr>
      <w:r w:rsidRPr="00C36B9D">
        <w:rPr>
          <w:rFonts w:ascii="Tahoma" w:hAnsi="Tahoma" w:cs="Tahoma"/>
          <w:szCs w:val="24"/>
          <w:lang w:val="bg-BG"/>
        </w:rPr>
        <w:t>При изграждане на инвестиционното предложение и експлоатацията му не се създават условия за замърсяване, вредни въздействия и дискомфорт на околната среда. Информация за очакваното въздействие върху компонентите на околната среда и човешкото здраве се съдържа в раздел IV на настоящата информация.</w:t>
      </w:r>
    </w:p>
    <w:p w14:paraId="020B4919" w14:textId="77777777" w:rsidR="00AA6FEB" w:rsidRPr="00C36B9D" w:rsidRDefault="00AA6FEB" w:rsidP="007036D5">
      <w:pPr>
        <w:rPr>
          <w:rFonts w:ascii="Tahoma" w:hAnsi="Tahoma" w:cs="Tahoma"/>
          <w:szCs w:val="24"/>
          <w:u w:val="single"/>
          <w:lang w:val="bg-BG"/>
        </w:rPr>
      </w:pPr>
      <w:r w:rsidRPr="00C36B9D">
        <w:rPr>
          <w:rFonts w:ascii="Tahoma" w:hAnsi="Tahoma" w:cs="Tahoma"/>
          <w:szCs w:val="24"/>
          <w:u w:val="single"/>
          <w:lang w:val="bg-BG"/>
        </w:rPr>
        <w:t>По време на строителство</w:t>
      </w:r>
    </w:p>
    <w:p w14:paraId="05FFE56E" w14:textId="77777777" w:rsidR="00AA6FEB" w:rsidRPr="00C36B9D" w:rsidRDefault="00AA6FEB" w:rsidP="007036D5">
      <w:pPr>
        <w:spacing w:after="0"/>
        <w:rPr>
          <w:rFonts w:ascii="Tahoma" w:hAnsi="Tahoma" w:cs="Tahoma"/>
          <w:szCs w:val="24"/>
          <w:lang w:val="bg-BG"/>
        </w:rPr>
      </w:pPr>
      <w:r w:rsidRPr="00C36B9D">
        <w:rPr>
          <w:rFonts w:ascii="Tahoma" w:hAnsi="Tahoma" w:cs="Tahoma"/>
          <w:szCs w:val="24"/>
          <w:lang w:val="bg-BG"/>
        </w:rPr>
        <w:t xml:space="preserve">Не се очаква да настъпи дискомфорт или значително вредно въздействие върху околната среда, тъй като: </w:t>
      </w:r>
    </w:p>
    <w:p w14:paraId="451159EC" w14:textId="77777777" w:rsidR="00AA6FEB" w:rsidRPr="00C36B9D" w:rsidRDefault="00AA6FEB" w:rsidP="007036D5">
      <w:pPr>
        <w:numPr>
          <w:ilvl w:val="0"/>
          <w:numId w:val="2"/>
        </w:numPr>
        <w:spacing w:before="120" w:after="0"/>
        <w:ind w:left="0" w:firstLine="0"/>
        <w:rPr>
          <w:rFonts w:ascii="Tahoma" w:hAnsi="Tahoma" w:cs="Tahoma"/>
          <w:szCs w:val="24"/>
          <w:lang w:val="bg-BG"/>
        </w:rPr>
      </w:pPr>
      <w:r w:rsidRPr="00C36B9D">
        <w:rPr>
          <w:rFonts w:ascii="Tahoma" w:hAnsi="Tahoma" w:cs="Tahoma"/>
          <w:szCs w:val="24"/>
          <w:lang w:val="bg-BG"/>
        </w:rPr>
        <w:t xml:space="preserve">не се  очакват емисии на вредни вещества в атмосферния въздух, освен от строителна/транспортна техника, които биха могли да имат незначително въздействие единствено върху работещите на площадката; </w:t>
      </w:r>
    </w:p>
    <w:p w14:paraId="45B37C9B" w14:textId="77777777" w:rsidR="00AA6FEB" w:rsidRPr="00C36B9D" w:rsidRDefault="00AA6FEB" w:rsidP="007036D5">
      <w:pPr>
        <w:numPr>
          <w:ilvl w:val="0"/>
          <w:numId w:val="2"/>
        </w:numPr>
        <w:spacing w:before="120" w:after="0"/>
        <w:ind w:left="0" w:firstLine="0"/>
        <w:rPr>
          <w:rFonts w:ascii="Tahoma" w:hAnsi="Tahoma" w:cs="Tahoma"/>
          <w:szCs w:val="24"/>
          <w:lang w:val="bg-BG"/>
        </w:rPr>
      </w:pPr>
      <w:r w:rsidRPr="00C36B9D">
        <w:rPr>
          <w:rFonts w:ascii="Tahoma" w:hAnsi="Tahoma" w:cs="Tahoma"/>
          <w:szCs w:val="24"/>
          <w:lang w:val="bg-BG"/>
        </w:rPr>
        <w:t>не се очаква въздействие върху климата, повърхностните и подземните води;</w:t>
      </w:r>
    </w:p>
    <w:p w14:paraId="11C0149D" w14:textId="13EFF884" w:rsidR="00AA6FEB" w:rsidRPr="00C36B9D" w:rsidRDefault="00AA6FEB" w:rsidP="007036D5">
      <w:pPr>
        <w:numPr>
          <w:ilvl w:val="0"/>
          <w:numId w:val="2"/>
        </w:numPr>
        <w:spacing w:before="120" w:after="0"/>
        <w:ind w:left="0" w:firstLine="0"/>
        <w:rPr>
          <w:rFonts w:ascii="Tahoma" w:hAnsi="Tahoma" w:cs="Tahoma"/>
          <w:szCs w:val="24"/>
          <w:lang w:val="bg-BG"/>
        </w:rPr>
      </w:pPr>
      <w:r w:rsidRPr="00C36B9D">
        <w:rPr>
          <w:rFonts w:ascii="Tahoma" w:hAnsi="Tahoma" w:cs="Tahoma"/>
          <w:szCs w:val="24"/>
          <w:lang w:val="bg-BG"/>
        </w:rPr>
        <w:t xml:space="preserve">ще се образуват незначителни количества </w:t>
      </w:r>
      <w:r w:rsidR="00054F5B" w:rsidRPr="00C36B9D">
        <w:rPr>
          <w:rFonts w:ascii="Tahoma" w:hAnsi="Tahoma" w:cs="Tahoma"/>
          <w:szCs w:val="24"/>
          <w:lang w:val="bg-BG"/>
        </w:rPr>
        <w:t>битови и</w:t>
      </w:r>
      <w:r w:rsidRPr="00C36B9D">
        <w:rPr>
          <w:rFonts w:ascii="Tahoma" w:hAnsi="Tahoma" w:cs="Tahoma"/>
          <w:szCs w:val="24"/>
          <w:lang w:val="bg-BG"/>
        </w:rPr>
        <w:t xml:space="preserve"> строителни отпадъци, които ще бъдат само съхранявани на място до тяхното извозване и последващо третиране;</w:t>
      </w:r>
    </w:p>
    <w:p w14:paraId="10E37765" w14:textId="77777777" w:rsidR="00AA6FEB" w:rsidRPr="00C36B9D" w:rsidRDefault="00AA6FEB" w:rsidP="007036D5">
      <w:pPr>
        <w:numPr>
          <w:ilvl w:val="0"/>
          <w:numId w:val="2"/>
        </w:numPr>
        <w:spacing w:before="120" w:after="0"/>
        <w:ind w:left="0" w:firstLine="0"/>
        <w:rPr>
          <w:rFonts w:ascii="Tahoma" w:hAnsi="Tahoma" w:cs="Tahoma"/>
          <w:szCs w:val="24"/>
          <w:lang w:val="bg-BG"/>
        </w:rPr>
      </w:pPr>
      <w:r w:rsidRPr="00C36B9D">
        <w:rPr>
          <w:rFonts w:ascii="Tahoma" w:hAnsi="Tahoma" w:cs="Tahoma"/>
          <w:szCs w:val="24"/>
          <w:lang w:val="bg-BG"/>
        </w:rPr>
        <w:t xml:space="preserve">очаква се незначително шумово въздействие в границите на площадката; </w:t>
      </w:r>
    </w:p>
    <w:p w14:paraId="0168258D" w14:textId="77777777" w:rsidR="00AA6FEB" w:rsidRPr="00C36B9D" w:rsidRDefault="00AA6FEB" w:rsidP="007036D5">
      <w:pPr>
        <w:numPr>
          <w:ilvl w:val="0"/>
          <w:numId w:val="2"/>
        </w:numPr>
        <w:spacing w:before="120" w:after="0"/>
        <w:ind w:left="0" w:firstLine="0"/>
        <w:rPr>
          <w:rFonts w:ascii="Tahoma" w:hAnsi="Tahoma" w:cs="Tahoma"/>
          <w:szCs w:val="24"/>
          <w:lang w:val="bg-BG"/>
        </w:rPr>
      </w:pPr>
      <w:r w:rsidRPr="00C36B9D">
        <w:rPr>
          <w:rFonts w:ascii="Tahoma" w:hAnsi="Tahoma" w:cs="Tahoma"/>
          <w:szCs w:val="24"/>
          <w:lang w:val="bg-BG"/>
        </w:rPr>
        <w:t xml:space="preserve">няма да се използват природни ресурси, електрозахранването на техниката ще се извършва чрез съществуващата </w:t>
      </w:r>
      <w:proofErr w:type="spellStart"/>
      <w:r w:rsidRPr="00C36B9D">
        <w:rPr>
          <w:rFonts w:ascii="Tahoma" w:hAnsi="Tahoma" w:cs="Tahoma"/>
          <w:szCs w:val="24"/>
          <w:lang w:val="bg-BG"/>
        </w:rPr>
        <w:t>елекрическа</w:t>
      </w:r>
      <w:proofErr w:type="spellEnd"/>
      <w:r w:rsidRPr="00C36B9D">
        <w:rPr>
          <w:rFonts w:ascii="Tahoma" w:hAnsi="Tahoma" w:cs="Tahoma"/>
          <w:szCs w:val="24"/>
          <w:lang w:val="bg-BG"/>
        </w:rPr>
        <w:t xml:space="preserve"> мрежа на площадката;  </w:t>
      </w:r>
    </w:p>
    <w:p w14:paraId="13754D1F" w14:textId="78DCC920" w:rsidR="00AA6FEB" w:rsidRPr="00C36B9D" w:rsidRDefault="00762365" w:rsidP="007036D5">
      <w:pPr>
        <w:numPr>
          <w:ilvl w:val="0"/>
          <w:numId w:val="2"/>
        </w:numPr>
        <w:spacing w:before="120" w:after="0"/>
        <w:ind w:left="0" w:firstLine="0"/>
        <w:rPr>
          <w:rFonts w:ascii="Tahoma" w:hAnsi="Tahoma" w:cs="Tahoma"/>
          <w:szCs w:val="24"/>
          <w:lang w:val="bg-BG"/>
        </w:rPr>
      </w:pPr>
      <w:r w:rsidRPr="00C36B9D">
        <w:rPr>
          <w:rFonts w:ascii="Tahoma" w:hAnsi="Tahoma" w:cs="Tahoma"/>
          <w:szCs w:val="24"/>
          <w:lang w:val="bg-BG"/>
        </w:rPr>
        <w:t xml:space="preserve">не се очаква </w:t>
      </w:r>
      <w:r w:rsidR="00AA6FEB" w:rsidRPr="00C36B9D">
        <w:rPr>
          <w:rFonts w:ascii="Tahoma" w:hAnsi="Tahoma" w:cs="Tahoma"/>
          <w:szCs w:val="24"/>
          <w:lang w:val="bg-BG"/>
        </w:rPr>
        <w:t xml:space="preserve">въздействие върху почвите, биоразнообразието и </w:t>
      </w:r>
      <w:r w:rsidR="007B7FE2" w:rsidRPr="00C36B9D">
        <w:rPr>
          <w:rFonts w:ascii="Tahoma" w:hAnsi="Tahoma" w:cs="Tahoma"/>
          <w:szCs w:val="24"/>
          <w:lang w:val="bg-BG"/>
        </w:rPr>
        <w:t>зони от националната екологична мрежа;</w:t>
      </w:r>
    </w:p>
    <w:p w14:paraId="161C48E6" w14:textId="77777777"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Подробностите относно очакваното въздействие са представени раздел IV на настоящата информация.</w:t>
      </w:r>
    </w:p>
    <w:p w14:paraId="56256C18" w14:textId="77777777" w:rsidR="00AA6FEB" w:rsidRPr="00C36B9D" w:rsidRDefault="00AA6FEB" w:rsidP="007036D5">
      <w:pPr>
        <w:spacing w:before="120" w:after="0"/>
        <w:rPr>
          <w:rFonts w:ascii="Tahoma" w:hAnsi="Tahoma" w:cs="Tahoma"/>
          <w:szCs w:val="24"/>
          <w:u w:val="single"/>
          <w:lang w:val="bg-BG"/>
        </w:rPr>
      </w:pPr>
      <w:r w:rsidRPr="00C36B9D">
        <w:rPr>
          <w:rFonts w:ascii="Tahoma" w:hAnsi="Tahoma" w:cs="Tahoma"/>
          <w:szCs w:val="24"/>
          <w:u w:val="single"/>
          <w:lang w:val="bg-BG"/>
        </w:rPr>
        <w:t xml:space="preserve">По време на експлоатация </w:t>
      </w:r>
    </w:p>
    <w:p w14:paraId="74B0B051" w14:textId="282F0BB5"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Не се очаква да настъпи дискомфорт или да има значително вредно въздействие върху околната среда, тъй като няма да бъдат генерирани фактори на околната среда, които да оказват въздействие върху компонентите на околната среда. Подробностите относно очакваното въздействие са представени раздел IV на настоящата информация.</w:t>
      </w:r>
    </w:p>
    <w:p w14:paraId="6E49E240" w14:textId="0375F575" w:rsidR="009E316E" w:rsidRPr="00C36B9D" w:rsidRDefault="003F2669" w:rsidP="003F2669">
      <w:pPr>
        <w:pStyle w:val="3"/>
        <w:numPr>
          <w:ilvl w:val="0"/>
          <w:numId w:val="0"/>
        </w:numPr>
        <w:rPr>
          <w:rFonts w:cs="Tahoma"/>
          <w:color w:val="FF0000"/>
          <w:szCs w:val="24"/>
          <w:lang w:val="bg-BG"/>
        </w:rPr>
      </w:pPr>
      <w:bookmarkStart w:id="12" w:name="_Toc63759523"/>
      <w:r w:rsidRPr="00C36B9D">
        <w:rPr>
          <w:rFonts w:cs="Tahoma"/>
          <w:szCs w:val="24"/>
          <w:lang w:val="bg-BG"/>
        </w:rPr>
        <w:lastRenderedPageBreak/>
        <w:t xml:space="preserve">1.6. </w:t>
      </w:r>
      <w:r w:rsidR="00AA6FEB" w:rsidRPr="00C36B9D">
        <w:rPr>
          <w:rFonts w:cs="Tahoma"/>
          <w:szCs w:val="24"/>
          <w:lang w:val="bg-BG"/>
        </w:rPr>
        <w:t>Риск от големи аварии и/или бедствия, които са свързани с инвестиционното предложение</w:t>
      </w:r>
      <w:bookmarkEnd w:id="12"/>
      <w:r w:rsidR="00AA6FEB" w:rsidRPr="00C36B9D">
        <w:rPr>
          <w:rFonts w:cs="Tahoma"/>
          <w:szCs w:val="24"/>
          <w:lang w:val="bg-BG"/>
        </w:rPr>
        <w:t xml:space="preserve"> </w:t>
      </w:r>
      <w:r w:rsidR="00C90656" w:rsidRPr="00C36B9D">
        <w:rPr>
          <w:rFonts w:cs="Tahoma"/>
          <w:szCs w:val="24"/>
          <w:lang w:val="bg-BG"/>
        </w:rPr>
        <w:t xml:space="preserve"> </w:t>
      </w:r>
    </w:p>
    <w:p w14:paraId="3364B35F" w14:textId="77777777"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Основните опасни вещества и смеси, които ще се използват в производствения процес и които могат да доведат до възникване на големи аварии са веществата, които се класифицират като Експлозиви (подкласове 1.1, 1.2, 1.3, 1.5 или 1.6).</w:t>
      </w:r>
    </w:p>
    <w:p w14:paraId="2ED279D5" w14:textId="6D14F191"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xml:space="preserve">На площадката ще се съхраняват и използват тротил, </w:t>
      </w:r>
      <w:proofErr w:type="spellStart"/>
      <w:r w:rsidRPr="00C36B9D">
        <w:rPr>
          <w:rFonts w:ascii="Tahoma" w:hAnsi="Tahoma" w:cs="Tahoma"/>
          <w:szCs w:val="24"/>
          <w:lang w:val="bg-BG"/>
        </w:rPr>
        <w:t>окфол</w:t>
      </w:r>
      <w:proofErr w:type="spellEnd"/>
      <w:r w:rsidRPr="00C36B9D">
        <w:rPr>
          <w:rFonts w:ascii="Tahoma" w:hAnsi="Tahoma" w:cs="Tahoma"/>
          <w:szCs w:val="24"/>
          <w:lang w:val="bg-BG"/>
        </w:rPr>
        <w:t xml:space="preserve"> 3.5 (</w:t>
      </w:r>
      <w:proofErr w:type="spellStart"/>
      <w:r w:rsidRPr="00C36B9D">
        <w:rPr>
          <w:rFonts w:ascii="Tahoma" w:hAnsi="Tahoma" w:cs="Tahoma"/>
          <w:szCs w:val="24"/>
          <w:lang w:val="bg-BG"/>
        </w:rPr>
        <w:t>флегматизиран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октоген</w:t>
      </w:r>
      <w:proofErr w:type="spellEnd"/>
      <w:r w:rsidRPr="00C36B9D">
        <w:rPr>
          <w:rFonts w:ascii="Tahoma" w:hAnsi="Tahoma" w:cs="Tahoma"/>
          <w:szCs w:val="24"/>
          <w:lang w:val="bg-BG"/>
        </w:rPr>
        <w:t xml:space="preserve"> със състав </w:t>
      </w:r>
      <w:proofErr w:type="spellStart"/>
      <w:r w:rsidRPr="00C36B9D">
        <w:rPr>
          <w:rFonts w:ascii="Tahoma" w:hAnsi="Tahoma" w:cs="Tahoma"/>
          <w:szCs w:val="24"/>
          <w:lang w:val="bg-BG"/>
        </w:rPr>
        <w:t>Октоген</w:t>
      </w:r>
      <w:proofErr w:type="spellEnd"/>
      <w:r w:rsidRPr="00C36B9D">
        <w:rPr>
          <w:rFonts w:ascii="Tahoma" w:hAnsi="Tahoma" w:cs="Tahoma"/>
          <w:szCs w:val="24"/>
          <w:lang w:val="bg-BG"/>
        </w:rPr>
        <w:t xml:space="preserve">  - 96.5% и </w:t>
      </w:r>
      <w:proofErr w:type="spellStart"/>
      <w:r w:rsidRPr="00C36B9D">
        <w:rPr>
          <w:rFonts w:ascii="Tahoma" w:hAnsi="Tahoma" w:cs="Tahoma"/>
          <w:szCs w:val="24"/>
          <w:lang w:val="bg-BG"/>
        </w:rPr>
        <w:t>Оксизин</w:t>
      </w:r>
      <w:proofErr w:type="spellEnd"/>
      <w:r w:rsidRPr="00C36B9D">
        <w:rPr>
          <w:rFonts w:ascii="Tahoma" w:hAnsi="Tahoma" w:cs="Tahoma"/>
          <w:szCs w:val="24"/>
          <w:lang w:val="bg-BG"/>
        </w:rPr>
        <w:t xml:space="preserve"> – 3.5% (окислен </w:t>
      </w:r>
      <w:proofErr w:type="spellStart"/>
      <w:r w:rsidRPr="00C36B9D">
        <w:rPr>
          <w:rFonts w:ascii="Tahoma" w:hAnsi="Tahoma" w:cs="Tahoma"/>
          <w:szCs w:val="24"/>
          <w:lang w:val="bg-BG"/>
        </w:rPr>
        <w:t>церезин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октоген</w:t>
      </w:r>
      <w:proofErr w:type="spellEnd"/>
      <w:r w:rsidRPr="00C36B9D">
        <w:rPr>
          <w:rFonts w:ascii="Tahoma" w:hAnsi="Tahoma" w:cs="Tahoma"/>
          <w:szCs w:val="24"/>
          <w:lang w:val="bg-BG"/>
        </w:rPr>
        <w:t xml:space="preserve"> (HMX), </w:t>
      </w:r>
      <w:proofErr w:type="spellStart"/>
      <w:r w:rsidRPr="00C36B9D">
        <w:rPr>
          <w:rFonts w:ascii="Tahoma" w:hAnsi="Tahoma" w:cs="Tahoma"/>
          <w:szCs w:val="24"/>
          <w:lang w:val="bg-BG"/>
        </w:rPr>
        <w:t>хексоген</w:t>
      </w:r>
      <w:proofErr w:type="spellEnd"/>
      <w:r w:rsidRPr="00C36B9D">
        <w:rPr>
          <w:rFonts w:ascii="Tahoma" w:hAnsi="Tahoma" w:cs="Tahoma"/>
          <w:szCs w:val="24"/>
          <w:lang w:val="bg-BG"/>
        </w:rPr>
        <w:t xml:space="preserve"> (RDX или </w:t>
      </w:r>
      <w:proofErr w:type="spellStart"/>
      <w:r w:rsidRPr="00C36B9D">
        <w:rPr>
          <w:rFonts w:ascii="Tahoma" w:hAnsi="Tahoma" w:cs="Tahoma"/>
          <w:szCs w:val="24"/>
          <w:lang w:val="bg-BG"/>
        </w:rPr>
        <w:t>циклотриметиленетринитрамин</w:t>
      </w:r>
      <w:proofErr w:type="spellEnd"/>
      <w:r w:rsidRPr="00C36B9D">
        <w:rPr>
          <w:rFonts w:ascii="Tahoma" w:hAnsi="Tahoma" w:cs="Tahoma"/>
          <w:szCs w:val="24"/>
          <w:lang w:val="bg-BG"/>
        </w:rPr>
        <w:t>).</w:t>
      </w:r>
    </w:p>
    <w:p w14:paraId="03F795BC" w14:textId="5F562D78"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Значителните опасности от експлозиви са по същество еднакви, независимо дали те са в производство, съхранение или по време на транспортиране.</w:t>
      </w:r>
    </w:p>
    <w:p w14:paraId="07391F0C" w14:textId="0597359E"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Терминът експлозив обхваща широк спектър от енергийни материали и продукти, с различни свойства, в зависимост от голям брой параметри. Въпреки че вероятността от авария с експлозиви е ниска, потенциалните последици могат да бъдат катастрофални.</w:t>
      </w:r>
    </w:p>
    <w:p w14:paraId="45E3DEC3" w14:textId="1CD9F223"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 xml:space="preserve">Експлозивите обикновено се разделят на такива, които детонират (т.е. експлодират) и такива, които </w:t>
      </w:r>
      <w:proofErr w:type="spellStart"/>
      <w:r w:rsidRPr="00C36B9D">
        <w:rPr>
          <w:rFonts w:ascii="Tahoma" w:hAnsi="Tahoma" w:cs="Tahoma"/>
          <w:szCs w:val="24"/>
          <w:lang w:val="bg-BG"/>
        </w:rPr>
        <w:t>дефлагрират</w:t>
      </w:r>
      <w:proofErr w:type="spellEnd"/>
      <w:r w:rsidRPr="00C36B9D">
        <w:rPr>
          <w:rFonts w:ascii="Tahoma" w:hAnsi="Tahoma" w:cs="Tahoma"/>
          <w:szCs w:val="24"/>
          <w:lang w:val="bg-BG"/>
        </w:rPr>
        <w:t xml:space="preserve"> (т.е. изгарят бурно). Възможността за прехвърляне от </w:t>
      </w:r>
      <w:proofErr w:type="spellStart"/>
      <w:r w:rsidRPr="00C36B9D">
        <w:rPr>
          <w:rFonts w:ascii="Tahoma" w:hAnsi="Tahoma" w:cs="Tahoma"/>
          <w:szCs w:val="24"/>
          <w:lang w:val="bg-BG"/>
        </w:rPr>
        <w:t>дефлаграция</w:t>
      </w:r>
      <w:proofErr w:type="spellEnd"/>
      <w:r w:rsidRPr="00C36B9D">
        <w:rPr>
          <w:rFonts w:ascii="Tahoma" w:hAnsi="Tahoma" w:cs="Tahoma"/>
          <w:szCs w:val="24"/>
          <w:lang w:val="bg-BG"/>
        </w:rPr>
        <w:t xml:space="preserve"> към детонация е налице при всички инциденти/аварии с експлозиви, особено когато има елемент на затваряне.</w:t>
      </w:r>
    </w:p>
    <w:p w14:paraId="4C380A10" w14:textId="77777777"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Основните дейности в съоръженията, при който могат да се създадат предпоставки за възникване на голяма авария са:</w:t>
      </w:r>
    </w:p>
    <w:p w14:paraId="1CE6ED91" w14:textId="77777777" w:rsidR="009E316E" w:rsidRPr="00C36B9D" w:rsidRDefault="009E316E" w:rsidP="009E316E">
      <w:pPr>
        <w:pStyle w:val="af3"/>
        <w:numPr>
          <w:ilvl w:val="0"/>
          <w:numId w:val="33"/>
        </w:numPr>
        <w:spacing w:before="120"/>
        <w:rPr>
          <w:rFonts w:ascii="Tahoma" w:hAnsi="Tahoma" w:cs="Tahoma"/>
          <w:sz w:val="24"/>
          <w:szCs w:val="24"/>
          <w:lang w:val="bg-BG"/>
        </w:rPr>
      </w:pPr>
      <w:r w:rsidRPr="00C36B9D">
        <w:rPr>
          <w:rFonts w:ascii="Tahoma" w:hAnsi="Tahoma" w:cs="Tahoma"/>
          <w:sz w:val="24"/>
          <w:szCs w:val="24"/>
          <w:lang w:val="bg-BG"/>
        </w:rPr>
        <w:t>дейностите по пресоване, леене и монтаж в Участъци I, II и III и наличие на взривни вещества и готова продукция в междинни складове към тях (съществуващи сгради 5, 6 и 7);</w:t>
      </w:r>
    </w:p>
    <w:p w14:paraId="6234A0C6" w14:textId="77777777" w:rsidR="009E316E" w:rsidRPr="00C36B9D" w:rsidRDefault="009E316E" w:rsidP="009E316E">
      <w:pPr>
        <w:pStyle w:val="af3"/>
        <w:numPr>
          <w:ilvl w:val="0"/>
          <w:numId w:val="33"/>
        </w:numPr>
        <w:spacing w:before="120"/>
        <w:rPr>
          <w:rFonts w:ascii="Tahoma" w:hAnsi="Tahoma" w:cs="Tahoma"/>
          <w:sz w:val="24"/>
          <w:szCs w:val="24"/>
          <w:lang w:val="bg-BG"/>
        </w:rPr>
      </w:pPr>
      <w:r w:rsidRPr="00C36B9D">
        <w:rPr>
          <w:rFonts w:ascii="Tahoma" w:hAnsi="Tahoma" w:cs="Tahoma"/>
          <w:sz w:val="24"/>
          <w:szCs w:val="24"/>
          <w:lang w:val="bg-BG"/>
        </w:rPr>
        <w:t xml:space="preserve">съхранение на барути, </w:t>
      </w:r>
      <w:proofErr w:type="spellStart"/>
      <w:r w:rsidRPr="00C36B9D">
        <w:rPr>
          <w:rFonts w:ascii="Tahoma" w:hAnsi="Tahoma" w:cs="Tahoma"/>
          <w:sz w:val="24"/>
          <w:szCs w:val="24"/>
          <w:lang w:val="bg-BG"/>
        </w:rPr>
        <w:t>амонити</w:t>
      </w:r>
      <w:proofErr w:type="spellEnd"/>
      <w:r w:rsidRPr="00C36B9D">
        <w:rPr>
          <w:rFonts w:ascii="Tahoma" w:hAnsi="Tahoma" w:cs="Tahoma"/>
          <w:sz w:val="24"/>
          <w:szCs w:val="24"/>
          <w:lang w:val="bg-BG"/>
        </w:rPr>
        <w:t xml:space="preserve">, пиротехнически изделия, боеприпаси, съдържащи барути, тротил, </w:t>
      </w:r>
      <w:proofErr w:type="spellStart"/>
      <w:r w:rsidRPr="00C36B9D">
        <w:rPr>
          <w:rFonts w:ascii="Tahoma" w:hAnsi="Tahoma" w:cs="Tahoma"/>
          <w:sz w:val="24"/>
          <w:szCs w:val="24"/>
          <w:lang w:val="bg-BG"/>
        </w:rPr>
        <w:t>хексоген</w:t>
      </w:r>
      <w:proofErr w:type="spellEnd"/>
      <w:r w:rsidRPr="00C36B9D">
        <w:rPr>
          <w:rFonts w:ascii="Tahoma" w:hAnsi="Tahoma" w:cs="Tahoma"/>
          <w:sz w:val="24"/>
          <w:szCs w:val="24"/>
          <w:lang w:val="bg-BG"/>
        </w:rPr>
        <w:t xml:space="preserve">, </w:t>
      </w:r>
      <w:proofErr w:type="spellStart"/>
      <w:r w:rsidRPr="00C36B9D">
        <w:rPr>
          <w:rFonts w:ascii="Tahoma" w:hAnsi="Tahoma" w:cs="Tahoma"/>
          <w:sz w:val="24"/>
          <w:szCs w:val="24"/>
          <w:lang w:val="bg-BG"/>
        </w:rPr>
        <w:t>тетрил</w:t>
      </w:r>
      <w:proofErr w:type="spellEnd"/>
      <w:r w:rsidRPr="00C36B9D">
        <w:rPr>
          <w:rFonts w:ascii="Tahoma" w:hAnsi="Tahoma" w:cs="Tahoma"/>
          <w:sz w:val="24"/>
          <w:szCs w:val="24"/>
          <w:lang w:val="bg-BG"/>
        </w:rPr>
        <w:t xml:space="preserve">, </w:t>
      </w:r>
      <w:proofErr w:type="spellStart"/>
      <w:r w:rsidRPr="00C36B9D">
        <w:rPr>
          <w:rFonts w:ascii="Tahoma" w:hAnsi="Tahoma" w:cs="Tahoma"/>
          <w:sz w:val="24"/>
          <w:szCs w:val="24"/>
          <w:lang w:val="bg-BG"/>
        </w:rPr>
        <w:t>октоген</w:t>
      </w:r>
      <w:proofErr w:type="spellEnd"/>
      <w:r w:rsidRPr="00C36B9D">
        <w:rPr>
          <w:rFonts w:ascii="Tahoma" w:hAnsi="Tahoma" w:cs="Tahoma"/>
          <w:sz w:val="24"/>
          <w:szCs w:val="24"/>
          <w:lang w:val="bg-BG"/>
        </w:rPr>
        <w:t xml:space="preserve"> </w:t>
      </w:r>
      <w:proofErr w:type="spellStart"/>
      <w:r w:rsidRPr="00C36B9D">
        <w:rPr>
          <w:rFonts w:ascii="Tahoma" w:hAnsi="Tahoma" w:cs="Tahoma"/>
          <w:sz w:val="24"/>
          <w:szCs w:val="24"/>
          <w:lang w:val="bg-BG"/>
        </w:rPr>
        <w:t>вкл</w:t>
      </w:r>
      <w:proofErr w:type="spellEnd"/>
      <w:r w:rsidRPr="00C36B9D">
        <w:rPr>
          <w:rFonts w:ascii="Tahoma" w:hAnsi="Tahoma" w:cs="Tahoma"/>
          <w:sz w:val="24"/>
          <w:szCs w:val="24"/>
          <w:lang w:val="bg-BG"/>
        </w:rPr>
        <w:t xml:space="preserve"> и боеприпаси, съдържащи тези в-ва в складове № 2, 3, 4 и 8; </w:t>
      </w:r>
    </w:p>
    <w:p w14:paraId="1808C89D" w14:textId="77777777" w:rsidR="009E316E" w:rsidRPr="00C36B9D" w:rsidRDefault="009E316E" w:rsidP="009E316E">
      <w:pPr>
        <w:pStyle w:val="af3"/>
        <w:numPr>
          <w:ilvl w:val="0"/>
          <w:numId w:val="33"/>
        </w:numPr>
        <w:spacing w:before="120"/>
        <w:rPr>
          <w:rFonts w:ascii="Tahoma" w:hAnsi="Tahoma" w:cs="Tahoma"/>
          <w:sz w:val="24"/>
          <w:szCs w:val="24"/>
          <w:lang w:val="bg-BG"/>
        </w:rPr>
      </w:pPr>
      <w:r w:rsidRPr="00C36B9D">
        <w:rPr>
          <w:rFonts w:ascii="Tahoma" w:hAnsi="Tahoma" w:cs="Tahoma"/>
          <w:sz w:val="24"/>
          <w:szCs w:val="24"/>
          <w:lang w:val="bg-BG"/>
        </w:rPr>
        <w:t>товаро-разтоварни дейности;</w:t>
      </w:r>
    </w:p>
    <w:p w14:paraId="2404EC1B" w14:textId="77777777" w:rsidR="009E316E" w:rsidRPr="00C36B9D" w:rsidRDefault="009E316E" w:rsidP="009E316E">
      <w:pPr>
        <w:pStyle w:val="af3"/>
        <w:numPr>
          <w:ilvl w:val="0"/>
          <w:numId w:val="33"/>
        </w:numPr>
        <w:spacing w:before="120"/>
        <w:rPr>
          <w:rFonts w:ascii="Tahoma" w:hAnsi="Tahoma" w:cs="Tahoma"/>
          <w:sz w:val="24"/>
          <w:szCs w:val="24"/>
          <w:lang w:val="bg-BG"/>
        </w:rPr>
      </w:pPr>
      <w:r w:rsidRPr="00C36B9D">
        <w:rPr>
          <w:rFonts w:ascii="Tahoma" w:hAnsi="Tahoma" w:cs="Tahoma"/>
          <w:sz w:val="24"/>
          <w:szCs w:val="24"/>
          <w:lang w:val="bg-BG"/>
        </w:rPr>
        <w:t>транспортиране на взривни вещества, пиротехнически средства и боеприпаси на територията на площадката.</w:t>
      </w:r>
    </w:p>
    <w:p w14:paraId="6BE27CB5" w14:textId="77777777" w:rsidR="009E316E" w:rsidRPr="00C36B9D" w:rsidRDefault="009E316E" w:rsidP="009E316E">
      <w:pPr>
        <w:pStyle w:val="af3"/>
        <w:ind w:left="426"/>
        <w:jc w:val="both"/>
        <w:rPr>
          <w:rFonts w:ascii="Tahoma" w:hAnsi="Tahoma" w:cs="Tahoma"/>
          <w:lang w:val="bg-BG"/>
        </w:rPr>
      </w:pPr>
    </w:p>
    <w:p w14:paraId="6AD70EBB" w14:textId="77777777"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Потенциалните причини за възникването на авария могат да бъдат външни, експлоатационни и природни/естествени, като:</w:t>
      </w:r>
    </w:p>
    <w:p w14:paraId="575D1A30" w14:textId="77777777" w:rsidR="009E316E" w:rsidRPr="00C36B9D" w:rsidRDefault="009E316E" w:rsidP="009E316E">
      <w:pPr>
        <w:pStyle w:val="af3"/>
        <w:numPr>
          <w:ilvl w:val="0"/>
          <w:numId w:val="34"/>
        </w:numPr>
        <w:spacing w:before="120"/>
        <w:rPr>
          <w:rFonts w:ascii="Tahoma" w:hAnsi="Tahoma" w:cs="Tahoma"/>
          <w:sz w:val="24"/>
          <w:szCs w:val="24"/>
          <w:lang w:val="bg-BG"/>
        </w:rPr>
      </w:pPr>
      <w:r w:rsidRPr="00C36B9D">
        <w:rPr>
          <w:rFonts w:ascii="Tahoma" w:hAnsi="Tahoma" w:cs="Tahoma"/>
          <w:sz w:val="24"/>
          <w:szCs w:val="24"/>
          <w:lang w:val="bg-BG"/>
        </w:rPr>
        <w:t>Външни – злоумишлено действие, домино ефект от друго предприятие;</w:t>
      </w:r>
    </w:p>
    <w:p w14:paraId="29C27FD3" w14:textId="77777777" w:rsidR="009E316E" w:rsidRPr="00C36B9D" w:rsidRDefault="009E316E" w:rsidP="009E316E">
      <w:pPr>
        <w:pStyle w:val="af3"/>
        <w:numPr>
          <w:ilvl w:val="0"/>
          <w:numId w:val="34"/>
        </w:numPr>
        <w:spacing w:before="120"/>
        <w:rPr>
          <w:rFonts w:ascii="Tahoma" w:hAnsi="Tahoma" w:cs="Tahoma"/>
          <w:sz w:val="24"/>
          <w:szCs w:val="24"/>
          <w:lang w:val="bg-BG"/>
        </w:rPr>
      </w:pPr>
      <w:r w:rsidRPr="00C36B9D">
        <w:rPr>
          <w:rFonts w:ascii="Tahoma" w:hAnsi="Tahoma" w:cs="Tahoma"/>
          <w:sz w:val="24"/>
          <w:szCs w:val="24"/>
          <w:lang w:val="bg-BG"/>
        </w:rPr>
        <w:t>Експлоатационни - злополука или инцидентно действие срещу съоръжение, обикновено под формата на физически удар от механични инструменти/предмети или друга техника както и злоумишлено действие, корозия – вътрешна, външна или комбинация от двете; конструктивни дефекти/дефекти на материала; грешка на персонала;</w:t>
      </w:r>
    </w:p>
    <w:p w14:paraId="25AE9A12" w14:textId="77777777" w:rsidR="009E316E" w:rsidRPr="00C36B9D" w:rsidRDefault="009E316E" w:rsidP="009E316E">
      <w:pPr>
        <w:pStyle w:val="af3"/>
        <w:numPr>
          <w:ilvl w:val="0"/>
          <w:numId w:val="34"/>
        </w:numPr>
        <w:spacing w:before="120"/>
        <w:rPr>
          <w:rFonts w:ascii="Tahoma" w:hAnsi="Tahoma" w:cs="Tahoma"/>
          <w:sz w:val="24"/>
          <w:szCs w:val="24"/>
          <w:lang w:val="bg-BG"/>
        </w:rPr>
      </w:pPr>
      <w:r w:rsidRPr="00C36B9D">
        <w:rPr>
          <w:rFonts w:ascii="Tahoma" w:hAnsi="Tahoma" w:cs="Tahoma"/>
          <w:sz w:val="24"/>
          <w:szCs w:val="24"/>
          <w:lang w:val="bg-BG"/>
        </w:rPr>
        <w:t>Природни явления или бедствия – светкавици, мълнии, ветрове, наводнения, свлачища, земетресения и др.;</w:t>
      </w:r>
    </w:p>
    <w:p w14:paraId="365964E7" w14:textId="77777777" w:rsidR="009E316E" w:rsidRPr="00C36B9D" w:rsidRDefault="009E316E" w:rsidP="009E316E">
      <w:pPr>
        <w:pStyle w:val="af3"/>
        <w:numPr>
          <w:ilvl w:val="0"/>
          <w:numId w:val="34"/>
        </w:numPr>
        <w:spacing w:before="120"/>
        <w:rPr>
          <w:rFonts w:ascii="Tahoma" w:hAnsi="Tahoma" w:cs="Tahoma"/>
          <w:sz w:val="24"/>
          <w:szCs w:val="24"/>
          <w:lang w:val="bg-BG"/>
        </w:rPr>
      </w:pPr>
      <w:r w:rsidRPr="00C36B9D">
        <w:rPr>
          <w:rFonts w:ascii="Tahoma" w:hAnsi="Tahoma" w:cs="Tahoma"/>
          <w:sz w:val="24"/>
          <w:szCs w:val="24"/>
          <w:lang w:val="bg-BG"/>
        </w:rPr>
        <w:t>Комбинация от горните причини или непредвидени явления.</w:t>
      </w:r>
    </w:p>
    <w:p w14:paraId="4E40C135" w14:textId="77777777"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lastRenderedPageBreak/>
        <w:t>При нормална експлоатация на оборудването и складовите помещения и спазване на изискванията за работа с ВВ, няма възможност от възникване на авария с опасни химични вещества и смеси.</w:t>
      </w:r>
    </w:p>
    <w:p w14:paraId="2540F68E" w14:textId="77777777"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Основният риск,  при съхраняването на ВВ, боеприпаси и изделия със специално предназначение в базата, е риска от възникване на частичен пожар с последващ взрив. Възможно е възникването на местен/ локален/ взрив, който в последствие може да  премине в масов взрив- детонация.</w:t>
      </w:r>
    </w:p>
    <w:p w14:paraId="483F796E" w14:textId="77777777"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 xml:space="preserve">Източник на опасността от пожар може да бъде отвън, или от причини възникнали вътре  в складовата база. При неизправност на </w:t>
      </w:r>
      <w:proofErr w:type="spellStart"/>
      <w:r w:rsidRPr="00C36B9D">
        <w:rPr>
          <w:rFonts w:ascii="Tahoma" w:hAnsi="Tahoma" w:cs="Tahoma"/>
          <w:szCs w:val="24"/>
          <w:lang w:val="bg-BG"/>
        </w:rPr>
        <w:t>мълниезащитната</w:t>
      </w:r>
      <w:proofErr w:type="spellEnd"/>
      <w:r w:rsidRPr="00C36B9D">
        <w:rPr>
          <w:rFonts w:ascii="Tahoma" w:hAnsi="Tahoma" w:cs="Tahoma"/>
          <w:szCs w:val="24"/>
          <w:lang w:val="bg-BG"/>
        </w:rPr>
        <w:t xml:space="preserve"> инсталация в резултат на атмосферни въздействия в складовете може да възникне пожар и при определени условия в отделните складови помещения може да възникне взрив.</w:t>
      </w:r>
    </w:p>
    <w:p w14:paraId="4622549E" w14:textId="77777777" w:rsidR="009E316E" w:rsidRPr="00C36B9D" w:rsidRDefault="009E316E" w:rsidP="009E316E">
      <w:pPr>
        <w:pStyle w:val="af3"/>
        <w:suppressAutoHyphens/>
        <w:autoSpaceDN w:val="0"/>
        <w:ind w:left="284"/>
        <w:contextualSpacing w:val="0"/>
        <w:jc w:val="both"/>
        <w:textAlignment w:val="baseline"/>
        <w:rPr>
          <w:rFonts w:ascii="Tahoma" w:hAnsi="Tahoma" w:cs="Tahoma"/>
          <w:sz w:val="24"/>
          <w:szCs w:val="24"/>
          <w:lang w:val="bg-BG"/>
        </w:rPr>
      </w:pPr>
    </w:p>
    <w:p w14:paraId="14654CA7" w14:textId="1D3289DB"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xml:space="preserve">В Монтажните участъци ще се работи както с бризантни взривни вещества (TNT; TNT/RDX, </w:t>
      </w:r>
      <w:proofErr w:type="spellStart"/>
      <w:r w:rsidRPr="00C36B9D">
        <w:rPr>
          <w:rFonts w:ascii="Tahoma" w:hAnsi="Tahoma" w:cs="Tahoma"/>
          <w:szCs w:val="24"/>
          <w:lang w:val="bg-BG"/>
        </w:rPr>
        <w:t>Окфол</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Хексоген</w:t>
      </w:r>
      <w:proofErr w:type="spellEnd"/>
      <w:r w:rsidRPr="00C36B9D">
        <w:rPr>
          <w:rFonts w:ascii="Tahoma" w:hAnsi="Tahoma" w:cs="Tahoma"/>
          <w:szCs w:val="24"/>
          <w:lang w:val="bg-BG"/>
        </w:rPr>
        <w:t xml:space="preserve"> и др.), така и с </w:t>
      </w:r>
      <w:proofErr w:type="spellStart"/>
      <w:r w:rsidRPr="00C36B9D">
        <w:rPr>
          <w:rFonts w:ascii="Tahoma" w:hAnsi="Tahoma" w:cs="Tahoma"/>
          <w:szCs w:val="24"/>
          <w:lang w:val="bg-BG"/>
        </w:rPr>
        <w:t>капсул</w:t>
      </w:r>
      <w:proofErr w:type="spellEnd"/>
      <w:r w:rsidRPr="00C36B9D">
        <w:rPr>
          <w:rFonts w:ascii="Tahoma" w:hAnsi="Tahoma" w:cs="Tahoma"/>
          <w:szCs w:val="24"/>
          <w:lang w:val="bg-BG"/>
        </w:rPr>
        <w:t xml:space="preserve">-възпламенители, барути и барутни горива които са способни под влияние на външни въздействия да отделят голямо количество газове при краткотрайност на процеса и </w:t>
      </w:r>
      <w:proofErr w:type="spellStart"/>
      <w:r w:rsidRPr="00C36B9D">
        <w:rPr>
          <w:rFonts w:ascii="Tahoma" w:hAnsi="Tahoma" w:cs="Tahoma"/>
          <w:szCs w:val="24"/>
          <w:lang w:val="bg-BG"/>
        </w:rPr>
        <w:t>екзотермичност</w:t>
      </w:r>
      <w:proofErr w:type="spellEnd"/>
      <w:r w:rsidRPr="00C36B9D">
        <w:rPr>
          <w:rFonts w:ascii="Tahoma" w:hAnsi="Tahoma" w:cs="Tahoma"/>
          <w:szCs w:val="24"/>
          <w:lang w:val="bg-BG"/>
        </w:rPr>
        <w:t xml:space="preserve"> на явлението, с което се увеличава пъргавината на газовете. Те могат да се запалят, взривят или детонират. За възбуждане на взрив е необходимо на ВВ да се употреби външно въздействие (наличие на начален импулс). </w:t>
      </w:r>
    </w:p>
    <w:p w14:paraId="0D3A632F" w14:textId="77777777"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Тази енергия може да бъде:</w:t>
      </w:r>
    </w:p>
    <w:p w14:paraId="13FBC49D" w14:textId="2D2FF7F2"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xml:space="preserve">- механична – удар, набождане, триене; </w:t>
      </w:r>
    </w:p>
    <w:p w14:paraId="3CB279E7" w14:textId="6D53CC2E"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xml:space="preserve">- топлинна –нагряване, струя, пламък; </w:t>
      </w:r>
    </w:p>
    <w:p w14:paraId="25FB559B" w14:textId="3F5BE2A8"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xml:space="preserve">- електрическа – нажежаване, искра;  </w:t>
      </w:r>
    </w:p>
    <w:p w14:paraId="360FE81C" w14:textId="6CBF8C5A"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взривна енергия - от друго взривно вещество</w:t>
      </w:r>
    </w:p>
    <w:p w14:paraId="1B485AFB" w14:textId="77777777" w:rsidR="009E316E" w:rsidRPr="00C36B9D" w:rsidRDefault="009E316E" w:rsidP="00C4252E">
      <w:pPr>
        <w:spacing w:before="120" w:after="0"/>
        <w:rPr>
          <w:rFonts w:ascii="Tahoma" w:hAnsi="Tahoma" w:cs="Tahoma"/>
          <w:szCs w:val="24"/>
          <w:lang w:val="bg-BG"/>
        </w:rPr>
      </w:pPr>
    </w:p>
    <w:p w14:paraId="41D71CBC" w14:textId="77777777"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Чувствителността на различните ВВ към действието на първоначалния импулс при една и съща форма не е еднаква и се колебае в широки граници.</w:t>
      </w:r>
    </w:p>
    <w:p w14:paraId="7476320F" w14:textId="7EB10FF0"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Чувствителността на използване на ВВ към нагряване (температура на избухване) е 250÷295 ºС, а за бездимните барути 180÷300</w:t>
      </w:r>
      <w:r w:rsidR="00FF3509" w:rsidRPr="00C36B9D">
        <w:rPr>
          <w:rFonts w:ascii="Tahoma" w:hAnsi="Tahoma" w:cs="Tahoma"/>
          <w:szCs w:val="24"/>
          <w:lang w:val="ru-RU"/>
        </w:rPr>
        <w:t xml:space="preserve"> </w:t>
      </w:r>
      <w:r w:rsidR="00FF3509" w:rsidRPr="00C36B9D">
        <w:rPr>
          <w:rFonts w:ascii="Tahoma" w:hAnsi="Tahoma" w:cs="Tahoma"/>
          <w:szCs w:val="24"/>
          <w:lang w:val="bg-BG"/>
        </w:rPr>
        <w:t>º</w:t>
      </w:r>
      <w:r w:rsidRPr="00C36B9D">
        <w:rPr>
          <w:rFonts w:ascii="Tahoma" w:hAnsi="Tahoma" w:cs="Tahoma"/>
          <w:szCs w:val="24"/>
          <w:lang w:val="bg-BG"/>
        </w:rPr>
        <w:t>С.</w:t>
      </w:r>
    </w:p>
    <w:p w14:paraId="756B5A83" w14:textId="07461A82"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Чувствителност на ВВ при удар – при използвана тежест 10 кг. Падаща от височина 0.25 м, вероятният процент на взрив е 5÷10%.</w:t>
      </w:r>
    </w:p>
    <w:p w14:paraId="327C578A" w14:textId="04105066"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xml:space="preserve">Имайки предвид това, технологията залага дейности, мероприятия и мерки недопускащи подобни гранични стойности за достигане на начален импулс, предизвикващ запалване, взрив или детонация. </w:t>
      </w:r>
    </w:p>
    <w:p w14:paraId="4887C4AA" w14:textId="77777777"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xml:space="preserve">Поради факта, че в някои от складовете ще се съхраняват изделия с ниска степен на опасност, в случай на запалване или активиране, няма опасност от изхвърляне на фрагменти със значими размери или в голям обхват.  </w:t>
      </w:r>
    </w:p>
    <w:p w14:paraId="1B908A99" w14:textId="77777777"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lastRenderedPageBreak/>
        <w:t xml:space="preserve">В някои от складовете ще се съхраняват в определени периоди и боеприпаси при които е характерна така наречената снарядна опасност, но няма опасност от масов взрив.  </w:t>
      </w:r>
    </w:p>
    <w:p w14:paraId="05BB276F" w14:textId="44C646B6"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Количествата на взривните вещества, които ще са налични са съобразени с вече разрешените количества при изграждането на сградите</w:t>
      </w:r>
      <w:r w:rsidR="00690995" w:rsidRPr="00C36B9D">
        <w:rPr>
          <w:rFonts w:ascii="Tahoma" w:hAnsi="Tahoma" w:cs="Tahoma"/>
          <w:szCs w:val="24"/>
          <w:lang w:val="bg-BG"/>
        </w:rPr>
        <w:t>.</w:t>
      </w:r>
    </w:p>
    <w:p w14:paraId="258E83BF" w14:textId="35314EC8" w:rsidR="00AA6FEB" w:rsidRPr="00C36B9D" w:rsidRDefault="003F2669" w:rsidP="003F2669">
      <w:pPr>
        <w:pStyle w:val="3"/>
        <w:numPr>
          <w:ilvl w:val="0"/>
          <w:numId w:val="0"/>
        </w:numPr>
        <w:rPr>
          <w:rFonts w:cs="Tahoma"/>
          <w:szCs w:val="24"/>
          <w:lang w:val="bg-BG"/>
        </w:rPr>
      </w:pPr>
      <w:bookmarkStart w:id="13" w:name="_Toc63759524"/>
      <w:r w:rsidRPr="00C36B9D">
        <w:rPr>
          <w:rFonts w:cs="Tahoma"/>
          <w:szCs w:val="24"/>
          <w:lang w:val="bg-BG"/>
        </w:rPr>
        <w:t xml:space="preserve">1.7. </w:t>
      </w:r>
      <w:r w:rsidR="00AA6FEB" w:rsidRPr="00C36B9D">
        <w:rPr>
          <w:rFonts w:cs="Tahoma"/>
          <w:szCs w:val="24"/>
          <w:lang w:val="bg-BG"/>
        </w:rPr>
        <w:t>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bookmarkEnd w:id="13"/>
    </w:p>
    <w:p w14:paraId="67610FA0" w14:textId="77777777"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Факторите на жизнената среда, по смисъла на § 1, т. 12 от допълнителните разпоредби на Закона за здравето, са:</w:t>
      </w:r>
    </w:p>
    <w:p w14:paraId="11A153C8"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води, предназначени за питейно-битови нужди;</w:t>
      </w:r>
    </w:p>
    <w:p w14:paraId="7517CD49"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води, предназначени за къпане;</w:t>
      </w:r>
    </w:p>
    <w:p w14:paraId="2D2B5B1D"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минерални води, предназначени за пиене или за използване за профилактични, лечебни или за хигиенни нужди;</w:t>
      </w:r>
    </w:p>
    <w:p w14:paraId="73532918"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шум и вибрации в жилищни, обществени сгради и урбанизирани територии;</w:t>
      </w:r>
    </w:p>
    <w:p w14:paraId="585C7B73"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йонизиращи лъчения в жилищните, производствените и обществените сгради;</w:t>
      </w:r>
    </w:p>
    <w:p w14:paraId="6EF8BCD2" w14:textId="77777777" w:rsidR="00AA6FEB" w:rsidRPr="00C36B9D" w:rsidRDefault="00AA6FEB" w:rsidP="007036D5">
      <w:pPr>
        <w:numPr>
          <w:ilvl w:val="0"/>
          <w:numId w:val="4"/>
        </w:numPr>
        <w:spacing w:before="60" w:after="0"/>
        <w:ind w:left="0" w:firstLine="0"/>
        <w:rPr>
          <w:rFonts w:ascii="Tahoma" w:hAnsi="Tahoma" w:cs="Tahoma"/>
          <w:szCs w:val="24"/>
          <w:lang w:val="bg-BG"/>
        </w:rPr>
      </w:pPr>
      <w:proofErr w:type="spellStart"/>
      <w:r w:rsidRPr="00C36B9D">
        <w:rPr>
          <w:rFonts w:ascii="Tahoma" w:hAnsi="Tahoma" w:cs="Tahoma"/>
          <w:szCs w:val="24"/>
          <w:lang w:val="bg-BG"/>
        </w:rPr>
        <w:t>нейонизиращи</w:t>
      </w:r>
      <w:proofErr w:type="spellEnd"/>
      <w:r w:rsidRPr="00C36B9D">
        <w:rPr>
          <w:rFonts w:ascii="Tahoma" w:hAnsi="Tahoma" w:cs="Tahoma"/>
          <w:szCs w:val="24"/>
          <w:lang w:val="bg-BG"/>
        </w:rPr>
        <w:t xml:space="preserve"> лъчения в жилищните, производствените, обществените сгради и урбанизираните територии;</w:t>
      </w:r>
    </w:p>
    <w:p w14:paraId="5770C085"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химични фактори и биологични агенти в обектите с обществено предназначение;</w:t>
      </w:r>
    </w:p>
    <w:p w14:paraId="1B968E74"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курортни ресурси;</w:t>
      </w:r>
    </w:p>
    <w:p w14:paraId="79E3AD56"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 xml:space="preserve">въздух. </w:t>
      </w:r>
    </w:p>
    <w:p w14:paraId="2E7DBB19" w14:textId="41FFF81C"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Реализирането и експлоатацията на инвестиционното предложение </w:t>
      </w:r>
      <w:r w:rsidR="008D61A1" w:rsidRPr="00C36B9D">
        <w:rPr>
          <w:rFonts w:ascii="Tahoma" w:hAnsi="Tahoma" w:cs="Tahoma"/>
          <w:szCs w:val="24"/>
          <w:lang w:val="bg-BG"/>
        </w:rPr>
        <w:t xml:space="preserve">няма да </w:t>
      </w:r>
      <w:r w:rsidRPr="00C36B9D">
        <w:rPr>
          <w:rFonts w:ascii="Tahoma" w:hAnsi="Tahoma" w:cs="Tahoma"/>
          <w:szCs w:val="24"/>
          <w:lang w:val="bg-BG"/>
        </w:rPr>
        <w:t xml:space="preserve"> </w:t>
      </w:r>
      <w:r w:rsidR="008D61A1" w:rsidRPr="00C36B9D">
        <w:rPr>
          <w:rFonts w:ascii="Tahoma" w:hAnsi="Tahoma" w:cs="Tahoma"/>
          <w:szCs w:val="24"/>
          <w:lang w:val="bg-BG"/>
        </w:rPr>
        <w:t>окажат</w:t>
      </w:r>
      <w:r w:rsidRPr="00C36B9D">
        <w:rPr>
          <w:rFonts w:ascii="Tahoma" w:hAnsi="Tahoma" w:cs="Tahoma"/>
          <w:szCs w:val="24"/>
          <w:lang w:val="bg-BG"/>
        </w:rPr>
        <w:t xml:space="preserve"> неблагоприятно въздействие върху нито един от факторите на жизнената среда, изброени по-горе и съответно не крият рискове на човешкото здраве.</w:t>
      </w:r>
    </w:p>
    <w:p w14:paraId="42067416" w14:textId="2BA9F698" w:rsidR="009F5E93" w:rsidRPr="00C36B9D" w:rsidRDefault="009F5E93" w:rsidP="007036D5">
      <w:pPr>
        <w:spacing w:before="120" w:after="0"/>
        <w:rPr>
          <w:rFonts w:ascii="Tahoma" w:hAnsi="Tahoma" w:cs="Tahoma"/>
          <w:szCs w:val="24"/>
          <w:lang w:val="bg-BG"/>
        </w:rPr>
      </w:pPr>
      <w:r w:rsidRPr="00C36B9D">
        <w:rPr>
          <w:rFonts w:ascii="Tahoma" w:hAnsi="Tahoma" w:cs="Tahoma"/>
          <w:szCs w:val="24"/>
          <w:lang w:val="bg-BG"/>
        </w:rPr>
        <w:t>При строителството и експлоатацията на ИП не се предвижда заустване на отпадъчни води или друго въздействие върху водни обекти/тела, шумът и вибрациите са ограничени в рамките на производствените помещения- далеч от жилищни, обществени сгради/урбанизирани територии, не се предвиждат източници на йонизиращи/</w:t>
      </w:r>
      <w:proofErr w:type="spellStart"/>
      <w:r w:rsidRPr="00C36B9D">
        <w:rPr>
          <w:rFonts w:ascii="Tahoma" w:hAnsi="Tahoma" w:cs="Tahoma"/>
          <w:szCs w:val="24"/>
          <w:lang w:val="bg-BG"/>
        </w:rPr>
        <w:t>нейонизиращи</w:t>
      </w:r>
      <w:proofErr w:type="spellEnd"/>
      <w:r w:rsidRPr="00C36B9D">
        <w:rPr>
          <w:rFonts w:ascii="Tahoma" w:hAnsi="Tahoma" w:cs="Tahoma"/>
          <w:szCs w:val="24"/>
          <w:lang w:val="bg-BG"/>
        </w:rPr>
        <w:t xml:space="preserve"> лъчения, образуване/изпускане на химични или биологични фактори/агенти,</w:t>
      </w:r>
      <w:r w:rsidRPr="00C36B9D">
        <w:rPr>
          <w:rFonts w:ascii="Tahoma" w:hAnsi="Tahoma" w:cs="Tahoma"/>
          <w:color w:val="FF0000"/>
          <w:szCs w:val="24"/>
          <w:lang w:val="bg-BG"/>
        </w:rPr>
        <w:t xml:space="preserve"> </w:t>
      </w:r>
      <w:r w:rsidRPr="00C36B9D">
        <w:rPr>
          <w:rFonts w:ascii="Tahoma" w:hAnsi="Tahoma" w:cs="Tahoma"/>
          <w:szCs w:val="24"/>
          <w:lang w:val="bg-BG"/>
        </w:rPr>
        <w:t>не се предвижда образуване или изпускане на вещества, контролирани по Закона за чистотата на атмосферния въздух</w:t>
      </w:r>
      <w:r w:rsidR="00972C66" w:rsidRPr="00C36B9D">
        <w:rPr>
          <w:rFonts w:ascii="Tahoma" w:hAnsi="Tahoma" w:cs="Tahoma"/>
          <w:szCs w:val="24"/>
          <w:lang w:val="bg-BG"/>
        </w:rPr>
        <w:t>.</w:t>
      </w:r>
      <w:r w:rsidR="00972C66" w:rsidRPr="00C36B9D">
        <w:rPr>
          <w:rFonts w:ascii="Tahoma" w:hAnsi="Tahoma" w:cs="Tahoma"/>
          <w:color w:val="FF0000"/>
          <w:szCs w:val="24"/>
          <w:lang w:val="bg-BG"/>
        </w:rPr>
        <w:t xml:space="preserve"> </w:t>
      </w:r>
      <w:r w:rsidR="00972C66" w:rsidRPr="00C36B9D">
        <w:rPr>
          <w:rFonts w:ascii="Tahoma" w:hAnsi="Tahoma" w:cs="Tahoma"/>
          <w:szCs w:val="24"/>
          <w:lang w:val="bg-BG"/>
        </w:rPr>
        <w:t>Поради горното няма да е налице въздействие върху курортни ресурси.</w:t>
      </w:r>
    </w:p>
    <w:p w14:paraId="287F757E" w14:textId="3B01AC79" w:rsidR="00AA6FEB" w:rsidRPr="00C36B9D" w:rsidRDefault="003F2669" w:rsidP="003F2669">
      <w:pPr>
        <w:pStyle w:val="1"/>
        <w:numPr>
          <w:ilvl w:val="0"/>
          <w:numId w:val="0"/>
        </w:numPr>
        <w:rPr>
          <w:rFonts w:ascii="Tahoma" w:hAnsi="Tahoma" w:cs="Tahoma"/>
          <w:color w:val="000000" w:themeColor="text1"/>
          <w:sz w:val="24"/>
          <w:szCs w:val="24"/>
          <w:lang w:val="bg-BG"/>
        </w:rPr>
      </w:pPr>
      <w:bookmarkStart w:id="14" w:name="_Toc63759525"/>
      <w:r w:rsidRPr="00C36B9D">
        <w:rPr>
          <w:rFonts w:ascii="Tahoma" w:hAnsi="Tahoma" w:cs="Tahoma"/>
          <w:color w:val="000000" w:themeColor="text1"/>
          <w:sz w:val="24"/>
          <w:szCs w:val="24"/>
          <w:lang w:val="bg-BG"/>
        </w:rPr>
        <w:t xml:space="preserve">2. </w:t>
      </w:r>
      <w:r w:rsidR="00AA6FEB" w:rsidRPr="00C36B9D">
        <w:rPr>
          <w:rFonts w:ascii="Tahoma" w:hAnsi="Tahoma" w:cs="Tahoma"/>
          <w:color w:val="000000" w:themeColor="text1"/>
          <w:sz w:val="24"/>
          <w:szCs w:val="24"/>
          <w:lang w:val="bg-BG"/>
        </w:rPr>
        <w:t>Местоположение на площадката, включително необходима площ за временни дейности по време на строителството</w:t>
      </w:r>
      <w:bookmarkEnd w:id="14"/>
    </w:p>
    <w:p w14:paraId="757566CA" w14:textId="36B4C66E" w:rsidR="00743472" w:rsidRPr="00C36B9D" w:rsidRDefault="00743472" w:rsidP="007036D5">
      <w:pPr>
        <w:pStyle w:val="af9"/>
        <w:spacing w:after="0" w:line="336" w:lineRule="auto"/>
        <w:ind w:left="0"/>
        <w:jc w:val="both"/>
        <w:rPr>
          <w:rFonts w:ascii="Tahoma" w:hAnsi="Tahoma" w:cs="Tahoma"/>
          <w:sz w:val="24"/>
          <w:szCs w:val="24"/>
        </w:rPr>
      </w:pPr>
      <w:r w:rsidRPr="00C36B9D">
        <w:rPr>
          <w:rFonts w:ascii="Tahoma" w:hAnsi="Tahoma" w:cs="Tahoma"/>
          <w:sz w:val="24"/>
          <w:szCs w:val="24"/>
        </w:rPr>
        <w:t xml:space="preserve">ИП ще бъде осъществено в новообразуван УПИ с №68080.172.434 с отреждане - за производствени и складови дейности за специална продукция, като за целта следва </w:t>
      </w:r>
      <w:r w:rsidRPr="00C36B9D">
        <w:rPr>
          <w:rFonts w:ascii="Tahoma" w:hAnsi="Tahoma" w:cs="Tahoma"/>
          <w:sz w:val="24"/>
          <w:szCs w:val="24"/>
        </w:rPr>
        <w:lastRenderedPageBreak/>
        <w:t xml:space="preserve">да бъде одобрен ПУП – ПРЗ от ЕСУТ при община Сопот (със Заповед №РД-09-122/27.03.2019г. на Кмета на Община Сопот е разрешено процедирането на комплексен проект за инвестиционна инициатива, съгласно чл. 150 от ЗУТ в обхват: </w:t>
      </w:r>
    </w:p>
    <w:p w14:paraId="33F55AB4" w14:textId="77777777" w:rsidR="00743472" w:rsidRPr="00C36B9D" w:rsidRDefault="00743472" w:rsidP="007036D5">
      <w:pPr>
        <w:pStyle w:val="af9"/>
        <w:numPr>
          <w:ilvl w:val="0"/>
          <w:numId w:val="10"/>
        </w:numPr>
        <w:tabs>
          <w:tab w:val="left" w:pos="284"/>
        </w:tabs>
        <w:spacing w:after="0" w:line="336" w:lineRule="auto"/>
        <w:ind w:left="0" w:firstLine="0"/>
        <w:jc w:val="both"/>
        <w:rPr>
          <w:rFonts w:ascii="Tahoma" w:hAnsi="Tahoma" w:cs="Tahoma"/>
          <w:sz w:val="24"/>
          <w:szCs w:val="24"/>
        </w:rPr>
      </w:pPr>
      <w:r w:rsidRPr="00C36B9D">
        <w:rPr>
          <w:rFonts w:ascii="Tahoma" w:hAnsi="Tahoma" w:cs="Tahoma"/>
          <w:sz w:val="24"/>
          <w:szCs w:val="24"/>
        </w:rPr>
        <w:t>Подробен устройствен план /ПУП/ - План за регулация и застрояване /ПРЗ/ за обединяване на два имота, а именно ПИ с идентификатор 68080.172.430 и ПИ с идентификатор 68080.172.431 по КККР на Община Сопот</w:t>
      </w:r>
      <w:r w:rsidRPr="00C36B9D">
        <w:rPr>
          <w:rFonts w:ascii="Tahoma" w:hAnsi="Tahoma" w:cs="Tahoma"/>
          <w:b/>
          <w:sz w:val="24"/>
          <w:szCs w:val="24"/>
        </w:rPr>
        <w:t xml:space="preserve"> </w:t>
      </w:r>
      <w:r w:rsidRPr="00C36B9D">
        <w:rPr>
          <w:rFonts w:ascii="Tahoma" w:hAnsi="Tahoma" w:cs="Tahoma"/>
          <w:sz w:val="24"/>
          <w:szCs w:val="24"/>
        </w:rPr>
        <w:t xml:space="preserve">в новообразуван УПИ </w:t>
      </w:r>
      <w:r w:rsidRPr="00C36B9D">
        <w:rPr>
          <w:rFonts w:ascii="Tahoma" w:hAnsi="Tahoma" w:cs="Tahoma"/>
          <w:bCs/>
          <w:color w:val="000000"/>
          <w:sz w:val="24"/>
          <w:szCs w:val="24"/>
        </w:rPr>
        <w:t xml:space="preserve">68080.172.434 </w:t>
      </w:r>
      <w:r w:rsidRPr="00C36B9D">
        <w:rPr>
          <w:rFonts w:ascii="Tahoma" w:hAnsi="Tahoma" w:cs="Tahoma"/>
          <w:sz w:val="24"/>
          <w:szCs w:val="24"/>
        </w:rPr>
        <w:t>с отреждане „За производствени и складови дейности за специална продукция“</w:t>
      </w:r>
      <w:r w:rsidRPr="00C36B9D">
        <w:rPr>
          <w:rFonts w:ascii="Tahoma" w:hAnsi="Tahoma" w:cs="Tahoma"/>
          <w:b/>
          <w:sz w:val="24"/>
          <w:szCs w:val="24"/>
        </w:rPr>
        <w:t xml:space="preserve"> </w:t>
      </w:r>
      <w:r w:rsidRPr="00C36B9D">
        <w:rPr>
          <w:rFonts w:ascii="Tahoma" w:hAnsi="Tahoma" w:cs="Tahoma"/>
          <w:sz w:val="24"/>
          <w:szCs w:val="24"/>
        </w:rPr>
        <w:t xml:space="preserve">и </w:t>
      </w:r>
    </w:p>
    <w:p w14:paraId="66A58707" w14:textId="77777777" w:rsidR="00743472" w:rsidRPr="00C36B9D" w:rsidRDefault="00743472" w:rsidP="007036D5">
      <w:pPr>
        <w:pStyle w:val="af9"/>
        <w:numPr>
          <w:ilvl w:val="0"/>
          <w:numId w:val="10"/>
        </w:numPr>
        <w:tabs>
          <w:tab w:val="left" w:pos="284"/>
        </w:tabs>
        <w:spacing w:after="0" w:line="336" w:lineRule="auto"/>
        <w:ind w:left="0" w:firstLine="0"/>
        <w:jc w:val="both"/>
        <w:rPr>
          <w:rFonts w:ascii="Tahoma" w:hAnsi="Tahoma" w:cs="Tahoma"/>
          <w:sz w:val="24"/>
          <w:szCs w:val="24"/>
        </w:rPr>
      </w:pPr>
      <w:r w:rsidRPr="00C36B9D">
        <w:rPr>
          <w:rFonts w:ascii="Tahoma" w:hAnsi="Tahoma" w:cs="Tahoma"/>
          <w:sz w:val="24"/>
          <w:szCs w:val="24"/>
        </w:rPr>
        <w:t>технически инвестиционен проект</w:t>
      </w:r>
      <w:r w:rsidRPr="00C36B9D">
        <w:rPr>
          <w:rFonts w:ascii="Tahoma" w:hAnsi="Tahoma" w:cs="Tahoma"/>
          <w:b/>
          <w:sz w:val="24"/>
          <w:szCs w:val="24"/>
        </w:rPr>
        <w:t xml:space="preserve"> </w:t>
      </w:r>
      <w:r w:rsidRPr="00C36B9D">
        <w:rPr>
          <w:rFonts w:ascii="Tahoma" w:hAnsi="Tahoma" w:cs="Tahoma"/>
          <w:sz w:val="24"/>
          <w:szCs w:val="24"/>
        </w:rPr>
        <w:t>за</w:t>
      </w:r>
      <w:r w:rsidRPr="00C36B9D">
        <w:rPr>
          <w:rFonts w:ascii="Tahoma" w:hAnsi="Tahoma" w:cs="Tahoma"/>
          <w:b/>
          <w:sz w:val="24"/>
          <w:szCs w:val="24"/>
        </w:rPr>
        <w:t xml:space="preserve"> </w:t>
      </w:r>
      <w:r w:rsidRPr="00C36B9D">
        <w:rPr>
          <w:rFonts w:ascii="Tahoma" w:hAnsi="Tahoma" w:cs="Tahoma"/>
          <w:sz w:val="24"/>
          <w:szCs w:val="24"/>
        </w:rPr>
        <w:t xml:space="preserve">изграждане на обект с подобекти: </w:t>
      </w:r>
    </w:p>
    <w:p w14:paraId="7739F700" w14:textId="77777777" w:rsidR="00743472" w:rsidRPr="00C36B9D" w:rsidRDefault="00743472" w:rsidP="007036D5">
      <w:pPr>
        <w:pStyle w:val="af9"/>
        <w:spacing w:after="0" w:line="336" w:lineRule="auto"/>
        <w:ind w:left="0"/>
        <w:jc w:val="both"/>
        <w:rPr>
          <w:rFonts w:ascii="Tahoma" w:hAnsi="Tahoma" w:cs="Tahoma"/>
          <w:sz w:val="24"/>
          <w:szCs w:val="24"/>
        </w:rPr>
      </w:pPr>
      <w:r w:rsidRPr="00C36B9D">
        <w:rPr>
          <w:rFonts w:ascii="Tahoma" w:hAnsi="Tahoma" w:cs="Tahoma"/>
          <w:sz w:val="24"/>
          <w:szCs w:val="24"/>
        </w:rPr>
        <w:t>„Цех за пресоване и леене на ВВ и производство на двигатели“, "</w:t>
      </w:r>
      <w:proofErr w:type="spellStart"/>
      <w:r w:rsidRPr="00C36B9D">
        <w:rPr>
          <w:rFonts w:ascii="Tahoma" w:hAnsi="Tahoma" w:cs="Tahoma"/>
          <w:sz w:val="24"/>
          <w:szCs w:val="24"/>
        </w:rPr>
        <w:t>Мoнтажен</w:t>
      </w:r>
      <w:proofErr w:type="spellEnd"/>
      <w:r w:rsidRPr="00C36B9D">
        <w:rPr>
          <w:rFonts w:ascii="Tahoma" w:hAnsi="Tahoma" w:cs="Tahoma"/>
          <w:sz w:val="24"/>
          <w:szCs w:val="24"/>
        </w:rPr>
        <w:t xml:space="preserve"> участък" и "Участък взриватели и изпитателна станция").</w:t>
      </w:r>
    </w:p>
    <w:p w14:paraId="56B9C011" w14:textId="2A23FB1E" w:rsidR="00AA6FEB" w:rsidRPr="00C36B9D" w:rsidRDefault="00743472" w:rsidP="007036D5">
      <w:pPr>
        <w:spacing w:before="120" w:after="0"/>
        <w:rPr>
          <w:rFonts w:ascii="Tahoma" w:hAnsi="Tahoma" w:cs="Tahoma"/>
          <w:szCs w:val="24"/>
          <w:lang w:val="bg-BG"/>
        </w:rPr>
      </w:pPr>
      <w:r w:rsidRPr="00C36B9D">
        <w:rPr>
          <w:rFonts w:ascii="Tahoma" w:hAnsi="Tahoma" w:cs="Tahoma"/>
          <w:szCs w:val="24"/>
          <w:lang w:val="bg-BG"/>
        </w:rPr>
        <w:t>Строителството и дейностите, свързани с него ще се осъществят</w:t>
      </w:r>
      <w:r w:rsidR="00AA6FEB" w:rsidRPr="00C36B9D">
        <w:rPr>
          <w:rFonts w:ascii="Tahoma" w:hAnsi="Tahoma" w:cs="Tahoma"/>
          <w:szCs w:val="24"/>
          <w:lang w:val="bg-BG"/>
        </w:rPr>
        <w:t xml:space="preserve"> изцяло в границите на </w:t>
      </w:r>
      <w:r w:rsidRPr="00C36B9D">
        <w:rPr>
          <w:rFonts w:ascii="Tahoma" w:hAnsi="Tahoma" w:cs="Tahoma"/>
          <w:szCs w:val="24"/>
          <w:lang w:val="bg-BG"/>
        </w:rPr>
        <w:t>горното УПИ с №68080.172.434.</w:t>
      </w:r>
    </w:p>
    <w:p w14:paraId="3F61CF81" w14:textId="055CD318" w:rsidR="00AA6FEB" w:rsidRPr="00C36B9D" w:rsidRDefault="004E7AFB" w:rsidP="004E7AFB">
      <w:pPr>
        <w:pStyle w:val="1"/>
        <w:numPr>
          <w:ilvl w:val="0"/>
          <w:numId w:val="0"/>
        </w:numPr>
        <w:rPr>
          <w:rFonts w:ascii="Tahoma" w:hAnsi="Tahoma" w:cs="Tahoma"/>
          <w:color w:val="000000" w:themeColor="text1"/>
          <w:sz w:val="24"/>
          <w:szCs w:val="24"/>
          <w:lang w:val="bg-BG"/>
        </w:rPr>
      </w:pPr>
      <w:bookmarkStart w:id="15" w:name="_Toc63759526"/>
      <w:r w:rsidRPr="00C36B9D">
        <w:rPr>
          <w:rFonts w:ascii="Tahoma" w:hAnsi="Tahoma" w:cs="Tahoma"/>
          <w:color w:val="000000" w:themeColor="text1"/>
          <w:sz w:val="24"/>
          <w:szCs w:val="24"/>
          <w:lang w:val="bg-BG"/>
        </w:rPr>
        <w:t xml:space="preserve">3. </w:t>
      </w:r>
      <w:r w:rsidR="00AA6FEB" w:rsidRPr="00C36B9D">
        <w:rPr>
          <w:rFonts w:ascii="Tahoma" w:hAnsi="Tahoma" w:cs="Tahoma"/>
          <w:color w:val="000000" w:themeColor="text1"/>
          <w:sz w:val="24"/>
          <w:szCs w:val="24"/>
          <w:lang w:val="bg-BG"/>
        </w:rPr>
        <w:t xml:space="preserve">Описание на основните процеси (по </w:t>
      </w:r>
      <w:proofErr w:type="spellStart"/>
      <w:r w:rsidR="00AA6FEB" w:rsidRPr="00C36B9D">
        <w:rPr>
          <w:rFonts w:ascii="Tahoma" w:hAnsi="Tahoma" w:cs="Tahoma"/>
          <w:color w:val="000000" w:themeColor="text1"/>
          <w:sz w:val="24"/>
          <w:szCs w:val="24"/>
          <w:lang w:val="bg-BG"/>
        </w:rPr>
        <w:t>проспектни</w:t>
      </w:r>
      <w:proofErr w:type="spellEnd"/>
      <w:r w:rsidR="00AA6FEB" w:rsidRPr="00C36B9D">
        <w:rPr>
          <w:rFonts w:ascii="Tahoma" w:hAnsi="Tahoma" w:cs="Tahoma"/>
          <w:color w:val="000000" w:themeColor="text1"/>
          <w:sz w:val="24"/>
          <w:szCs w:val="24"/>
          <w:lang w:val="bg-BG"/>
        </w:rPr>
        <w:t xml:space="preserve"> данни), капацитет, включително на съоръженията, в които се очаква да са налични опасни вещества от приложение № 3 към ЗООС</w:t>
      </w:r>
      <w:bookmarkEnd w:id="15"/>
    </w:p>
    <w:p w14:paraId="04D9DE1D"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На площадката са налични 8 (осем) броя сгради, като в 7 от тях ще са налични  взривни вещества /ВВ/,  средства за взривяване /СВ/, пиротехнически състави и изделия със специално предназначение, както следва:</w:t>
      </w:r>
    </w:p>
    <w:p w14:paraId="352AAC51" w14:textId="77777777" w:rsidR="00123AC8" w:rsidRPr="00C36B9D" w:rsidRDefault="00123AC8" w:rsidP="007036D5">
      <w:pPr>
        <w:spacing w:after="0" w:line="240" w:lineRule="auto"/>
        <w:ind w:right="-2"/>
        <w:rPr>
          <w:rFonts w:ascii="Tahoma" w:hAnsi="Tahoma" w:cs="Tahoma"/>
          <w:szCs w:val="24"/>
          <w:lang w:val="bg-BG"/>
        </w:rPr>
      </w:pPr>
    </w:p>
    <w:p w14:paraId="69A723F6" w14:textId="77777777" w:rsidR="00FF3509"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Съществуващ склад №1 – общ склад (в склада няма да се съхраняват взривни вещества или специална продукция, а ще се съхраняват механични детайли и инструменти и изделия от метал);</w:t>
      </w:r>
    </w:p>
    <w:p w14:paraId="4C1B862F" w14:textId="77777777" w:rsidR="00FF3509"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Съществуващ склад №2 – съхранение на барути, </w:t>
      </w:r>
      <w:proofErr w:type="spellStart"/>
      <w:r w:rsidRPr="00C36B9D">
        <w:rPr>
          <w:rFonts w:ascii="Tahoma" w:hAnsi="Tahoma" w:cs="Tahoma"/>
          <w:szCs w:val="24"/>
          <w:lang w:val="bg-BG"/>
        </w:rPr>
        <w:t>амонити</w:t>
      </w:r>
      <w:proofErr w:type="spellEnd"/>
      <w:r w:rsidRPr="00C36B9D">
        <w:rPr>
          <w:rFonts w:ascii="Tahoma" w:hAnsi="Tahoma" w:cs="Tahoma"/>
          <w:szCs w:val="24"/>
          <w:lang w:val="bg-BG"/>
        </w:rPr>
        <w:t xml:space="preserve">, пиротехнически изделия, боеприпаси, съдържащи барути, тротил, </w:t>
      </w:r>
      <w:proofErr w:type="spellStart"/>
      <w:r w:rsidRPr="00C36B9D">
        <w:rPr>
          <w:rFonts w:ascii="Tahoma" w:hAnsi="Tahoma" w:cs="Tahoma"/>
          <w:szCs w:val="24"/>
          <w:lang w:val="bg-BG"/>
        </w:rPr>
        <w:t>хексоген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тетрил</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октоген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вкл</w:t>
      </w:r>
      <w:proofErr w:type="spellEnd"/>
      <w:r w:rsidRPr="00C36B9D">
        <w:rPr>
          <w:rFonts w:ascii="Tahoma" w:hAnsi="Tahoma" w:cs="Tahoma"/>
          <w:szCs w:val="24"/>
          <w:lang w:val="bg-BG"/>
        </w:rPr>
        <w:t xml:space="preserve"> и боеприпаси, съдържащи тези в-ва;</w:t>
      </w:r>
    </w:p>
    <w:p w14:paraId="56F78F8A" w14:textId="77777777" w:rsidR="00FF3509"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Съществуващ склад №3 – съхранение на барути, </w:t>
      </w:r>
      <w:proofErr w:type="spellStart"/>
      <w:r w:rsidRPr="00C36B9D">
        <w:rPr>
          <w:rFonts w:ascii="Tahoma" w:hAnsi="Tahoma" w:cs="Tahoma"/>
          <w:szCs w:val="24"/>
          <w:lang w:val="bg-BG"/>
        </w:rPr>
        <w:t>амонити</w:t>
      </w:r>
      <w:proofErr w:type="spellEnd"/>
      <w:r w:rsidRPr="00C36B9D">
        <w:rPr>
          <w:rFonts w:ascii="Tahoma" w:hAnsi="Tahoma" w:cs="Tahoma"/>
          <w:szCs w:val="24"/>
          <w:lang w:val="bg-BG"/>
        </w:rPr>
        <w:t xml:space="preserve">, пиротехнически изделия, боеприпаси, съдържащи барути, тротил, </w:t>
      </w:r>
      <w:proofErr w:type="spellStart"/>
      <w:r w:rsidRPr="00C36B9D">
        <w:rPr>
          <w:rFonts w:ascii="Tahoma" w:hAnsi="Tahoma" w:cs="Tahoma"/>
          <w:szCs w:val="24"/>
          <w:lang w:val="bg-BG"/>
        </w:rPr>
        <w:t>хексоген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тетрил</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октоген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вкл</w:t>
      </w:r>
      <w:proofErr w:type="spellEnd"/>
      <w:r w:rsidRPr="00C36B9D">
        <w:rPr>
          <w:rFonts w:ascii="Tahoma" w:hAnsi="Tahoma" w:cs="Tahoma"/>
          <w:szCs w:val="24"/>
          <w:lang w:val="bg-BG"/>
        </w:rPr>
        <w:t xml:space="preserve"> и боеприпаси, съдържащи тези в-ва;</w:t>
      </w:r>
    </w:p>
    <w:p w14:paraId="724A927F" w14:textId="77777777" w:rsidR="00FF3509"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Съществуващ склад №4 - съхранение на барути, </w:t>
      </w:r>
      <w:proofErr w:type="spellStart"/>
      <w:r w:rsidRPr="00C36B9D">
        <w:rPr>
          <w:rFonts w:ascii="Tahoma" w:hAnsi="Tahoma" w:cs="Tahoma"/>
          <w:szCs w:val="24"/>
          <w:lang w:val="bg-BG"/>
        </w:rPr>
        <w:t>амонити</w:t>
      </w:r>
      <w:proofErr w:type="spellEnd"/>
      <w:r w:rsidRPr="00C36B9D">
        <w:rPr>
          <w:rFonts w:ascii="Tahoma" w:hAnsi="Tahoma" w:cs="Tahoma"/>
          <w:szCs w:val="24"/>
          <w:lang w:val="bg-BG"/>
        </w:rPr>
        <w:t xml:space="preserve">, пиротехнически изделия, боеприпаси, съдържащи барути, тротил, </w:t>
      </w:r>
      <w:proofErr w:type="spellStart"/>
      <w:r w:rsidRPr="00C36B9D">
        <w:rPr>
          <w:rFonts w:ascii="Tahoma" w:hAnsi="Tahoma" w:cs="Tahoma"/>
          <w:szCs w:val="24"/>
          <w:lang w:val="bg-BG"/>
        </w:rPr>
        <w:t>хексоген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тетрил</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октоген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вкл</w:t>
      </w:r>
      <w:proofErr w:type="spellEnd"/>
      <w:r w:rsidRPr="00C36B9D">
        <w:rPr>
          <w:rFonts w:ascii="Tahoma" w:hAnsi="Tahoma" w:cs="Tahoma"/>
          <w:szCs w:val="24"/>
          <w:lang w:val="bg-BG"/>
        </w:rPr>
        <w:t xml:space="preserve"> и боеприпаси, съдържащи тези в-ва;</w:t>
      </w:r>
    </w:p>
    <w:p w14:paraId="31E30B86" w14:textId="77777777" w:rsidR="00FF3509"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Съществуващ Склад №5 се преустройва в Участък за пресоване, леене на взривни вещества и производство на гориво и двигатели;</w:t>
      </w:r>
    </w:p>
    <w:p w14:paraId="6E3DD10B" w14:textId="77777777" w:rsidR="00FF3509"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Съществуващ Склад №6 се преустройва в Участък за монтаж на взриватели и изпитвания на произвежданите изделия;</w:t>
      </w:r>
    </w:p>
    <w:p w14:paraId="54898A22" w14:textId="77777777" w:rsidR="00FF3509"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Съществуващ Склад №7 се преустройва в Участък за монтаж на реактивни двигатели за изстрели за РПГ-7В и на стартови заряди за изстрели за СПГ-9 и 2А28. </w:t>
      </w:r>
    </w:p>
    <w:p w14:paraId="2BC95403" w14:textId="5987CF75" w:rsidR="00123AC8"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Съществуващ склад №8 – </w:t>
      </w:r>
      <w:r w:rsidR="000D3282" w:rsidRPr="000D3282">
        <w:rPr>
          <w:rFonts w:ascii="Tahoma" w:hAnsi="Tahoma" w:cs="Tahoma"/>
          <w:szCs w:val="24"/>
          <w:lang w:val="bg-BG"/>
        </w:rPr>
        <w:t xml:space="preserve">Барути, </w:t>
      </w:r>
      <w:proofErr w:type="spellStart"/>
      <w:r w:rsidR="000D3282" w:rsidRPr="000D3282">
        <w:rPr>
          <w:rFonts w:ascii="Tahoma" w:hAnsi="Tahoma" w:cs="Tahoma"/>
          <w:szCs w:val="24"/>
          <w:lang w:val="bg-BG"/>
        </w:rPr>
        <w:t>амонити</w:t>
      </w:r>
      <w:proofErr w:type="spellEnd"/>
      <w:r w:rsidR="000D3282" w:rsidRPr="000D3282">
        <w:rPr>
          <w:rFonts w:ascii="Tahoma" w:hAnsi="Tahoma" w:cs="Tahoma"/>
          <w:szCs w:val="24"/>
          <w:lang w:val="bg-BG"/>
        </w:rPr>
        <w:t>, пиротехнически изделия, боеприпаси, съдържащи барути</w:t>
      </w:r>
      <w:r w:rsidRPr="00C36B9D">
        <w:rPr>
          <w:rFonts w:ascii="Tahoma" w:hAnsi="Tahoma" w:cs="Tahoma"/>
          <w:szCs w:val="24"/>
          <w:lang w:val="bg-BG"/>
        </w:rPr>
        <w:t xml:space="preserve">.     </w:t>
      </w:r>
    </w:p>
    <w:p w14:paraId="3F8210AA" w14:textId="77777777" w:rsidR="00FF3509" w:rsidRPr="00C36B9D" w:rsidRDefault="00FF3509" w:rsidP="00FF3509">
      <w:pPr>
        <w:spacing w:after="0" w:line="240" w:lineRule="auto"/>
        <w:ind w:right="-2"/>
        <w:contextualSpacing/>
        <w:rPr>
          <w:rFonts w:ascii="Tahoma" w:hAnsi="Tahoma" w:cs="Tahoma"/>
          <w:szCs w:val="24"/>
          <w:lang w:val="bg-BG"/>
        </w:rPr>
      </w:pPr>
    </w:p>
    <w:p w14:paraId="65A8BA99"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lastRenderedPageBreak/>
        <w:t>Три от тези сгради (съществуващи складове 5, 6 и 7) ще се преустроят в производствени участъци, в които ще се осъществяват следните дейности:</w:t>
      </w:r>
    </w:p>
    <w:p w14:paraId="150B72AD" w14:textId="77777777" w:rsidR="00123AC8" w:rsidRPr="00C36B9D" w:rsidRDefault="00123AC8" w:rsidP="007036D5">
      <w:pPr>
        <w:spacing w:after="0" w:line="240" w:lineRule="auto"/>
        <w:ind w:right="-2"/>
        <w:contextualSpacing/>
        <w:rPr>
          <w:rFonts w:ascii="Tahoma" w:hAnsi="Tahoma" w:cs="Tahoma"/>
          <w:szCs w:val="24"/>
          <w:lang w:val="bg-BG"/>
        </w:rPr>
      </w:pPr>
    </w:p>
    <w:p w14:paraId="733B0A52"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 Участък I - Пресоване, леене на взривни вещества и производство на гориво и двигатели за артилерийски, минохвъргачни изстрели и изстрели за системите РПГ-7В, СПГ-9, 2А28 и др. </w:t>
      </w:r>
      <w:proofErr w:type="spellStart"/>
      <w:r w:rsidRPr="00C36B9D">
        <w:rPr>
          <w:rFonts w:ascii="Tahoma" w:hAnsi="Tahoma" w:cs="Tahoma"/>
          <w:szCs w:val="24"/>
          <w:lang w:val="bg-BG"/>
        </w:rPr>
        <w:t>осколочни</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осколочно</w:t>
      </w:r>
      <w:proofErr w:type="spellEnd"/>
      <w:r w:rsidRPr="00C36B9D">
        <w:rPr>
          <w:rFonts w:ascii="Tahoma" w:hAnsi="Tahoma" w:cs="Tahoma"/>
          <w:szCs w:val="24"/>
          <w:lang w:val="bg-BG"/>
        </w:rPr>
        <w:t xml:space="preserve"> - фугасни, кумулативни, </w:t>
      </w:r>
      <w:proofErr w:type="spellStart"/>
      <w:r w:rsidRPr="00C36B9D">
        <w:rPr>
          <w:rFonts w:ascii="Tahoma" w:hAnsi="Tahoma" w:cs="Tahoma"/>
          <w:szCs w:val="24"/>
          <w:lang w:val="bg-BG"/>
        </w:rPr>
        <w:t>тандемно</w:t>
      </w:r>
      <w:proofErr w:type="spellEnd"/>
      <w:r w:rsidRPr="00C36B9D">
        <w:rPr>
          <w:rFonts w:ascii="Tahoma" w:hAnsi="Tahoma" w:cs="Tahoma"/>
          <w:szCs w:val="24"/>
          <w:lang w:val="bg-BG"/>
        </w:rPr>
        <w:t xml:space="preserve"> - кумулативни, </w:t>
      </w:r>
      <w:proofErr w:type="spellStart"/>
      <w:r w:rsidRPr="00C36B9D">
        <w:rPr>
          <w:rFonts w:ascii="Tahoma" w:hAnsi="Tahoma" w:cs="Tahoma"/>
          <w:szCs w:val="24"/>
          <w:lang w:val="bg-BG"/>
        </w:rPr>
        <w:t>термобарични</w:t>
      </w:r>
      <w:proofErr w:type="spellEnd"/>
      <w:r w:rsidRPr="00C36B9D">
        <w:rPr>
          <w:rFonts w:ascii="Tahoma" w:hAnsi="Tahoma" w:cs="Tahoma"/>
          <w:szCs w:val="24"/>
          <w:lang w:val="bg-BG"/>
        </w:rPr>
        <w:t xml:space="preserve">, кумулативно - </w:t>
      </w:r>
      <w:proofErr w:type="spellStart"/>
      <w:r w:rsidRPr="00C36B9D">
        <w:rPr>
          <w:rFonts w:ascii="Tahoma" w:hAnsi="Tahoma" w:cs="Tahoma"/>
          <w:szCs w:val="24"/>
          <w:lang w:val="bg-BG"/>
        </w:rPr>
        <w:t>термобарични</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висококинетични</w:t>
      </w:r>
      <w:proofErr w:type="spellEnd"/>
      <w:r w:rsidRPr="00C36B9D">
        <w:rPr>
          <w:rFonts w:ascii="Tahoma" w:hAnsi="Tahoma" w:cs="Tahoma"/>
          <w:szCs w:val="24"/>
          <w:lang w:val="bg-BG"/>
        </w:rPr>
        <w:t xml:space="preserve"> и други изстрели;</w:t>
      </w:r>
    </w:p>
    <w:p w14:paraId="3B07E3D3"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Участък II - Монтаж на реактивни двигатели за изстрели за РПГ-7В и на стартови заряди за изстрели за СПГ-9 и 2А28;</w:t>
      </w:r>
    </w:p>
    <w:p w14:paraId="38BBEF31"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Участък III - Монтаж на взриватели и изпитвания на произвежданите изделия.</w:t>
      </w:r>
    </w:p>
    <w:p w14:paraId="1CD406F7" w14:textId="77777777" w:rsidR="00123AC8" w:rsidRPr="00C36B9D" w:rsidRDefault="00123AC8" w:rsidP="007036D5">
      <w:pPr>
        <w:spacing w:after="0" w:line="240" w:lineRule="auto"/>
        <w:ind w:right="-2"/>
        <w:contextualSpacing/>
        <w:rPr>
          <w:rFonts w:ascii="Tahoma" w:hAnsi="Tahoma" w:cs="Tahoma"/>
          <w:i/>
          <w:szCs w:val="24"/>
          <w:u w:val="single"/>
          <w:lang w:val="bg-BG"/>
        </w:rPr>
      </w:pPr>
    </w:p>
    <w:p w14:paraId="735B2916" w14:textId="77777777" w:rsidR="00123AC8" w:rsidRPr="00C36B9D" w:rsidRDefault="00123AC8" w:rsidP="007036D5">
      <w:pPr>
        <w:spacing w:after="0" w:line="240" w:lineRule="auto"/>
        <w:ind w:right="-2"/>
        <w:contextualSpacing/>
        <w:rPr>
          <w:rFonts w:ascii="Tahoma" w:hAnsi="Tahoma" w:cs="Tahoma"/>
          <w:b/>
          <w:szCs w:val="24"/>
          <w:u w:val="single"/>
          <w:lang w:val="bg-BG"/>
        </w:rPr>
      </w:pPr>
      <w:r w:rsidRPr="00C36B9D">
        <w:rPr>
          <w:rFonts w:ascii="Tahoma" w:hAnsi="Tahoma" w:cs="Tahoma"/>
          <w:b/>
          <w:szCs w:val="24"/>
          <w:u w:val="single"/>
          <w:lang w:val="bg-BG"/>
        </w:rPr>
        <w:t>Участък I за пресоване, леене на ВВ и производство на двигатели</w:t>
      </w:r>
    </w:p>
    <w:p w14:paraId="0B442908" w14:textId="77777777" w:rsidR="00123AC8" w:rsidRPr="00C36B9D" w:rsidRDefault="00123AC8" w:rsidP="007036D5">
      <w:pPr>
        <w:spacing w:after="0" w:line="240" w:lineRule="auto"/>
        <w:ind w:right="-2"/>
        <w:contextualSpacing/>
        <w:rPr>
          <w:rFonts w:ascii="Tahoma" w:hAnsi="Tahoma" w:cs="Tahoma"/>
          <w:szCs w:val="24"/>
          <w:lang w:val="bg-BG"/>
        </w:rPr>
      </w:pPr>
    </w:p>
    <w:p w14:paraId="50E6CB15"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Дейностите по пресоване, леене на ВВ и производство ще се осъществяват в специален за целта участък, където са обособени отделни подучастъци съответно за пресоване, леене и производство на двигатели. </w:t>
      </w:r>
    </w:p>
    <w:p w14:paraId="4109C0CA" w14:textId="77777777" w:rsidR="00123AC8" w:rsidRPr="00C36B9D" w:rsidRDefault="00123AC8" w:rsidP="007036D5">
      <w:pPr>
        <w:spacing w:after="0" w:line="240" w:lineRule="auto"/>
        <w:ind w:right="-2"/>
        <w:contextualSpacing/>
        <w:rPr>
          <w:rFonts w:ascii="Tahoma" w:hAnsi="Tahoma" w:cs="Tahoma"/>
          <w:szCs w:val="24"/>
          <w:lang w:val="bg-BG"/>
        </w:rPr>
      </w:pPr>
    </w:p>
    <w:p w14:paraId="2E35EF42"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Изделията, които ще се пресоват, по конструкция са еднотипни според вида си и представляват самостоятелни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или </w:t>
      </w:r>
      <w:proofErr w:type="spellStart"/>
      <w:r w:rsidRPr="00C36B9D">
        <w:rPr>
          <w:rFonts w:ascii="Tahoma" w:hAnsi="Tahoma" w:cs="Tahoma"/>
          <w:szCs w:val="24"/>
          <w:lang w:val="bg-BG"/>
        </w:rPr>
        <w:t>запресовани</w:t>
      </w:r>
      <w:proofErr w:type="spellEnd"/>
      <w:r w:rsidRPr="00C36B9D">
        <w:rPr>
          <w:rFonts w:ascii="Tahoma" w:hAnsi="Tahoma" w:cs="Tahoma"/>
          <w:szCs w:val="24"/>
          <w:lang w:val="bg-BG"/>
        </w:rPr>
        <w:t xml:space="preserve"> корпуси от бризантни взривни вещества (БВВ). Изделията, които ще се леят също са еднотипни и представляват отливки от тротил (TNT). Производството (леене, формоване) на горивата (двигателите) е също еднотипна дейност при подготовката, отливането и последващо хомогенизиране на двигателите за различните видове системи.</w:t>
      </w:r>
    </w:p>
    <w:p w14:paraId="3B516A3B"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Преди да започнат дейностите по пресоване, леене и производство на двигатели се изпълняват следните подготвителни дейности:</w:t>
      </w:r>
    </w:p>
    <w:p w14:paraId="3D652B1B" w14:textId="77777777" w:rsidR="00123AC8" w:rsidRPr="00C36B9D" w:rsidRDefault="00123AC8" w:rsidP="007036D5">
      <w:pPr>
        <w:spacing w:after="0" w:line="240" w:lineRule="auto"/>
        <w:rPr>
          <w:rFonts w:ascii="Tahoma" w:hAnsi="Tahoma" w:cs="Tahoma"/>
          <w:b/>
          <w:i/>
          <w:szCs w:val="24"/>
          <w:lang w:val="bg-BG"/>
        </w:rPr>
      </w:pPr>
    </w:p>
    <w:p w14:paraId="6D338432"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Получаване, междинно съхранение и </w:t>
      </w:r>
      <w:proofErr w:type="spellStart"/>
      <w:r w:rsidRPr="00C36B9D">
        <w:rPr>
          <w:rFonts w:ascii="Tahoma" w:hAnsi="Tahoma" w:cs="Tahoma"/>
          <w:szCs w:val="24"/>
          <w:lang w:val="bg-BG"/>
        </w:rPr>
        <w:t>темпериране</w:t>
      </w:r>
      <w:proofErr w:type="spellEnd"/>
      <w:r w:rsidRPr="00C36B9D">
        <w:rPr>
          <w:rFonts w:ascii="Tahoma" w:hAnsi="Tahoma" w:cs="Tahoma"/>
          <w:szCs w:val="24"/>
          <w:lang w:val="bg-BG"/>
        </w:rPr>
        <w:t xml:space="preserve"> на бризантни взривни вещества (БВВ). Взривното вещество се разтоварва и </w:t>
      </w:r>
      <w:proofErr w:type="spellStart"/>
      <w:r w:rsidRPr="00C36B9D">
        <w:rPr>
          <w:rFonts w:ascii="Tahoma" w:hAnsi="Tahoma" w:cs="Tahoma"/>
          <w:szCs w:val="24"/>
          <w:lang w:val="bg-BG"/>
        </w:rPr>
        <w:t>темперира</w:t>
      </w:r>
      <w:proofErr w:type="spellEnd"/>
      <w:r w:rsidRPr="00C36B9D">
        <w:rPr>
          <w:rFonts w:ascii="Tahoma" w:hAnsi="Tahoma" w:cs="Tahoma"/>
          <w:szCs w:val="24"/>
          <w:lang w:val="bg-BG"/>
        </w:rPr>
        <w:t xml:space="preserve"> в условията на помещението не по- малко от 4 ч. при температура не по-ниска от 16°С. Помещението ще бъде оборудвано с </w:t>
      </w:r>
      <w:proofErr w:type="spellStart"/>
      <w:r w:rsidRPr="00C36B9D">
        <w:rPr>
          <w:rFonts w:ascii="Tahoma" w:hAnsi="Tahoma" w:cs="Tahoma"/>
          <w:szCs w:val="24"/>
          <w:lang w:val="bg-BG"/>
        </w:rPr>
        <w:t>термохигрометър</w:t>
      </w:r>
      <w:proofErr w:type="spellEnd"/>
      <w:r w:rsidRPr="00C36B9D">
        <w:rPr>
          <w:rFonts w:ascii="Tahoma" w:hAnsi="Tahoma" w:cs="Tahoma"/>
          <w:szCs w:val="24"/>
          <w:lang w:val="bg-BG"/>
        </w:rPr>
        <w:t>.</w:t>
      </w:r>
    </w:p>
    <w:p w14:paraId="6C6366C0"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Взривните вещества (ВВ) ще се нареждат върху дървени скари, облицовани с лист от цветен метал и заземени към общия контур.</w:t>
      </w:r>
    </w:p>
    <w:p w14:paraId="3C69C5DE"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Загребването, пренасянето или съхранението освен в щатна опаковка може да бъде и в съд от цветен метал (</w:t>
      </w:r>
      <w:proofErr w:type="spellStart"/>
      <w:r w:rsidRPr="00C36B9D">
        <w:rPr>
          <w:rFonts w:ascii="Tahoma" w:hAnsi="Tahoma" w:cs="Tahoma"/>
          <w:szCs w:val="24"/>
          <w:lang w:val="bg-BG"/>
        </w:rPr>
        <w:t>искронеобразуващ</w:t>
      </w:r>
      <w:proofErr w:type="spellEnd"/>
      <w:r w:rsidRPr="00C36B9D">
        <w:rPr>
          <w:rFonts w:ascii="Tahoma" w:hAnsi="Tahoma" w:cs="Tahoma"/>
          <w:szCs w:val="24"/>
          <w:lang w:val="bg-BG"/>
        </w:rPr>
        <w:t>), заземен към общия контур. Загребването може да става с лопатка от цветен материал, за предпочитане захваната с проводник към заземителния контур.</w:t>
      </w:r>
    </w:p>
    <w:p w14:paraId="40D8A1B3"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Пресяване на БВВ. След проверка на пломбите и почистването от прах опаковките се отварят с помощта на инструменти от цветен метал. Изсипват се в заземена вана от цветен метал през месингова (медна) мрежа (сито). Празните опаковки се изнасят извън помещението. Взривното вещество в подходящи съдове (вани) от цветен метал се пренасят до следващото помещение на технологичната линия.</w:t>
      </w:r>
    </w:p>
    <w:p w14:paraId="51C037E1" w14:textId="77777777" w:rsidR="00123AC8" w:rsidRPr="00C36B9D" w:rsidRDefault="00123AC8" w:rsidP="007036D5">
      <w:pPr>
        <w:spacing w:after="0" w:line="240" w:lineRule="auto"/>
        <w:contextualSpacing/>
        <w:rPr>
          <w:rFonts w:ascii="Tahoma" w:hAnsi="Tahoma" w:cs="Tahoma"/>
          <w:szCs w:val="24"/>
          <w:lang w:val="bg-BG"/>
        </w:rPr>
      </w:pPr>
    </w:p>
    <w:p w14:paraId="562C8323"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Пресоване на БВВ</w:t>
      </w:r>
    </w:p>
    <w:p w14:paraId="04AFABBD" w14:textId="77777777" w:rsidR="00123AC8" w:rsidRPr="00C36B9D" w:rsidRDefault="00123AC8" w:rsidP="007036D5">
      <w:pPr>
        <w:spacing w:after="0" w:line="240" w:lineRule="auto"/>
        <w:rPr>
          <w:rFonts w:ascii="Tahoma" w:hAnsi="Tahoma" w:cs="Tahoma"/>
          <w:b/>
          <w:szCs w:val="24"/>
          <w:u w:val="single"/>
          <w:lang w:val="bg-BG"/>
        </w:rPr>
      </w:pPr>
    </w:p>
    <w:p w14:paraId="625C12DA"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В участъка за пресоване ще се произвеждат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на БВВ, включващи и пресоване на шашки и елементи на оборудване бризантни взривни вещества.</w:t>
      </w:r>
    </w:p>
    <w:p w14:paraId="014C20F2" w14:textId="77777777" w:rsidR="00123AC8" w:rsidRPr="00C36B9D" w:rsidRDefault="00123AC8" w:rsidP="007036D5">
      <w:pPr>
        <w:spacing w:after="0" w:line="240" w:lineRule="auto"/>
        <w:ind w:right="-2"/>
        <w:contextualSpacing/>
        <w:rPr>
          <w:rFonts w:ascii="Tahoma" w:hAnsi="Tahoma" w:cs="Tahoma"/>
          <w:szCs w:val="24"/>
          <w:lang w:val="bg-BG"/>
        </w:rPr>
      </w:pPr>
    </w:p>
    <w:p w14:paraId="60989F08" w14:textId="77777777" w:rsidR="00123AC8" w:rsidRPr="00C36B9D" w:rsidRDefault="00123AC8" w:rsidP="007036D5">
      <w:pPr>
        <w:spacing w:after="0" w:line="240" w:lineRule="auto"/>
        <w:ind w:right="-2"/>
        <w:contextualSpacing/>
        <w:rPr>
          <w:rFonts w:ascii="Tahoma" w:hAnsi="Tahoma" w:cs="Tahoma"/>
          <w:szCs w:val="24"/>
          <w:u w:val="single"/>
          <w:lang w:val="bg-BG"/>
        </w:rPr>
      </w:pPr>
      <w:r w:rsidRPr="00C36B9D">
        <w:rPr>
          <w:rFonts w:ascii="Tahoma" w:hAnsi="Tahoma" w:cs="Tahoma"/>
          <w:szCs w:val="24"/>
          <w:u w:val="single"/>
          <w:lang w:val="bg-BG"/>
        </w:rPr>
        <w:t>Оборудването в участъка за пресоване включва 3 бр. преси, както следва:</w:t>
      </w:r>
    </w:p>
    <w:p w14:paraId="5A19DBCF" w14:textId="77777777" w:rsidR="00123AC8" w:rsidRPr="00C36B9D" w:rsidRDefault="00123AC8" w:rsidP="007036D5">
      <w:pPr>
        <w:spacing w:after="0" w:line="240" w:lineRule="auto"/>
        <w:ind w:right="-2"/>
        <w:contextualSpacing/>
        <w:rPr>
          <w:rFonts w:ascii="Tahoma" w:hAnsi="Tahoma" w:cs="Tahoma"/>
          <w:szCs w:val="24"/>
          <w:lang w:val="bg-BG"/>
        </w:rPr>
      </w:pPr>
    </w:p>
    <w:p w14:paraId="2D127AB4"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 xml:space="preserve">Преса с усилие на пресоване 250 т, разположена в кабина № 1 - пресоване в корпус </w:t>
      </w:r>
      <w:proofErr w:type="spellStart"/>
      <w:r w:rsidRPr="00C36B9D">
        <w:rPr>
          <w:rFonts w:ascii="Tahoma" w:hAnsi="Tahoma" w:cs="Tahoma"/>
          <w:szCs w:val="24"/>
          <w:lang w:val="bg-BG"/>
        </w:rPr>
        <w:t>пресовка</w:t>
      </w:r>
      <w:proofErr w:type="spellEnd"/>
      <w:r w:rsidRPr="00C36B9D">
        <w:rPr>
          <w:rFonts w:ascii="Tahoma" w:hAnsi="Tahoma" w:cs="Tahoma"/>
          <w:szCs w:val="24"/>
          <w:lang w:val="bg-BG"/>
        </w:rPr>
        <w:t xml:space="preserve"> 1 и окончателно брикетиране на елементи от челната част (ЧЧ) на кумулативна граната- количество ВВ до 12 кг.</w:t>
      </w:r>
    </w:p>
    <w:p w14:paraId="38FA1173"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 xml:space="preserve">Преса с усилие на пресоване 160 т, разположена в кабина № 2 - пресоване на брикети за кумулативна граната или различни видове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за изстрели - количество ВВ до 8 кг.</w:t>
      </w:r>
    </w:p>
    <w:p w14:paraId="6C7C3C3F"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 xml:space="preserve">Преса с усилие на пресоване 63 т, разположена в кабина номер № 3 - пресоване на разривни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заряди за изстрели с тегло до 5 кг.</w:t>
      </w:r>
    </w:p>
    <w:p w14:paraId="7520240F"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ab/>
      </w:r>
    </w:p>
    <w:p w14:paraId="6D14584B" w14:textId="77777777" w:rsidR="00123AC8" w:rsidRPr="00C36B9D" w:rsidRDefault="00123AC8" w:rsidP="007036D5">
      <w:pPr>
        <w:spacing w:after="0" w:line="240" w:lineRule="auto"/>
        <w:rPr>
          <w:rFonts w:ascii="Tahoma" w:hAnsi="Tahoma" w:cs="Tahoma"/>
          <w:szCs w:val="24"/>
          <w:u w:val="single"/>
          <w:lang w:val="bg-BG"/>
        </w:rPr>
      </w:pPr>
      <w:r w:rsidRPr="00C36B9D">
        <w:rPr>
          <w:rFonts w:ascii="Tahoma" w:hAnsi="Tahoma" w:cs="Tahoma"/>
          <w:szCs w:val="24"/>
          <w:u w:val="single"/>
          <w:lang w:val="bg-BG"/>
        </w:rPr>
        <w:t>Технологичния процес по пресоване включва следните дейности:</w:t>
      </w:r>
    </w:p>
    <w:p w14:paraId="408C3766" w14:textId="77777777" w:rsidR="00123AC8" w:rsidRPr="00C36B9D" w:rsidRDefault="00123AC8" w:rsidP="007036D5">
      <w:pPr>
        <w:spacing w:after="0" w:line="240" w:lineRule="auto"/>
        <w:rPr>
          <w:rFonts w:ascii="Tahoma" w:hAnsi="Tahoma" w:cs="Tahoma"/>
          <w:b/>
          <w:i/>
          <w:szCs w:val="24"/>
          <w:lang w:val="bg-BG"/>
        </w:rPr>
      </w:pPr>
    </w:p>
    <w:p w14:paraId="5E360B29"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i/>
          <w:szCs w:val="24"/>
          <w:lang w:val="bg-BG"/>
        </w:rPr>
        <w:t>Разтегляне на БВВ</w:t>
      </w:r>
      <w:r w:rsidRPr="00C36B9D">
        <w:rPr>
          <w:rFonts w:ascii="Tahoma" w:hAnsi="Tahoma" w:cs="Tahoma"/>
          <w:szCs w:val="24"/>
          <w:lang w:val="bg-BG"/>
        </w:rPr>
        <w:t xml:space="preserve"> - извършва се на везна (механична или електронна). </w:t>
      </w:r>
    </w:p>
    <w:p w14:paraId="5A570C32"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Установената маса на видовете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се записва в журнал. Разтегляното ВВ се изсипва в чаша от цветен метал (алуминиева, медна или друг вид).</w:t>
      </w:r>
    </w:p>
    <w:p w14:paraId="587BAE02"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i/>
          <w:szCs w:val="24"/>
          <w:lang w:val="bg-BG"/>
        </w:rPr>
        <w:t xml:space="preserve">Пресоване на БВВ и избиване на </w:t>
      </w:r>
      <w:proofErr w:type="spellStart"/>
      <w:r w:rsidRPr="00C36B9D">
        <w:rPr>
          <w:rFonts w:ascii="Tahoma" w:hAnsi="Tahoma" w:cs="Tahoma"/>
          <w:i/>
          <w:szCs w:val="24"/>
          <w:lang w:val="bg-BG"/>
        </w:rPr>
        <w:t>пресовките</w:t>
      </w:r>
      <w:proofErr w:type="spellEnd"/>
      <w:r w:rsidRPr="00C36B9D">
        <w:rPr>
          <w:rFonts w:ascii="Tahoma" w:hAnsi="Tahoma" w:cs="Tahoma"/>
          <w:szCs w:val="24"/>
          <w:lang w:val="bg-BG"/>
        </w:rPr>
        <w:t xml:space="preserve"> - извършва се на хидравлични преси в зависимост от големината на </w:t>
      </w:r>
      <w:proofErr w:type="spellStart"/>
      <w:r w:rsidRPr="00C36B9D">
        <w:rPr>
          <w:rFonts w:ascii="Tahoma" w:hAnsi="Tahoma" w:cs="Tahoma"/>
          <w:szCs w:val="24"/>
          <w:lang w:val="bg-BG"/>
        </w:rPr>
        <w:t>пресовката</w:t>
      </w:r>
      <w:proofErr w:type="spellEnd"/>
      <w:r w:rsidRPr="00C36B9D">
        <w:rPr>
          <w:rFonts w:ascii="Tahoma" w:hAnsi="Tahoma" w:cs="Tahoma"/>
          <w:szCs w:val="24"/>
          <w:lang w:val="bg-BG"/>
        </w:rPr>
        <w:t xml:space="preserve"> или нейната плътност. Пресите са разположени в </w:t>
      </w:r>
      <w:proofErr w:type="spellStart"/>
      <w:r w:rsidRPr="00C36B9D">
        <w:rPr>
          <w:rFonts w:ascii="Tahoma" w:hAnsi="Tahoma" w:cs="Tahoma"/>
          <w:szCs w:val="24"/>
          <w:lang w:val="bg-BG"/>
        </w:rPr>
        <w:t>бронекабини</w:t>
      </w:r>
      <w:proofErr w:type="spellEnd"/>
      <w:r w:rsidRPr="00C36B9D">
        <w:rPr>
          <w:rFonts w:ascii="Tahoma" w:hAnsi="Tahoma" w:cs="Tahoma"/>
          <w:szCs w:val="24"/>
          <w:lang w:val="bg-BG"/>
        </w:rPr>
        <w:t xml:space="preserve"> с олекотена външна страна. Пресоването се извършва в матрици (</w:t>
      </w:r>
      <w:proofErr w:type="spellStart"/>
      <w:r w:rsidRPr="00C36B9D">
        <w:rPr>
          <w:rFonts w:ascii="Tahoma" w:hAnsi="Tahoma" w:cs="Tahoma"/>
          <w:szCs w:val="24"/>
          <w:lang w:val="bg-BG"/>
        </w:rPr>
        <w:t>прес</w:t>
      </w:r>
      <w:proofErr w:type="spellEnd"/>
      <w:r w:rsidRPr="00C36B9D">
        <w:rPr>
          <w:rFonts w:ascii="Tahoma" w:hAnsi="Tahoma" w:cs="Tahoma"/>
          <w:szCs w:val="24"/>
          <w:lang w:val="bg-BG"/>
        </w:rPr>
        <w:t xml:space="preserve">. инструмент), обикновено на първо пресоване и </w:t>
      </w:r>
      <w:proofErr w:type="spellStart"/>
      <w:r w:rsidRPr="00C36B9D">
        <w:rPr>
          <w:rFonts w:ascii="Tahoma" w:hAnsi="Tahoma" w:cs="Tahoma"/>
          <w:szCs w:val="24"/>
          <w:lang w:val="bg-BG"/>
        </w:rPr>
        <w:t>допресоване</w:t>
      </w:r>
      <w:proofErr w:type="spellEnd"/>
      <w:r w:rsidRPr="00C36B9D">
        <w:rPr>
          <w:rFonts w:ascii="Tahoma" w:hAnsi="Tahoma" w:cs="Tahoma"/>
          <w:szCs w:val="24"/>
          <w:lang w:val="bg-BG"/>
        </w:rPr>
        <w:t xml:space="preserve">, поставени върху транспортна количка за 6 бр. инструменти (два за пресоване, два за </w:t>
      </w:r>
      <w:proofErr w:type="spellStart"/>
      <w:r w:rsidRPr="00C36B9D">
        <w:rPr>
          <w:rFonts w:ascii="Tahoma" w:hAnsi="Tahoma" w:cs="Tahoma"/>
          <w:szCs w:val="24"/>
          <w:lang w:val="bg-BG"/>
        </w:rPr>
        <w:t>допресоване</w:t>
      </w:r>
      <w:proofErr w:type="spellEnd"/>
      <w:r w:rsidRPr="00C36B9D">
        <w:rPr>
          <w:rFonts w:ascii="Tahoma" w:hAnsi="Tahoma" w:cs="Tahoma"/>
          <w:szCs w:val="24"/>
          <w:lang w:val="bg-BG"/>
        </w:rPr>
        <w:t xml:space="preserve"> и два за избиване на </w:t>
      </w:r>
      <w:proofErr w:type="spellStart"/>
      <w:r w:rsidRPr="00C36B9D">
        <w:rPr>
          <w:rFonts w:ascii="Tahoma" w:hAnsi="Tahoma" w:cs="Tahoma"/>
          <w:szCs w:val="24"/>
          <w:lang w:val="bg-BG"/>
        </w:rPr>
        <w:t>пресовките</w:t>
      </w:r>
      <w:proofErr w:type="spellEnd"/>
      <w:r w:rsidRPr="00C36B9D">
        <w:rPr>
          <w:rFonts w:ascii="Tahoma" w:hAnsi="Tahoma" w:cs="Tahoma"/>
          <w:szCs w:val="24"/>
          <w:lang w:val="bg-BG"/>
        </w:rPr>
        <w:t xml:space="preserve">). Подават се към пресата автоматизирано през технологичен отвор в стената затворен от брониран щит. Температурата в работното помещение трябва да се поддържа между 15°С и 35°С, при относителна влажност до 75%. </w:t>
      </w:r>
    </w:p>
    <w:p w14:paraId="1BCF6662"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i/>
          <w:szCs w:val="24"/>
          <w:lang w:val="bg-BG"/>
        </w:rPr>
        <w:t xml:space="preserve">Лакиране на </w:t>
      </w:r>
      <w:proofErr w:type="spellStart"/>
      <w:r w:rsidRPr="00C36B9D">
        <w:rPr>
          <w:rFonts w:ascii="Tahoma" w:hAnsi="Tahoma" w:cs="Tahoma"/>
          <w:i/>
          <w:szCs w:val="24"/>
          <w:lang w:val="bg-BG"/>
        </w:rPr>
        <w:t>пресовки</w:t>
      </w:r>
      <w:proofErr w:type="spellEnd"/>
      <w:r w:rsidRPr="00C36B9D">
        <w:rPr>
          <w:rFonts w:ascii="Tahoma" w:hAnsi="Tahoma" w:cs="Tahoma"/>
          <w:szCs w:val="24"/>
          <w:lang w:val="bg-BG"/>
        </w:rPr>
        <w:t xml:space="preserve"> - извършва се в </w:t>
      </w:r>
      <w:proofErr w:type="spellStart"/>
      <w:r w:rsidRPr="00C36B9D">
        <w:rPr>
          <w:rFonts w:ascii="Tahoma" w:hAnsi="Tahoma" w:cs="Tahoma"/>
          <w:szCs w:val="24"/>
          <w:lang w:val="bg-BG"/>
        </w:rPr>
        <w:t>лакобояджийска</w:t>
      </w:r>
      <w:proofErr w:type="spellEnd"/>
      <w:r w:rsidRPr="00C36B9D">
        <w:rPr>
          <w:rFonts w:ascii="Tahoma" w:hAnsi="Tahoma" w:cs="Tahoma"/>
          <w:szCs w:val="24"/>
          <w:lang w:val="bg-BG"/>
        </w:rPr>
        <w:t xml:space="preserve"> камера с бояджийски пистолет. Преди лакиране повърхнините на </w:t>
      </w:r>
      <w:proofErr w:type="spellStart"/>
      <w:r w:rsidRPr="00C36B9D">
        <w:rPr>
          <w:rFonts w:ascii="Tahoma" w:hAnsi="Tahoma" w:cs="Tahoma"/>
          <w:szCs w:val="24"/>
          <w:lang w:val="bg-BG"/>
        </w:rPr>
        <w:t>пресовките</w:t>
      </w:r>
      <w:proofErr w:type="spellEnd"/>
      <w:r w:rsidRPr="00C36B9D">
        <w:rPr>
          <w:rFonts w:ascii="Tahoma" w:hAnsi="Tahoma" w:cs="Tahoma"/>
          <w:szCs w:val="24"/>
          <w:lang w:val="bg-BG"/>
        </w:rPr>
        <w:t xml:space="preserve"> се почистват от прах на ВВ. Почистването се извършва чрез забърсване със суха памучна тъкан или чрез </w:t>
      </w:r>
      <w:proofErr w:type="spellStart"/>
      <w:r w:rsidRPr="00C36B9D">
        <w:rPr>
          <w:rFonts w:ascii="Tahoma" w:hAnsi="Tahoma" w:cs="Tahoma"/>
          <w:szCs w:val="24"/>
          <w:lang w:val="bg-BG"/>
        </w:rPr>
        <w:t>обдухване</w:t>
      </w:r>
      <w:proofErr w:type="spellEnd"/>
      <w:r w:rsidRPr="00C36B9D">
        <w:rPr>
          <w:rFonts w:ascii="Tahoma" w:hAnsi="Tahoma" w:cs="Tahoma"/>
          <w:szCs w:val="24"/>
          <w:lang w:val="bg-BG"/>
        </w:rPr>
        <w:t xml:space="preserve"> с въздух, </w:t>
      </w:r>
      <w:proofErr w:type="spellStart"/>
      <w:r w:rsidRPr="00C36B9D">
        <w:rPr>
          <w:rFonts w:ascii="Tahoma" w:hAnsi="Tahoma" w:cs="Tahoma"/>
          <w:szCs w:val="24"/>
          <w:lang w:val="bg-BG"/>
        </w:rPr>
        <w:t>несъдържащ</w:t>
      </w:r>
      <w:proofErr w:type="spellEnd"/>
      <w:r w:rsidRPr="00C36B9D">
        <w:rPr>
          <w:rFonts w:ascii="Tahoma" w:hAnsi="Tahoma" w:cs="Tahoma"/>
          <w:szCs w:val="24"/>
          <w:lang w:val="bg-BG"/>
        </w:rPr>
        <w:t xml:space="preserve"> влага и масла. Почистването трябва да се извършва под аспиратор. Лакирането се извършва обикновено само на едната повърхнина с лак.</w:t>
      </w:r>
    </w:p>
    <w:p w14:paraId="7E978767"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i/>
          <w:szCs w:val="24"/>
          <w:lang w:val="bg-BG"/>
        </w:rPr>
        <w:t>Подбор на медни фунии</w:t>
      </w:r>
      <w:r w:rsidRPr="00C36B9D">
        <w:rPr>
          <w:rFonts w:ascii="Tahoma" w:hAnsi="Tahoma" w:cs="Tahoma"/>
          <w:szCs w:val="24"/>
          <w:lang w:val="bg-BG"/>
        </w:rPr>
        <w:t>.</w:t>
      </w:r>
    </w:p>
    <w:p w14:paraId="16327767"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i/>
          <w:szCs w:val="24"/>
          <w:lang w:val="bg-BG"/>
        </w:rPr>
        <w:t xml:space="preserve">Почистване на </w:t>
      </w:r>
      <w:proofErr w:type="spellStart"/>
      <w:r w:rsidRPr="00C36B9D">
        <w:rPr>
          <w:rFonts w:ascii="Tahoma" w:hAnsi="Tahoma" w:cs="Tahoma"/>
          <w:i/>
          <w:szCs w:val="24"/>
          <w:lang w:val="bg-BG"/>
        </w:rPr>
        <w:t>пресовки</w:t>
      </w:r>
      <w:proofErr w:type="spellEnd"/>
      <w:r w:rsidRPr="00C36B9D">
        <w:rPr>
          <w:rFonts w:ascii="Tahoma" w:hAnsi="Tahoma" w:cs="Tahoma"/>
          <w:i/>
          <w:szCs w:val="24"/>
          <w:lang w:val="bg-BG"/>
        </w:rPr>
        <w:t xml:space="preserve"> в корпус -</w:t>
      </w:r>
      <w:r w:rsidRPr="00C36B9D">
        <w:rPr>
          <w:rFonts w:ascii="Tahoma" w:hAnsi="Tahoma" w:cs="Tahoma"/>
          <w:szCs w:val="24"/>
          <w:lang w:val="bg-BG"/>
        </w:rPr>
        <w:t xml:space="preserve"> при пресоването по челата на </w:t>
      </w:r>
      <w:proofErr w:type="spellStart"/>
      <w:r w:rsidRPr="00C36B9D">
        <w:rPr>
          <w:rFonts w:ascii="Tahoma" w:hAnsi="Tahoma" w:cs="Tahoma"/>
          <w:szCs w:val="24"/>
          <w:lang w:val="bg-BG"/>
        </w:rPr>
        <w:t>пресовките</w:t>
      </w:r>
      <w:proofErr w:type="spellEnd"/>
      <w:r w:rsidRPr="00C36B9D">
        <w:rPr>
          <w:rFonts w:ascii="Tahoma" w:hAnsi="Tahoma" w:cs="Tahoma"/>
          <w:szCs w:val="24"/>
          <w:lang w:val="bg-BG"/>
        </w:rPr>
        <w:t xml:space="preserve"> се получават </w:t>
      </w:r>
      <w:proofErr w:type="spellStart"/>
      <w:r w:rsidRPr="00C36B9D">
        <w:rPr>
          <w:rFonts w:ascii="Tahoma" w:hAnsi="Tahoma" w:cs="Tahoma"/>
          <w:szCs w:val="24"/>
          <w:lang w:val="bg-BG"/>
        </w:rPr>
        <w:t>усенъци</w:t>
      </w:r>
      <w:proofErr w:type="spellEnd"/>
      <w:r w:rsidRPr="00C36B9D">
        <w:rPr>
          <w:rFonts w:ascii="Tahoma" w:hAnsi="Tahoma" w:cs="Tahoma"/>
          <w:szCs w:val="24"/>
          <w:lang w:val="bg-BG"/>
        </w:rPr>
        <w:t>. Почистването се извършва чрез протриване върху копринена или памучна тъкан или с нож от цветен метал. Периодично, по време на работа генерираният прах от ВВ се събира и унищожава или съхранява в изолатор, а работното място се почиства с навлажнена с алкохол памучна тъкан.</w:t>
      </w:r>
    </w:p>
    <w:p w14:paraId="291B5CFF"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i/>
          <w:szCs w:val="24"/>
          <w:lang w:val="bg-BG"/>
        </w:rPr>
        <w:t>Външен оглед и контрол</w:t>
      </w:r>
      <w:r w:rsidRPr="00C36B9D">
        <w:rPr>
          <w:rFonts w:ascii="Tahoma" w:hAnsi="Tahoma" w:cs="Tahoma"/>
          <w:szCs w:val="24"/>
          <w:lang w:val="bg-BG"/>
        </w:rPr>
        <w:t xml:space="preserve"> - </w:t>
      </w:r>
      <w:proofErr w:type="spellStart"/>
      <w:r w:rsidRPr="00C36B9D">
        <w:rPr>
          <w:rFonts w:ascii="Tahoma" w:hAnsi="Tahoma" w:cs="Tahoma"/>
          <w:szCs w:val="24"/>
          <w:lang w:val="bg-BG"/>
        </w:rPr>
        <w:t>пресовките</w:t>
      </w:r>
      <w:proofErr w:type="spellEnd"/>
      <w:r w:rsidRPr="00C36B9D">
        <w:rPr>
          <w:rFonts w:ascii="Tahoma" w:hAnsi="Tahoma" w:cs="Tahoma"/>
          <w:szCs w:val="24"/>
          <w:lang w:val="bg-BG"/>
        </w:rPr>
        <w:t xml:space="preserve"> 100% се проверяват по външен вид и височина със скоба. Не се допускат външни включвания, разслояване, пукнатини, откъртвания по ръбовете или </w:t>
      </w:r>
      <w:proofErr w:type="spellStart"/>
      <w:r w:rsidRPr="00C36B9D">
        <w:rPr>
          <w:rFonts w:ascii="Tahoma" w:hAnsi="Tahoma" w:cs="Tahoma"/>
          <w:szCs w:val="24"/>
          <w:lang w:val="bg-BG"/>
        </w:rPr>
        <w:t>усенъци</w:t>
      </w:r>
      <w:proofErr w:type="spellEnd"/>
      <w:r w:rsidRPr="00C36B9D">
        <w:rPr>
          <w:rFonts w:ascii="Tahoma" w:hAnsi="Tahoma" w:cs="Tahoma"/>
          <w:szCs w:val="24"/>
          <w:lang w:val="bg-BG"/>
        </w:rPr>
        <w:t xml:space="preserve">. Готовите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се подреждат върху дървени или метални табли (от цветен метал). При необходимост се маркират с печат с </w:t>
      </w:r>
      <w:proofErr w:type="spellStart"/>
      <w:r w:rsidRPr="00C36B9D">
        <w:rPr>
          <w:rFonts w:ascii="Tahoma" w:hAnsi="Tahoma" w:cs="Tahoma"/>
          <w:szCs w:val="24"/>
          <w:lang w:val="bg-BG"/>
        </w:rPr>
        <w:t>неизтриваема</w:t>
      </w:r>
      <w:proofErr w:type="spellEnd"/>
      <w:r w:rsidRPr="00C36B9D">
        <w:rPr>
          <w:rFonts w:ascii="Tahoma" w:hAnsi="Tahoma" w:cs="Tahoma"/>
          <w:szCs w:val="24"/>
          <w:lang w:val="bg-BG"/>
        </w:rPr>
        <w:t xml:space="preserve"> боя. Извършва се и контрол на масата и плътността (за определяне на плътността може да се използва лабораторията на изпитателната). Задължителен контрол се извършва в началото на всяка смяна и не по-малко от два пъти по време на смяната. </w:t>
      </w:r>
    </w:p>
    <w:p w14:paraId="19CB6D6B"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i/>
          <w:szCs w:val="24"/>
          <w:lang w:val="bg-BG"/>
        </w:rPr>
        <w:t xml:space="preserve">Формиране на партиди от </w:t>
      </w:r>
      <w:proofErr w:type="spellStart"/>
      <w:r w:rsidRPr="00C36B9D">
        <w:rPr>
          <w:rFonts w:ascii="Tahoma" w:hAnsi="Tahoma" w:cs="Tahoma"/>
          <w:i/>
          <w:szCs w:val="24"/>
          <w:lang w:val="bg-BG"/>
        </w:rPr>
        <w:t>пресовки</w:t>
      </w:r>
      <w:proofErr w:type="spellEnd"/>
      <w:r w:rsidRPr="00C36B9D">
        <w:rPr>
          <w:rFonts w:ascii="Tahoma" w:hAnsi="Tahoma" w:cs="Tahoma"/>
          <w:szCs w:val="24"/>
          <w:lang w:val="bg-BG"/>
        </w:rPr>
        <w:t>.</w:t>
      </w:r>
    </w:p>
    <w:p w14:paraId="2C315FFD" w14:textId="77777777" w:rsidR="00123AC8" w:rsidRPr="00C36B9D" w:rsidRDefault="00123AC8" w:rsidP="007036D5">
      <w:pPr>
        <w:spacing w:after="0" w:line="240" w:lineRule="auto"/>
        <w:rPr>
          <w:rFonts w:ascii="Tahoma" w:hAnsi="Tahoma" w:cs="Tahoma"/>
          <w:szCs w:val="24"/>
          <w:lang w:val="bg-BG"/>
        </w:rPr>
      </w:pPr>
    </w:p>
    <w:p w14:paraId="7D3C36A3" w14:textId="77777777" w:rsidR="00123AC8" w:rsidRPr="00C36B9D" w:rsidRDefault="00123AC8" w:rsidP="007036D5">
      <w:pPr>
        <w:spacing w:after="0" w:line="240" w:lineRule="auto"/>
        <w:rPr>
          <w:rFonts w:ascii="Tahoma" w:hAnsi="Tahoma" w:cs="Tahoma"/>
          <w:szCs w:val="24"/>
          <w:lang w:val="bg-BG"/>
        </w:rPr>
      </w:pPr>
    </w:p>
    <w:p w14:paraId="0A09013B"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Леене на ВВ</w:t>
      </w:r>
    </w:p>
    <w:p w14:paraId="1680EB36" w14:textId="77777777" w:rsidR="00123AC8" w:rsidRPr="00C36B9D" w:rsidRDefault="00123AC8" w:rsidP="007036D5">
      <w:pPr>
        <w:spacing w:after="0" w:line="240" w:lineRule="auto"/>
        <w:rPr>
          <w:rFonts w:ascii="Tahoma" w:hAnsi="Tahoma" w:cs="Tahoma"/>
          <w:i/>
          <w:szCs w:val="24"/>
          <w:lang w:val="bg-BG"/>
        </w:rPr>
      </w:pPr>
    </w:p>
    <w:p w14:paraId="6ACC21A0"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В процеса на леене няма химично или биологично превръщане на материалите – леенето е само термичен процес. </w:t>
      </w:r>
    </w:p>
    <w:p w14:paraId="3432DB01"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Загряването на тротила става в съоръжение за подгряване на ВВ в тесни температурни граници. Температура му на топене е 81,3°С. За да се втечни материалът трябва да се загрее над тази температура и не трябва да стига температурата на кипене. Препоръчителна температура - по-малко от 100°С. Температурата на подгряващата течност (</w:t>
      </w:r>
      <w:proofErr w:type="spellStart"/>
      <w:r w:rsidRPr="00C36B9D">
        <w:rPr>
          <w:rFonts w:ascii="Tahoma" w:hAnsi="Tahoma" w:cs="Tahoma"/>
          <w:szCs w:val="24"/>
          <w:lang w:val="bg-BG"/>
        </w:rPr>
        <w:t>гликол</w:t>
      </w:r>
      <w:proofErr w:type="spellEnd"/>
      <w:r w:rsidRPr="00C36B9D">
        <w:rPr>
          <w:rFonts w:ascii="Tahoma" w:hAnsi="Tahoma" w:cs="Tahoma"/>
          <w:szCs w:val="24"/>
          <w:lang w:val="bg-BG"/>
        </w:rPr>
        <w:t>, масло) да бъде с 20% под температурата на кипене - препоръчително под 100°С. Тротилът се подгрява до максимална температура 100°С.</w:t>
      </w:r>
    </w:p>
    <w:p w14:paraId="1E089426" w14:textId="77777777" w:rsidR="00123AC8" w:rsidRPr="00C36B9D" w:rsidRDefault="00123AC8" w:rsidP="007036D5">
      <w:pPr>
        <w:spacing w:after="0" w:line="240" w:lineRule="auto"/>
        <w:ind w:right="-2"/>
        <w:contextualSpacing/>
        <w:rPr>
          <w:rFonts w:ascii="Tahoma" w:hAnsi="Tahoma" w:cs="Tahoma"/>
          <w:szCs w:val="24"/>
          <w:lang w:val="bg-BG"/>
        </w:rPr>
      </w:pPr>
    </w:p>
    <w:p w14:paraId="54DAAFD0" w14:textId="77777777" w:rsidR="00123AC8" w:rsidRPr="00C36B9D" w:rsidRDefault="00123AC8" w:rsidP="007036D5">
      <w:pPr>
        <w:spacing w:after="0" w:line="240" w:lineRule="auto"/>
        <w:ind w:right="-2"/>
        <w:contextualSpacing/>
        <w:rPr>
          <w:rFonts w:ascii="Tahoma" w:hAnsi="Tahoma" w:cs="Tahoma"/>
          <w:szCs w:val="24"/>
          <w:u w:val="single"/>
          <w:lang w:val="bg-BG"/>
        </w:rPr>
      </w:pPr>
      <w:r w:rsidRPr="00C36B9D">
        <w:rPr>
          <w:rFonts w:ascii="Tahoma" w:hAnsi="Tahoma" w:cs="Tahoma"/>
          <w:szCs w:val="24"/>
          <w:u w:val="single"/>
          <w:lang w:val="bg-BG"/>
        </w:rPr>
        <w:t>Оборудването в участъка за леене на ВВ включва:</w:t>
      </w:r>
    </w:p>
    <w:p w14:paraId="64979879" w14:textId="77777777" w:rsidR="00123AC8" w:rsidRPr="00C36B9D" w:rsidRDefault="00123AC8" w:rsidP="007036D5">
      <w:pPr>
        <w:spacing w:after="0" w:line="240" w:lineRule="auto"/>
        <w:ind w:right="-2"/>
        <w:contextualSpacing/>
        <w:rPr>
          <w:rFonts w:ascii="Tahoma" w:hAnsi="Tahoma" w:cs="Tahoma"/>
          <w:szCs w:val="24"/>
          <w:u w:val="single"/>
          <w:lang w:val="bg-BG"/>
        </w:rPr>
      </w:pPr>
    </w:p>
    <w:p w14:paraId="26C158F6"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 xml:space="preserve">2 бр. основни резервоари (200 л всеки), за първоначално стопяване на ВВ; </w:t>
      </w:r>
    </w:p>
    <w:p w14:paraId="627EAAA2"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1 бр. буферен резервоар, за стопено ВВ - 200 л;</w:t>
      </w:r>
    </w:p>
    <w:p w14:paraId="3064FDD1"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 xml:space="preserve">Скара за подготвено за </w:t>
      </w:r>
      <w:proofErr w:type="spellStart"/>
      <w:r w:rsidRPr="00C36B9D">
        <w:rPr>
          <w:rFonts w:ascii="Tahoma" w:hAnsi="Tahoma" w:cs="Tahoma"/>
          <w:szCs w:val="24"/>
          <w:lang w:val="bg-BG"/>
        </w:rPr>
        <w:t>темпериране</w:t>
      </w:r>
      <w:proofErr w:type="spellEnd"/>
      <w:r w:rsidRPr="00C36B9D">
        <w:rPr>
          <w:rFonts w:ascii="Tahoma" w:hAnsi="Tahoma" w:cs="Tahoma"/>
          <w:szCs w:val="24"/>
          <w:lang w:val="bg-BG"/>
        </w:rPr>
        <w:t xml:space="preserve"> ВВ;</w:t>
      </w:r>
    </w:p>
    <w:p w14:paraId="2D6A0328"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Транспортна тръба, свързваща подгряващите резервоари с конвейера за дозиране;</w:t>
      </w:r>
    </w:p>
    <w:p w14:paraId="5707F344"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Конвейер за дозиране (пълнене на корпуси);</w:t>
      </w:r>
    </w:p>
    <w:p w14:paraId="670C5A75"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Последен контрол след заливане - събирателна маса</w:t>
      </w:r>
    </w:p>
    <w:p w14:paraId="5FF723C7"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 xml:space="preserve">Място за втвърдяване/охлаждане на залети корпуси </w:t>
      </w:r>
    </w:p>
    <w:p w14:paraId="27246B00"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 xml:space="preserve">Почистване на </w:t>
      </w:r>
      <w:proofErr w:type="spellStart"/>
      <w:r w:rsidRPr="00C36B9D">
        <w:rPr>
          <w:rFonts w:ascii="Tahoma" w:hAnsi="Tahoma" w:cs="Tahoma"/>
          <w:szCs w:val="24"/>
          <w:lang w:val="bg-BG"/>
        </w:rPr>
        <w:t>очкото</w:t>
      </w:r>
      <w:proofErr w:type="spellEnd"/>
      <w:r w:rsidRPr="00C36B9D">
        <w:rPr>
          <w:rFonts w:ascii="Tahoma" w:hAnsi="Tahoma" w:cs="Tahoma"/>
          <w:szCs w:val="24"/>
          <w:lang w:val="bg-BG"/>
        </w:rPr>
        <w:t xml:space="preserve"> с фреза и фреза (бормашина)</w:t>
      </w:r>
    </w:p>
    <w:p w14:paraId="3B29B372"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Окончателен контрол</w:t>
      </w:r>
    </w:p>
    <w:p w14:paraId="49D5EB17"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Съхранение на сменната изработка</w:t>
      </w:r>
    </w:p>
    <w:p w14:paraId="2EA8A08E"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Транспорт (конвейер) за ВВ</w:t>
      </w:r>
    </w:p>
    <w:p w14:paraId="16244134" w14:textId="77777777" w:rsidR="00123AC8" w:rsidRPr="00C36B9D" w:rsidRDefault="00123AC8" w:rsidP="007036D5">
      <w:pPr>
        <w:spacing w:after="0" w:line="240" w:lineRule="auto"/>
        <w:ind w:right="-2"/>
        <w:contextualSpacing/>
        <w:rPr>
          <w:rFonts w:ascii="Tahoma" w:hAnsi="Tahoma" w:cs="Tahoma"/>
          <w:szCs w:val="24"/>
          <w:lang w:val="bg-BG"/>
        </w:rPr>
      </w:pPr>
    </w:p>
    <w:p w14:paraId="07E624A9" w14:textId="77777777" w:rsidR="00123AC8" w:rsidRPr="00C36B9D" w:rsidRDefault="00123AC8" w:rsidP="007036D5">
      <w:pPr>
        <w:spacing w:after="0" w:line="240" w:lineRule="auto"/>
        <w:rPr>
          <w:rFonts w:ascii="Tahoma" w:hAnsi="Tahoma" w:cs="Tahoma"/>
          <w:szCs w:val="24"/>
          <w:u w:val="single"/>
          <w:lang w:val="bg-BG"/>
        </w:rPr>
      </w:pPr>
      <w:r w:rsidRPr="00C36B9D">
        <w:rPr>
          <w:rFonts w:ascii="Tahoma" w:hAnsi="Tahoma" w:cs="Tahoma"/>
          <w:szCs w:val="24"/>
          <w:u w:val="single"/>
          <w:lang w:val="bg-BG"/>
        </w:rPr>
        <w:t>Технологичния процес по леене включва следното:</w:t>
      </w:r>
    </w:p>
    <w:p w14:paraId="231926C9" w14:textId="77777777" w:rsidR="00123AC8" w:rsidRPr="00C36B9D" w:rsidRDefault="00123AC8" w:rsidP="007036D5">
      <w:pPr>
        <w:spacing w:after="0" w:line="240" w:lineRule="auto"/>
        <w:rPr>
          <w:rFonts w:ascii="Tahoma" w:hAnsi="Tahoma" w:cs="Tahoma"/>
          <w:szCs w:val="24"/>
          <w:lang w:val="bg-BG"/>
        </w:rPr>
      </w:pPr>
    </w:p>
    <w:p w14:paraId="16F1BA20"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След предварителната подготовка (</w:t>
      </w:r>
      <w:proofErr w:type="spellStart"/>
      <w:r w:rsidRPr="00C36B9D">
        <w:rPr>
          <w:rFonts w:ascii="Tahoma" w:hAnsi="Tahoma" w:cs="Tahoma"/>
          <w:szCs w:val="24"/>
          <w:lang w:val="bg-BG"/>
        </w:rPr>
        <w:t>темпериране</w:t>
      </w:r>
      <w:proofErr w:type="spellEnd"/>
      <w:r w:rsidRPr="00C36B9D">
        <w:rPr>
          <w:rFonts w:ascii="Tahoma" w:hAnsi="Tahoma" w:cs="Tahoma"/>
          <w:szCs w:val="24"/>
          <w:lang w:val="bg-BG"/>
        </w:rPr>
        <w:t xml:space="preserve"> и пресяване, описана по-горе) се пристъпва към транспортиране на ВВ към съоръжение за подгряване на ВВ - пренасянето на пресятото ВВ става в предварително подготвена опаковка, не повече от 25 кг.</w:t>
      </w:r>
    </w:p>
    <w:p w14:paraId="527E0D94"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След стопяването на ВВ в основните резервоари, чрез транспортна тръба, стопилката се подава към конвейер за дозиране. Дозирането се извършва на етапи (първо основно заливане и второ фино довършително заливане).</w:t>
      </w:r>
    </w:p>
    <w:p w14:paraId="48DBCA32"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Следва осъществяване на контрол след заливане и охлаждане на залетите корпуси на специално обособено място за това.</w:t>
      </w:r>
    </w:p>
    <w:p w14:paraId="32E8BB6E"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След втвърдяване, летите корпуси се подлагат на почистване в специално обособен участък с </w:t>
      </w:r>
      <w:proofErr w:type="spellStart"/>
      <w:r w:rsidRPr="00C36B9D">
        <w:rPr>
          <w:rFonts w:ascii="Tahoma" w:hAnsi="Tahoma" w:cs="Tahoma"/>
          <w:szCs w:val="24"/>
          <w:lang w:val="bg-BG"/>
        </w:rPr>
        <w:t>бронекабина</w:t>
      </w:r>
      <w:proofErr w:type="spellEnd"/>
      <w:r w:rsidRPr="00C36B9D">
        <w:rPr>
          <w:rFonts w:ascii="Tahoma" w:hAnsi="Tahoma" w:cs="Tahoma"/>
          <w:szCs w:val="24"/>
          <w:lang w:val="bg-BG"/>
        </w:rPr>
        <w:t xml:space="preserve"> за </w:t>
      </w:r>
      <w:proofErr w:type="spellStart"/>
      <w:r w:rsidRPr="00C36B9D">
        <w:rPr>
          <w:rFonts w:ascii="Tahoma" w:hAnsi="Tahoma" w:cs="Tahoma"/>
          <w:szCs w:val="24"/>
          <w:lang w:val="bg-BG"/>
        </w:rPr>
        <w:t>фрезоване</w:t>
      </w:r>
      <w:proofErr w:type="spellEnd"/>
      <w:r w:rsidRPr="00C36B9D">
        <w:rPr>
          <w:rFonts w:ascii="Tahoma" w:hAnsi="Tahoma" w:cs="Tahoma"/>
          <w:szCs w:val="24"/>
          <w:lang w:val="bg-BG"/>
        </w:rPr>
        <w:t xml:space="preserve"> последващ контрол на </w:t>
      </w:r>
      <w:proofErr w:type="spellStart"/>
      <w:r w:rsidRPr="00C36B9D">
        <w:rPr>
          <w:rFonts w:ascii="Tahoma" w:hAnsi="Tahoma" w:cs="Tahoma"/>
          <w:szCs w:val="24"/>
          <w:lang w:val="bg-BG"/>
        </w:rPr>
        <w:t>шнековани</w:t>
      </w:r>
      <w:proofErr w:type="spellEnd"/>
      <w:r w:rsidRPr="00C36B9D">
        <w:rPr>
          <w:rFonts w:ascii="Tahoma" w:hAnsi="Tahoma" w:cs="Tahoma"/>
          <w:szCs w:val="24"/>
          <w:lang w:val="bg-BG"/>
        </w:rPr>
        <w:t xml:space="preserve"> корпуси и маркиране. </w:t>
      </w:r>
    </w:p>
    <w:p w14:paraId="256B2794"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Готовите корпуси се подават за боядисване и преминават през камера за грундиране, камера за боядисване и камера за сушене. Нареждат се на стелажи за временно съхранение и биват транспортирани.</w:t>
      </w:r>
    </w:p>
    <w:p w14:paraId="1ADA3096" w14:textId="77777777" w:rsidR="00123AC8" w:rsidRPr="00C36B9D" w:rsidRDefault="00123AC8" w:rsidP="007036D5">
      <w:pPr>
        <w:spacing w:after="0" w:line="240" w:lineRule="auto"/>
        <w:rPr>
          <w:rFonts w:ascii="Tahoma" w:hAnsi="Tahoma" w:cs="Tahoma"/>
          <w:szCs w:val="24"/>
          <w:lang w:val="bg-BG"/>
        </w:rPr>
      </w:pPr>
    </w:p>
    <w:p w14:paraId="3F869979"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Производство на двигатели</w:t>
      </w:r>
    </w:p>
    <w:p w14:paraId="29BA8C87" w14:textId="77777777" w:rsidR="00123AC8" w:rsidRPr="00C36B9D" w:rsidRDefault="00123AC8" w:rsidP="007036D5">
      <w:pPr>
        <w:spacing w:after="0" w:line="240" w:lineRule="auto"/>
        <w:rPr>
          <w:rFonts w:ascii="Tahoma" w:hAnsi="Tahoma" w:cs="Tahoma"/>
          <w:b/>
          <w:i/>
          <w:szCs w:val="24"/>
          <w:u w:val="single"/>
          <w:lang w:val="bg-BG"/>
        </w:rPr>
      </w:pPr>
    </w:p>
    <w:p w14:paraId="74ADDB26"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lastRenderedPageBreak/>
        <w:t>Описанието и параметрите на технологичния процес и разчета на нормативите по работни места ще бъдат ясни, когато се избере и уточни технологията, по която ще се произвеждат двигатели и оборудването, което ще се достави за производство на двигатели. Това ще доведе и до дострояване на необходимите помещения, свързани с това производство. Няма да се реализира на този етап и не е предмет на настоящата процедура.</w:t>
      </w:r>
    </w:p>
    <w:p w14:paraId="4CBD4547" w14:textId="77777777" w:rsidR="00123AC8" w:rsidRPr="00C36B9D" w:rsidRDefault="00123AC8" w:rsidP="007036D5">
      <w:pPr>
        <w:spacing w:after="0" w:line="240" w:lineRule="auto"/>
        <w:rPr>
          <w:rFonts w:ascii="Tahoma" w:hAnsi="Tahoma" w:cs="Tahoma"/>
          <w:szCs w:val="24"/>
          <w:lang w:val="bg-BG"/>
        </w:rPr>
      </w:pPr>
    </w:p>
    <w:p w14:paraId="14179408" w14:textId="77777777" w:rsidR="00123AC8" w:rsidRPr="00C36B9D" w:rsidRDefault="00123AC8" w:rsidP="007036D5">
      <w:pPr>
        <w:spacing w:after="0" w:line="240" w:lineRule="auto"/>
        <w:rPr>
          <w:rFonts w:ascii="Tahoma" w:hAnsi="Tahoma" w:cs="Tahoma"/>
          <w:b/>
          <w:szCs w:val="24"/>
          <w:u w:val="single"/>
          <w:lang w:val="bg-BG"/>
        </w:rPr>
      </w:pPr>
      <w:r w:rsidRPr="00C36B9D">
        <w:rPr>
          <w:rFonts w:ascii="Tahoma" w:hAnsi="Tahoma" w:cs="Tahoma"/>
          <w:b/>
          <w:szCs w:val="24"/>
          <w:u w:val="single"/>
          <w:lang w:val="bg-BG"/>
        </w:rPr>
        <w:t>Участък II за монтаж на реактивни двигатели за изстрели за РПГ-7В и на стартови заряди за изстрели за СПГ-9 и 2А28</w:t>
      </w:r>
    </w:p>
    <w:p w14:paraId="6796A536" w14:textId="77777777" w:rsidR="00123AC8" w:rsidRPr="00C36B9D" w:rsidRDefault="00123AC8" w:rsidP="007036D5">
      <w:pPr>
        <w:spacing w:after="0" w:line="240" w:lineRule="auto"/>
        <w:rPr>
          <w:rFonts w:ascii="Tahoma" w:hAnsi="Tahoma" w:cs="Tahoma"/>
          <w:i/>
          <w:szCs w:val="24"/>
          <w:lang w:val="bg-BG"/>
        </w:rPr>
      </w:pPr>
    </w:p>
    <w:p w14:paraId="194CEC33"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Изделията по конструкция са еднотипни според вида си и представляват изстрели, изстрелвани от системите РПГ-7В, СПГ-9, 2А28, артилерийски, минохвъргачни и др., в които се влагат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от бризантни взривни вещества (БВВ) или готови бойни глави, реактивни двигатели, стартови заряди и др.</w:t>
      </w:r>
    </w:p>
    <w:p w14:paraId="370E235D"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Изработването им ще се извършва на специализирани работни места, оборудвани за всяко изделие съобразно неговата специфика.</w:t>
      </w:r>
    </w:p>
    <w:p w14:paraId="346F8186" w14:textId="77777777" w:rsidR="00123AC8" w:rsidRPr="00C36B9D" w:rsidRDefault="00123AC8" w:rsidP="007036D5">
      <w:pPr>
        <w:spacing w:after="0" w:line="240" w:lineRule="auto"/>
        <w:rPr>
          <w:rFonts w:ascii="Tahoma" w:hAnsi="Tahoma" w:cs="Tahoma"/>
          <w:i/>
          <w:szCs w:val="24"/>
          <w:lang w:val="bg-BG"/>
        </w:rPr>
      </w:pPr>
    </w:p>
    <w:p w14:paraId="34C8CA3F"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Монтажът на изделия (изстрели) ще се извършва в два </w:t>
      </w:r>
      <w:proofErr w:type="spellStart"/>
      <w:r w:rsidRPr="00C36B9D">
        <w:rPr>
          <w:rFonts w:ascii="Tahoma" w:hAnsi="Tahoma" w:cs="Tahoma"/>
          <w:szCs w:val="24"/>
          <w:lang w:val="bg-BG"/>
        </w:rPr>
        <w:t>подучастька</w:t>
      </w:r>
      <w:proofErr w:type="spellEnd"/>
      <w:r w:rsidRPr="00C36B9D">
        <w:rPr>
          <w:rFonts w:ascii="Tahoma" w:hAnsi="Tahoma" w:cs="Tahoma"/>
          <w:szCs w:val="24"/>
          <w:lang w:val="bg-BG"/>
        </w:rPr>
        <w:t>:</w:t>
      </w:r>
    </w:p>
    <w:p w14:paraId="1603A131" w14:textId="77777777" w:rsidR="00123AC8" w:rsidRPr="00C36B9D" w:rsidRDefault="00123AC8" w:rsidP="007036D5">
      <w:pPr>
        <w:spacing w:after="0" w:line="240" w:lineRule="auto"/>
        <w:rPr>
          <w:rFonts w:ascii="Tahoma" w:hAnsi="Tahoma" w:cs="Tahoma"/>
          <w:szCs w:val="24"/>
          <w:lang w:val="bg-BG"/>
        </w:rPr>
      </w:pPr>
    </w:p>
    <w:p w14:paraId="244B8129" w14:textId="77777777" w:rsidR="00123AC8" w:rsidRPr="00C36B9D" w:rsidRDefault="00123AC8" w:rsidP="007036D5">
      <w:pPr>
        <w:spacing w:after="0" w:line="240" w:lineRule="auto"/>
        <w:rPr>
          <w:rFonts w:ascii="Tahoma" w:hAnsi="Tahoma" w:cs="Tahoma"/>
          <w:i/>
          <w:szCs w:val="24"/>
          <w:u w:val="single"/>
          <w:lang w:val="bg-BG"/>
        </w:rPr>
      </w:pPr>
      <w:r w:rsidRPr="00C36B9D">
        <w:rPr>
          <w:rFonts w:ascii="Tahoma" w:hAnsi="Tahoma" w:cs="Tahoma"/>
          <w:i/>
          <w:szCs w:val="24"/>
          <w:u w:val="single"/>
          <w:lang w:val="bg-BG"/>
        </w:rPr>
        <w:t xml:space="preserve">А. Подучастък за монтаж на изстрели за системи РПГ-7В, СПГ-9, 2А28 и др. </w:t>
      </w:r>
    </w:p>
    <w:p w14:paraId="7FA6C9BF" w14:textId="77777777" w:rsidR="00123AC8" w:rsidRPr="00C36B9D" w:rsidRDefault="00123AC8" w:rsidP="007036D5">
      <w:pPr>
        <w:spacing w:after="0" w:line="240" w:lineRule="auto"/>
        <w:rPr>
          <w:rFonts w:ascii="Tahoma" w:hAnsi="Tahoma" w:cs="Tahoma"/>
          <w:szCs w:val="24"/>
          <w:lang w:val="bg-BG"/>
        </w:rPr>
      </w:pPr>
    </w:p>
    <w:p w14:paraId="3C96AC02"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Монтажът ще се осъществява на четири броя обособени конвейера в две основни работни помещения (помещение I и помещение II) и  включва следните основни дейности:</w:t>
      </w:r>
    </w:p>
    <w:p w14:paraId="7B5199DF" w14:textId="77777777" w:rsidR="00123AC8" w:rsidRPr="00C36B9D" w:rsidRDefault="00123AC8" w:rsidP="007036D5">
      <w:pPr>
        <w:spacing w:after="0" w:line="240" w:lineRule="auto"/>
        <w:rPr>
          <w:rFonts w:ascii="Tahoma" w:hAnsi="Tahoma" w:cs="Tahoma"/>
          <w:szCs w:val="24"/>
          <w:lang w:val="bg-BG"/>
        </w:rPr>
      </w:pPr>
    </w:p>
    <w:p w14:paraId="0488F55A" w14:textId="7F0DDDF1" w:rsidR="00123AC8" w:rsidRPr="00C36B9D" w:rsidRDefault="00123AC8" w:rsidP="007036D5">
      <w:pPr>
        <w:numPr>
          <w:ilvl w:val="0"/>
          <w:numId w:val="15"/>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Монтаж на кумулативен изстрел</w:t>
      </w:r>
      <w:r w:rsidR="00022169" w:rsidRPr="00C36B9D">
        <w:rPr>
          <w:rFonts w:ascii="Tahoma" w:hAnsi="Tahoma" w:cs="Tahoma"/>
          <w:szCs w:val="24"/>
          <w:lang w:val="bg-BG"/>
        </w:rPr>
        <w:t>;</w:t>
      </w:r>
    </w:p>
    <w:p w14:paraId="03224081" w14:textId="5A7FF3AB" w:rsidR="00123AC8" w:rsidRPr="00C36B9D" w:rsidRDefault="00123AC8" w:rsidP="007036D5">
      <w:pPr>
        <w:numPr>
          <w:ilvl w:val="0"/>
          <w:numId w:val="16"/>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w:t>
      </w:r>
      <w:proofErr w:type="spellStart"/>
      <w:r w:rsidRPr="00C36B9D">
        <w:rPr>
          <w:rFonts w:ascii="Tahoma" w:hAnsi="Tahoma" w:cs="Tahoma"/>
          <w:szCs w:val="24"/>
          <w:lang w:val="bg-BG"/>
        </w:rPr>
        <w:t>тандемно</w:t>
      </w:r>
      <w:proofErr w:type="spellEnd"/>
      <w:r w:rsidRPr="00C36B9D">
        <w:rPr>
          <w:rFonts w:ascii="Tahoma" w:hAnsi="Tahoma" w:cs="Tahoma"/>
          <w:szCs w:val="24"/>
          <w:lang w:val="bg-BG"/>
        </w:rPr>
        <w:t>-кумулативен изстрел</w:t>
      </w:r>
      <w:r w:rsidR="00022169" w:rsidRPr="00C36B9D">
        <w:rPr>
          <w:rFonts w:ascii="Tahoma" w:hAnsi="Tahoma" w:cs="Tahoma"/>
          <w:szCs w:val="24"/>
          <w:lang w:val="bg-BG"/>
        </w:rPr>
        <w:t>;</w:t>
      </w:r>
    </w:p>
    <w:p w14:paraId="6974F878" w14:textId="364B3561" w:rsidR="00123AC8" w:rsidRPr="00C36B9D" w:rsidRDefault="00022169" w:rsidP="007036D5">
      <w:pPr>
        <w:numPr>
          <w:ilvl w:val="0"/>
          <w:numId w:val="17"/>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w:t>
      </w:r>
      <w:proofErr w:type="spellStart"/>
      <w:r w:rsidRPr="00C36B9D">
        <w:rPr>
          <w:rFonts w:ascii="Tahoma" w:hAnsi="Tahoma" w:cs="Tahoma"/>
          <w:szCs w:val="24"/>
          <w:lang w:val="bg-BG"/>
        </w:rPr>
        <w:t>осколочен</w:t>
      </w:r>
      <w:proofErr w:type="spellEnd"/>
      <w:r w:rsidRPr="00C36B9D">
        <w:rPr>
          <w:rFonts w:ascii="Tahoma" w:hAnsi="Tahoma" w:cs="Tahoma"/>
          <w:szCs w:val="24"/>
          <w:lang w:val="bg-BG"/>
        </w:rPr>
        <w:t xml:space="preserve"> изстрел;</w:t>
      </w:r>
    </w:p>
    <w:p w14:paraId="70586097" w14:textId="3F9B5414" w:rsidR="00123AC8" w:rsidRPr="00C36B9D" w:rsidRDefault="00123AC8" w:rsidP="007036D5">
      <w:pPr>
        <w:numPr>
          <w:ilvl w:val="0"/>
          <w:numId w:val="18"/>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w:t>
      </w:r>
      <w:proofErr w:type="spellStart"/>
      <w:r w:rsidRPr="00C36B9D">
        <w:rPr>
          <w:rFonts w:ascii="Tahoma" w:hAnsi="Tahoma" w:cs="Tahoma"/>
          <w:szCs w:val="24"/>
          <w:lang w:val="bg-BG"/>
        </w:rPr>
        <w:t>осколочно</w:t>
      </w:r>
      <w:proofErr w:type="spellEnd"/>
      <w:r w:rsidRPr="00C36B9D">
        <w:rPr>
          <w:rFonts w:ascii="Tahoma" w:hAnsi="Tahoma" w:cs="Tahoma"/>
          <w:szCs w:val="24"/>
          <w:lang w:val="bg-BG"/>
        </w:rPr>
        <w:t>-фугасен изстрел</w:t>
      </w:r>
      <w:r w:rsidR="00022169" w:rsidRPr="00C36B9D">
        <w:rPr>
          <w:rFonts w:ascii="Tahoma" w:hAnsi="Tahoma" w:cs="Tahoma"/>
          <w:szCs w:val="24"/>
          <w:lang w:val="bg-BG"/>
        </w:rPr>
        <w:t>;</w:t>
      </w:r>
    </w:p>
    <w:p w14:paraId="2757DF8B" w14:textId="109DAC0D" w:rsidR="00123AC8" w:rsidRPr="00C36B9D" w:rsidRDefault="00022169" w:rsidP="007036D5">
      <w:pPr>
        <w:numPr>
          <w:ilvl w:val="0"/>
          <w:numId w:val="18"/>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w:t>
      </w:r>
      <w:proofErr w:type="spellStart"/>
      <w:r w:rsidRPr="00C36B9D">
        <w:rPr>
          <w:rFonts w:ascii="Tahoma" w:hAnsi="Tahoma" w:cs="Tahoma"/>
          <w:szCs w:val="24"/>
          <w:lang w:val="bg-BG"/>
        </w:rPr>
        <w:t>термобаричен</w:t>
      </w:r>
      <w:proofErr w:type="spellEnd"/>
      <w:r w:rsidRPr="00C36B9D">
        <w:rPr>
          <w:rFonts w:ascii="Tahoma" w:hAnsi="Tahoma" w:cs="Tahoma"/>
          <w:szCs w:val="24"/>
          <w:lang w:val="bg-BG"/>
        </w:rPr>
        <w:t xml:space="preserve"> изстрел;</w:t>
      </w:r>
    </w:p>
    <w:p w14:paraId="63C135E4" w14:textId="4454CF1C" w:rsidR="00123AC8" w:rsidRPr="00C36B9D" w:rsidRDefault="00123AC8" w:rsidP="007036D5">
      <w:pPr>
        <w:numPr>
          <w:ilvl w:val="0"/>
          <w:numId w:val="18"/>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Монтаж на кумулативно-</w:t>
      </w:r>
      <w:proofErr w:type="spellStart"/>
      <w:r w:rsidRPr="00C36B9D">
        <w:rPr>
          <w:rFonts w:ascii="Tahoma" w:hAnsi="Tahoma" w:cs="Tahoma"/>
          <w:szCs w:val="24"/>
          <w:lang w:val="bg-BG"/>
        </w:rPr>
        <w:t>термобарич</w:t>
      </w:r>
      <w:r w:rsidR="00022169" w:rsidRPr="00C36B9D">
        <w:rPr>
          <w:rFonts w:ascii="Tahoma" w:hAnsi="Tahoma" w:cs="Tahoma"/>
          <w:szCs w:val="24"/>
          <w:lang w:val="bg-BG"/>
        </w:rPr>
        <w:t>ен</w:t>
      </w:r>
      <w:proofErr w:type="spellEnd"/>
      <w:r w:rsidR="00022169" w:rsidRPr="00C36B9D">
        <w:rPr>
          <w:rFonts w:ascii="Tahoma" w:hAnsi="Tahoma" w:cs="Tahoma"/>
          <w:szCs w:val="24"/>
          <w:lang w:val="bg-BG"/>
        </w:rPr>
        <w:t xml:space="preserve"> изстрел;</w:t>
      </w:r>
    </w:p>
    <w:p w14:paraId="53772BFB" w14:textId="114BDBE2"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Мо</w:t>
      </w:r>
      <w:r w:rsidR="00022169" w:rsidRPr="00C36B9D">
        <w:rPr>
          <w:rFonts w:ascii="Tahoma" w:hAnsi="Tahoma" w:cs="Tahoma"/>
          <w:szCs w:val="24"/>
          <w:lang w:val="bg-BG"/>
        </w:rPr>
        <w:t xml:space="preserve">нтаж на </w:t>
      </w:r>
      <w:proofErr w:type="spellStart"/>
      <w:r w:rsidR="00022169" w:rsidRPr="00C36B9D">
        <w:rPr>
          <w:rFonts w:ascii="Tahoma" w:hAnsi="Tahoma" w:cs="Tahoma"/>
          <w:szCs w:val="24"/>
          <w:lang w:val="bg-BG"/>
        </w:rPr>
        <w:t>висококинетичен</w:t>
      </w:r>
      <w:proofErr w:type="spellEnd"/>
      <w:r w:rsidR="00022169" w:rsidRPr="00C36B9D">
        <w:rPr>
          <w:rFonts w:ascii="Tahoma" w:hAnsi="Tahoma" w:cs="Tahoma"/>
          <w:szCs w:val="24"/>
          <w:lang w:val="bg-BG"/>
        </w:rPr>
        <w:t xml:space="preserve"> изстрел;</w:t>
      </w:r>
    </w:p>
    <w:p w14:paraId="3A5D9125" w14:textId="77777777" w:rsidR="00123AC8" w:rsidRPr="00C36B9D" w:rsidRDefault="00123AC8" w:rsidP="007036D5">
      <w:pPr>
        <w:spacing w:after="0" w:line="240" w:lineRule="auto"/>
        <w:rPr>
          <w:rFonts w:ascii="Tahoma" w:hAnsi="Tahoma" w:cs="Tahoma"/>
          <w:szCs w:val="24"/>
          <w:lang w:val="bg-BG"/>
        </w:rPr>
      </w:pPr>
    </w:p>
    <w:p w14:paraId="32960997"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е идентичен за всички изстрели.</w:t>
      </w:r>
    </w:p>
    <w:p w14:paraId="40FAB4D5" w14:textId="77777777" w:rsidR="00123AC8" w:rsidRPr="00C36B9D" w:rsidRDefault="00123AC8" w:rsidP="007036D5">
      <w:pPr>
        <w:spacing w:after="0" w:line="240" w:lineRule="auto"/>
        <w:rPr>
          <w:rFonts w:ascii="Tahoma" w:hAnsi="Tahoma" w:cs="Tahoma"/>
          <w:szCs w:val="24"/>
          <w:lang w:val="bg-BG"/>
        </w:rPr>
      </w:pPr>
    </w:p>
    <w:p w14:paraId="6CF81416"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По-долу е представен технологичният процес за основен изстрел от двата вида, с най-голямо натоварване на конвейерите.</w:t>
      </w:r>
    </w:p>
    <w:p w14:paraId="04277F7D" w14:textId="77777777" w:rsidR="00123AC8" w:rsidRPr="00C36B9D" w:rsidRDefault="00123AC8" w:rsidP="007036D5">
      <w:pPr>
        <w:spacing w:after="0" w:line="240" w:lineRule="auto"/>
        <w:rPr>
          <w:rFonts w:ascii="Tahoma" w:hAnsi="Tahoma" w:cs="Tahoma"/>
          <w:szCs w:val="24"/>
          <w:lang w:val="bg-BG"/>
        </w:rPr>
      </w:pPr>
    </w:p>
    <w:p w14:paraId="7A529CAC"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Първи конвейер - Монтаж на кумулативната  граната 40х100 mm за РПГ-7В , работно помещение II</w:t>
      </w:r>
    </w:p>
    <w:p w14:paraId="4E517083" w14:textId="77777777" w:rsidR="00123AC8" w:rsidRPr="00C36B9D" w:rsidRDefault="00123AC8" w:rsidP="007036D5">
      <w:pPr>
        <w:spacing w:after="0" w:line="240" w:lineRule="auto"/>
        <w:rPr>
          <w:rFonts w:ascii="Tahoma" w:hAnsi="Tahoma" w:cs="Tahoma"/>
          <w:b/>
          <w:szCs w:val="24"/>
          <w:lang w:val="bg-BG"/>
        </w:rPr>
      </w:pPr>
    </w:p>
    <w:p w14:paraId="25563F83"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включва:</w:t>
      </w:r>
    </w:p>
    <w:p w14:paraId="78CF49F8" w14:textId="77777777" w:rsidR="00123AC8" w:rsidRPr="00C36B9D" w:rsidRDefault="00123AC8" w:rsidP="007036D5">
      <w:pPr>
        <w:spacing w:after="0" w:line="240" w:lineRule="auto"/>
        <w:rPr>
          <w:rFonts w:ascii="Tahoma" w:hAnsi="Tahoma" w:cs="Tahoma"/>
          <w:b/>
          <w:szCs w:val="24"/>
          <w:lang w:val="bg-BG"/>
        </w:rPr>
      </w:pPr>
    </w:p>
    <w:p w14:paraId="4355B6F0"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Завиване на проводникът към кумулативната фуния, като предварително се  подмазва резбата с епоксиден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 xml:space="preserve"> с добавена 10% </w:t>
      </w:r>
      <w:proofErr w:type="spellStart"/>
      <w:r w:rsidRPr="00C36B9D">
        <w:rPr>
          <w:rFonts w:ascii="Tahoma" w:hAnsi="Tahoma" w:cs="Tahoma"/>
          <w:szCs w:val="24"/>
          <w:lang w:val="bg-BG"/>
        </w:rPr>
        <w:t>Al</w:t>
      </w:r>
      <w:proofErr w:type="spellEnd"/>
      <w:r w:rsidRPr="00C36B9D">
        <w:rPr>
          <w:rFonts w:ascii="Tahoma" w:hAnsi="Tahoma" w:cs="Tahoma"/>
          <w:szCs w:val="24"/>
          <w:lang w:val="bg-BG"/>
        </w:rPr>
        <w:t xml:space="preserve"> пудра;</w:t>
      </w:r>
    </w:p>
    <w:p w14:paraId="4A57FB2A"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Проверка наличието на ел. верига между проводника от кумулативната фуния и проводникът към дънното </w:t>
      </w:r>
      <w:proofErr w:type="spellStart"/>
      <w:r w:rsidRPr="00C36B9D">
        <w:rPr>
          <w:rFonts w:ascii="Tahoma" w:hAnsi="Tahoma" w:cs="Tahoma"/>
          <w:szCs w:val="24"/>
          <w:lang w:val="bg-BG"/>
        </w:rPr>
        <w:t>взривателно</w:t>
      </w:r>
      <w:proofErr w:type="spellEnd"/>
      <w:r w:rsidRPr="00C36B9D">
        <w:rPr>
          <w:rFonts w:ascii="Tahoma" w:hAnsi="Tahoma" w:cs="Tahoma"/>
          <w:szCs w:val="24"/>
          <w:lang w:val="bg-BG"/>
        </w:rPr>
        <w:t xml:space="preserve"> устройство;</w:t>
      </w:r>
    </w:p>
    <w:p w14:paraId="2C4B5C44"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lastRenderedPageBreak/>
        <w:t xml:space="preserve">Завиване на </w:t>
      </w:r>
      <w:proofErr w:type="spellStart"/>
      <w:r w:rsidRPr="00C36B9D">
        <w:rPr>
          <w:rFonts w:ascii="Tahoma" w:hAnsi="Tahoma" w:cs="Tahoma"/>
          <w:szCs w:val="24"/>
          <w:lang w:val="bg-BG"/>
        </w:rPr>
        <w:t>пиезо</w:t>
      </w:r>
      <w:proofErr w:type="spellEnd"/>
      <w:r w:rsidRPr="00C36B9D">
        <w:rPr>
          <w:rFonts w:ascii="Tahoma" w:hAnsi="Tahoma" w:cs="Tahoma"/>
          <w:szCs w:val="24"/>
          <w:lang w:val="bg-BG"/>
        </w:rPr>
        <w:t xml:space="preserve">-генераторът към </w:t>
      </w:r>
      <w:proofErr w:type="spellStart"/>
      <w:r w:rsidRPr="00C36B9D">
        <w:rPr>
          <w:rFonts w:ascii="Tahoma" w:hAnsi="Tahoma" w:cs="Tahoma"/>
          <w:szCs w:val="24"/>
          <w:lang w:val="bg-BG"/>
        </w:rPr>
        <w:t>обтекателят</w:t>
      </w:r>
      <w:proofErr w:type="spellEnd"/>
      <w:r w:rsidRPr="00C36B9D">
        <w:rPr>
          <w:rFonts w:ascii="Tahoma" w:hAnsi="Tahoma" w:cs="Tahoma"/>
          <w:szCs w:val="24"/>
          <w:lang w:val="bg-BG"/>
        </w:rPr>
        <w:t xml:space="preserve">  и подмазване на резбата с епоксиден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w:t>
      </w:r>
    </w:p>
    <w:p w14:paraId="621F66A8"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Подключване</w:t>
      </w:r>
      <w:proofErr w:type="spellEnd"/>
      <w:r w:rsidRPr="00C36B9D">
        <w:rPr>
          <w:rFonts w:ascii="Tahoma" w:hAnsi="Tahoma" w:cs="Tahoma"/>
          <w:szCs w:val="24"/>
          <w:lang w:val="bg-BG"/>
        </w:rPr>
        <w:t xml:space="preserve"> на проводниците към </w:t>
      </w:r>
      <w:proofErr w:type="spellStart"/>
      <w:r w:rsidRPr="00C36B9D">
        <w:rPr>
          <w:rFonts w:ascii="Tahoma" w:hAnsi="Tahoma" w:cs="Tahoma"/>
          <w:szCs w:val="24"/>
          <w:lang w:val="bg-BG"/>
        </w:rPr>
        <w:t>пиезогенератора</w:t>
      </w:r>
      <w:proofErr w:type="spellEnd"/>
      <w:r w:rsidRPr="00C36B9D">
        <w:rPr>
          <w:rFonts w:ascii="Tahoma" w:hAnsi="Tahoma" w:cs="Tahoma"/>
          <w:szCs w:val="24"/>
          <w:lang w:val="bg-BG"/>
        </w:rPr>
        <w:t xml:space="preserve"> (проводникът от кумулативната фуния и проводникът от дънното </w:t>
      </w:r>
      <w:proofErr w:type="spellStart"/>
      <w:r w:rsidRPr="00C36B9D">
        <w:rPr>
          <w:rFonts w:ascii="Tahoma" w:hAnsi="Tahoma" w:cs="Tahoma"/>
          <w:szCs w:val="24"/>
          <w:lang w:val="bg-BG"/>
        </w:rPr>
        <w:t>взривателно</w:t>
      </w:r>
      <w:proofErr w:type="spellEnd"/>
      <w:r w:rsidRPr="00C36B9D">
        <w:rPr>
          <w:rFonts w:ascii="Tahoma" w:hAnsi="Tahoma" w:cs="Tahoma"/>
          <w:szCs w:val="24"/>
          <w:lang w:val="bg-BG"/>
        </w:rPr>
        <w:t xml:space="preserve"> устройство);</w:t>
      </w:r>
    </w:p>
    <w:p w14:paraId="69B21F95"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Поставяне на </w:t>
      </w:r>
      <w:proofErr w:type="spellStart"/>
      <w:r w:rsidRPr="00C36B9D">
        <w:rPr>
          <w:rFonts w:ascii="Tahoma" w:hAnsi="Tahoma" w:cs="Tahoma"/>
          <w:szCs w:val="24"/>
          <w:lang w:val="bg-BG"/>
        </w:rPr>
        <w:t>обтекателя</w:t>
      </w:r>
      <w:proofErr w:type="spellEnd"/>
      <w:r w:rsidRPr="00C36B9D">
        <w:rPr>
          <w:rFonts w:ascii="Tahoma" w:hAnsi="Tahoma" w:cs="Tahoma"/>
          <w:szCs w:val="24"/>
          <w:lang w:val="bg-BG"/>
        </w:rPr>
        <w:t xml:space="preserve"> към корпуса с епоксиден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w:t>
      </w:r>
    </w:p>
    <w:p w14:paraId="71728E30"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Проверка надеждността на изолацията;</w:t>
      </w:r>
    </w:p>
    <w:p w14:paraId="52C5B954"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Проверка радиалното биене на бойната част;</w:t>
      </w:r>
    </w:p>
    <w:p w14:paraId="0663A8F4"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Почистване на изтеклият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w:t>
      </w:r>
    </w:p>
    <w:p w14:paraId="38555F86"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Маркиране на бойната част;</w:t>
      </w:r>
    </w:p>
    <w:p w14:paraId="3E3E6B13"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Окончателен контрол на бойната част;</w:t>
      </w:r>
    </w:p>
    <w:p w14:paraId="7B9E981B"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Завиване на притискащ пръстен;</w:t>
      </w:r>
    </w:p>
    <w:p w14:paraId="0E3E4CB5"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Завиване на проводника към притискащият пръстен;</w:t>
      </w:r>
    </w:p>
    <w:p w14:paraId="071169D7"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Подмазване на резба на двигател реактивен (РД) с епоксиден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w:t>
      </w:r>
    </w:p>
    <w:p w14:paraId="4216056B"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Завиване на бойната част към РД;</w:t>
      </w:r>
    </w:p>
    <w:p w14:paraId="61DAA912"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Проверка радиалното биенето на кумулативната граната (КГ).</w:t>
      </w:r>
    </w:p>
    <w:p w14:paraId="1C94F128"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Оглед и поправка на външен вид на гранатата.</w:t>
      </w:r>
    </w:p>
    <w:p w14:paraId="18F4484D"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Окончателен контрол на външен вид на гранатата.</w:t>
      </w:r>
    </w:p>
    <w:p w14:paraId="6E86715C"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Подмазване на резба М 16 с УПСГ-23 и завиване на капачка предпазна.</w:t>
      </w:r>
    </w:p>
    <w:p w14:paraId="36B7C9E3"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Поставяне на капачка предпазна върху </w:t>
      </w:r>
      <w:proofErr w:type="spellStart"/>
      <w:r w:rsidRPr="00C36B9D">
        <w:rPr>
          <w:rFonts w:ascii="Tahoma" w:hAnsi="Tahoma" w:cs="Tahoma"/>
          <w:szCs w:val="24"/>
          <w:lang w:val="bg-BG"/>
        </w:rPr>
        <w:t>пиезогенератора</w:t>
      </w:r>
      <w:proofErr w:type="spellEnd"/>
      <w:r w:rsidRPr="00C36B9D">
        <w:rPr>
          <w:rFonts w:ascii="Tahoma" w:hAnsi="Tahoma" w:cs="Tahoma"/>
          <w:szCs w:val="24"/>
          <w:lang w:val="bg-BG"/>
        </w:rPr>
        <w:t>.</w:t>
      </w:r>
    </w:p>
    <w:p w14:paraId="43C8DFDB" w14:textId="77777777" w:rsidR="00123AC8" w:rsidRPr="00C36B9D" w:rsidRDefault="00123AC8" w:rsidP="007036D5">
      <w:pPr>
        <w:spacing w:after="0" w:line="240" w:lineRule="auto"/>
        <w:rPr>
          <w:rFonts w:ascii="Tahoma" w:hAnsi="Tahoma" w:cs="Tahoma"/>
          <w:szCs w:val="24"/>
          <w:lang w:val="bg-BG"/>
        </w:rPr>
      </w:pPr>
    </w:p>
    <w:p w14:paraId="0C40BEF6"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Първи конвейер - Монтаж на граната кумулативна и опаковане на изстрел кумулативен, работно помещение I</w:t>
      </w:r>
    </w:p>
    <w:p w14:paraId="2AEA9426" w14:textId="77777777" w:rsidR="00123AC8" w:rsidRPr="00C36B9D" w:rsidRDefault="00123AC8" w:rsidP="007036D5">
      <w:pPr>
        <w:spacing w:after="0" w:line="240" w:lineRule="auto"/>
        <w:rPr>
          <w:rFonts w:ascii="Tahoma" w:hAnsi="Tahoma" w:cs="Tahoma"/>
          <w:szCs w:val="24"/>
          <w:lang w:val="bg-BG"/>
        </w:rPr>
      </w:pPr>
    </w:p>
    <w:p w14:paraId="044232CD"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включва:</w:t>
      </w:r>
    </w:p>
    <w:p w14:paraId="7AA39067" w14:textId="77777777" w:rsidR="00123AC8" w:rsidRPr="00C36B9D" w:rsidRDefault="00123AC8" w:rsidP="007036D5">
      <w:pPr>
        <w:spacing w:after="0" w:line="240" w:lineRule="auto"/>
        <w:rPr>
          <w:rFonts w:ascii="Tahoma" w:hAnsi="Tahoma" w:cs="Tahoma"/>
          <w:szCs w:val="24"/>
          <w:lang w:val="bg-BG"/>
        </w:rPr>
      </w:pPr>
    </w:p>
    <w:p w14:paraId="6FE7A684"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Обвиване на капачка предпазна и </w:t>
      </w:r>
      <w:proofErr w:type="spellStart"/>
      <w:r w:rsidRPr="00C36B9D">
        <w:rPr>
          <w:rFonts w:ascii="Tahoma" w:hAnsi="Tahoma" w:cs="Tahoma"/>
          <w:szCs w:val="24"/>
          <w:lang w:val="bg-BG"/>
        </w:rPr>
        <w:t>сопло</w:t>
      </w:r>
      <w:proofErr w:type="spellEnd"/>
      <w:r w:rsidRPr="00C36B9D">
        <w:rPr>
          <w:rFonts w:ascii="Tahoma" w:hAnsi="Tahoma" w:cs="Tahoma"/>
          <w:szCs w:val="24"/>
          <w:lang w:val="bg-BG"/>
        </w:rPr>
        <w:t xml:space="preserve"> с </w:t>
      </w:r>
      <w:proofErr w:type="spellStart"/>
      <w:r w:rsidRPr="00C36B9D">
        <w:rPr>
          <w:rFonts w:ascii="Tahoma" w:hAnsi="Tahoma" w:cs="Tahoma"/>
          <w:szCs w:val="24"/>
          <w:lang w:val="bg-BG"/>
        </w:rPr>
        <w:t>подпергамент</w:t>
      </w:r>
      <w:proofErr w:type="spellEnd"/>
      <w:r w:rsidRPr="00C36B9D">
        <w:rPr>
          <w:rFonts w:ascii="Tahoma" w:hAnsi="Tahoma" w:cs="Tahoma"/>
          <w:szCs w:val="24"/>
          <w:lang w:val="bg-BG"/>
        </w:rPr>
        <w:t>.</w:t>
      </w:r>
    </w:p>
    <w:p w14:paraId="24EC13C2"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КГ в полиетиленов ръкав.</w:t>
      </w:r>
    </w:p>
    <w:p w14:paraId="0FBED26B"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Изсмукване на въздуха, чрез  вакуум от полиетиленовият ръкав.</w:t>
      </w:r>
    </w:p>
    <w:p w14:paraId="269B1DA7"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Термосварка</w:t>
      </w:r>
      <w:proofErr w:type="spellEnd"/>
      <w:r w:rsidRPr="00C36B9D">
        <w:rPr>
          <w:rFonts w:ascii="Tahoma" w:hAnsi="Tahoma" w:cs="Tahoma"/>
          <w:szCs w:val="24"/>
          <w:lang w:val="bg-BG"/>
        </w:rPr>
        <w:t xml:space="preserve"> на полиетиленовият ръкав.</w:t>
      </w:r>
    </w:p>
    <w:p w14:paraId="27CD4DC9"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Подреждане на гранатите на количка-палет за престой  два часа.</w:t>
      </w:r>
    </w:p>
    <w:p w14:paraId="0A2DE1C1"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Опаковка в сандък и контрол на изстрелите. </w:t>
      </w:r>
    </w:p>
    <w:p w14:paraId="1D3A5267" w14:textId="77777777" w:rsidR="00123AC8" w:rsidRPr="00C36B9D" w:rsidRDefault="00123AC8" w:rsidP="007036D5">
      <w:pPr>
        <w:spacing w:after="0" w:line="240" w:lineRule="auto"/>
        <w:rPr>
          <w:rFonts w:ascii="Tahoma" w:hAnsi="Tahoma" w:cs="Tahoma"/>
          <w:szCs w:val="24"/>
          <w:lang w:val="bg-BG"/>
        </w:rPr>
      </w:pPr>
    </w:p>
    <w:p w14:paraId="6177F01D"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 xml:space="preserve">Втори конвейер -Монтаж и </w:t>
      </w:r>
      <w:proofErr w:type="spellStart"/>
      <w:r w:rsidRPr="00C36B9D">
        <w:rPr>
          <w:rFonts w:ascii="Tahoma" w:hAnsi="Tahoma" w:cs="Tahoma"/>
          <w:b/>
          <w:i/>
          <w:szCs w:val="24"/>
          <w:u w:val="single"/>
          <w:lang w:val="bg-BG"/>
        </w:rPr>
        <w:t>снаредяване</w:t>
      </w:r>
      <w:proofErr w:type="spellEnd"/>
      <w:r w:rsidRPr="00C36B9D">
        <w:rPr>
          <w:rFonts w:ascii="Tahoma" w:hAnsi="Tahoma" w:cs="Tahoma"/>
          <w:b/>
          <w:i/>
          <w:szCs w:val="24"/>
          <w:u w:val="single"/>
          <w:lang w:val="bg-BG"/>
        </w:rPr>
        <w:t xml:space="preserve"> на челна част на </w:t>
      </w:r>
      <w:proofErr w:type="spellStart"/>
      <w:r w:rsidRPr="00C36B9D">
        <w:rPr>
          <w:rFonts w:ascii="Tahoma" w:hAnsi="Tahoma" w:cs="Tahoma"/>
          <w:b/>
          <w:i/>
          <w:szCs w:val="24"/>
          <w:u w:val="single"/>
          <w:lang w:val="bg-BG"/>
        </w:rPr>
        <w:t>осколочни</w:t>
      </w:r>
      <w:proofErr w:type="spellEnd"/>
      <w:r w:rsidRPr="00C36B9D">
        <w:rPr>
          <w:rFonts w:ascii="Tahoma" w:hAnsi="Tahoma" w:cs="Tahoma"/>
          <w:b/>
          <w:i/>
          <w:szCs w:val="24"/>
          <w:u w:val="single"/>
          <w:lang w:val="bg-BG"/>
        </w:rPr>
        <w:t xml:space="preserve"> изстрели, работно помещение II</w:t>
      </w:r>
    </w:p>
    <w:p w14:paraId="5143794D" w14:textId="77777777" w:rsidR="00123AC8" w:rsidRPr="00C36B9D" w:rsidRDefault="00123AC8" w:rsidP="007036D5">
      <w:pPr>
        <w:spacing w:after="0" w:line="240" w:lineRule="auto"/>
        <w:rPr>
          <w:rFonts w:ascii="Tahoma" w:hAnsi="Tahoma" w:cs="Tahoma"/>
          <w:b/>
          <w:i/>
          <w:szCs w:val="24"/>
          <w:lang w:val="bg-BG"/>
        </w:rPr>
      </w:pPr>
    </w:p>
    <w:p w14:paraId="249166FA"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включва:</w:t>
      </w:r>
    </w:p>
    <w:p w14:paraId="79283CCA" w14:textId="77777777" w:rsidR="00123AC8" w:rsidRPr="00C36B9D" w:rsidRDefault="00123AC8" w:rsidP="007036D5">
      <w:pPr>
        <w:spacing w:after="0" w:line="240" w:lineRule="auto"/>
        <w:rPr>
          <w:rFonts w:ascii="Tahoma" w:hAnsi="Tahoma" w:cs="Tahoma"/>
          <w:b/>
          <w:szCs w:val="24"/>
          <w:lang w:val="bg-BG"/>
        </w:rPr>
      </w:pPr>
    </w:p>
    <w:p w14:paraId="17B10586"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Маркировка на тръба (корпус).</w:t>
      </w:r>
    </w:p>
    <w:p w14:paraId="7D2DAE22"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Обезмасляване на резбите на дъно преходно и тръба.</w:t>
      </w:r>
    </w:p>
    <w:p w14:paraId="5C7E40FE"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Подмазване на резба на тръбата с епоксиден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w:t>
      </w:r>
    </w:p>
    <w:p w14:paraId="729026D0"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Завиване на дъно преходно към тръба.</w:t>
      </w:r>
    </w:p>
    <w:p w14:paraId="1F2DF1E6"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Поставяне на заряд разривен и завиване и развиване на </w:t>
      </w:r>
      <w:proofErr w:type="spellStart"/>
      <w:r w:rsidRPr="00C36B9D">
        <w:rPr>
          <w:rFonts w:ascii="Tahoma" w:hAnsi="Tahoma" w:cs="Tahoma"/>
          <w:szCs w:val="24"/>
          <w:lang w:val="bg-BG"/>
        </w:rPr>
        <w:t>обтекателя</w:t>
      </w:r>
      <w:proofErr w:type="spellEnd"/>
      <w:r w:rsidRPr="00C36B9D">
        <w:rPr>
          <w:rFonts w:ascii="Tahoma" w:hAnsi="Tahoma" w:cs="Tahoma"/>
          <w:szCs w:val="24"/>
          <w:lang w:val="bg-BG"/>
        </w:rPr>
        <w:t>.</w:t>
      </w:r>
    </w:p>
    <w:p w14:paraId="40A5D39B"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Подмазване на резба на корпуса с епоксиден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w:t>
      </w:r>
    </w:p>
    <w:p w14:paraId="34B3ACFD"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Окончателно завиване на </w:t>
      </w:r>
      <w:proofErr w:type="spellStart"/>
      <w:r w:rsidRPr="00C36B9D">
        <w:rPr>
          <w:rFonts w:ascii="Tahoma" w:hAnsi="Tahoma" w:cs="Tahoma"/>
          <w:szCs w:val="24"/>
          <w:lang w:val="bg-BG"/>
        </w:rPr>
        <w:t>обтекателя</w:t>
      </w:r>
      <w:proofErr w:type="spellEnd"/>
      <w:r w:rsidRPr="00C36B9D">
        <w:rPr>
          <w:rFonts w:ascii="Tahoma" w:hAnsi="Tahoma" w:cs="Tahoma"/>
          <w:szCs w:val="24"/>
          <w:lang w:val="bg-BG"/>
        </w:rPr>
        <w:t xml:space="preserve"> към корпус снаряден.</w:t>
      </w:r>
    </w:p>
    <w:p w14:paraId="6C002AEB"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Проверка на биенето на ЧЧ.</w:t>
      </w:r>
    </w:p>
    <w:p w14:paraId="5D7B5E5F"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Технологичен престой два часа.</w:t>
      </w:r>
    </w:p>
    <w:p w14:paraId="60E05D05"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Поправка на външното покритие на ЧЧ.</w:t>
      </w:r>
    </w:p>
    <w:p w14:paraId="1A5D61FC"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Окончателен контрол.</w:t>
      </w:r>
    </w:p>
    <w:p w14:paraId="0B84B9DF" w14:textId="77777777" w:rsidR="00123AC8" w:rsidRPr="00C36B9D" w:rsidRDefault="00123AC8" w:rsidP="007036D5">
      <w:pPr>
        <w:spacing w:after="0" w:line="240" w:lineRule="auto"/>
        <w:rPr>
          <w:rFonts w:ascii="Tahoma" w:hAnsi="Tahoma" w:cs="Tahoma"/>
          <w:b/>
          <w:szCs w:val="24"/>
          <w:lang w:val="bg-BG"/>
        </w:rPr>
      </w:pPr>
    </w:p>
    <w:p w14:paraId="7DDB51C3"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 xml:space="preserve">Втори конвейер - Монтаж и опаковка на </w:t>
      </w:r>
      <w:proofErr w:type="spellStart"/>
      <w:r w:rsidRPr="00C36B9D">
        <w:rPr>
          <w:rFonts w:ascii="Tahoma" w:hAnsi="Tahoma" w:cs="Tahoma"/>
          <w:b/>
          <w:i/>
          <w:szCs w:val="24"/>
          <w:u w:val="single"/>
          <w:lang w:val="bg-BG"/>
        </w:rPr>
        <w:t>осколочни</w:t>
      </w:r>
      <w:proofErr w:type="spellEnd"/>
      <w:r w:rsidRPr="00C36B9D">
        <w:rPr>
          <w:rFonts w:ascii="Tahoma" w:hAnsi="Tahoma" w:cs="Tahoma"/>
          <w:b/>
          <w:i/>
          <w:szCs w:val="24"/>
          <w:u w:val="single"/>
          <w:lang w:val="bg-BG"/>
        </w:rPr>
        <w:t xml:space="preserve"> изстрели, работно помещение I</w:t>
      </w:r>
    </w:p>
    <w:p w14:paraId="61DC970E" w14:textId="77777777" w:rsidR="00123AC8" w:rsidRPr="00C36B9D" w:rsidRDefault="00123AC8" w:rsidP="007036D5">
      <w:pPr>
        <w:spacing w:after="0" w:line="240" w:lineRule="auto"/>
        <w:rPr>
          <w:rFonts w:ascii="Tahoma" w:hAnsi="Tahoma" w:cs="Tahoma"/>
          <w:b/>
          <w:szCs w:val="24"/>
          <w:lang w:val="bg-BG"/>
        </w:rPr>
      </w:pPr>
    </w:p>
    <w:p w14:paraId="669BDF9B"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включва:</w:t>
      </w:r>
    </w:p>
    <w:p w14:paraId="04DE3041" w14:textId="77777777" w:rsidR="00123AC8" w:rsidRPr="00C36B9D" w:rsidRDefault="00123AC8" w:rsidP="007036D5">
      <w:pPr>
        <w:spacing w:after="0" w:line="240" w:lineRule="auto"/>
        <w:rPr>
          <w:rFonts w:ascii="Tahoma" w:hAnsi="Tahoma" w:cs="Tahoma"/>
          <w:b/>
          <w:szCs w:val="24"/>
          <w:lang w:val="bg-BG"/>
        </w:rPr>
      </w:pPr>
    </w:p>
    <w:p w14:paraId="5AEDD327"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Подмазване на резба и завиване на капачка предпазна.</w:t>
      </w:r>
    </w:p>
    <w:p w14:paraId="70CA5914"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Обвиване на </w:t>
      </w:r>
      <w:proofErr w:type="spellStart"/>
      <w:r w:rsidRPr="00C36B9D">
        <w:rPr>
          <w:rFonts w:ascii="Tahoma" w:hAnsi="Tahoma" w:cs="Tahoma"/>
          <w:szCs w:val="24"/>
          <w:lang w:val="bg-BG"/>
        </w:rPr>
        <w:t>соплото</w:t>
      </w:r>
      <w:proofErr w:type="spellEnd"/>
      <w:r w:rsidRPr="00C36B9D">
        <w:rPr>
          <w:rFonts w:ascii="Tahoma" w:hAnsi="Tahoma" w:cs="Tahoma"/>
          <w:szCs w:val="24"/>
          <w:lang w:val="bg-BG"/>
        </w:rPr>
        <w:t xml:space="preserve"> и капачка предпазна с хартия предпазна </w:t>
      </w:r>
      <w:proofErr w:type="spellStart"/>
      <w:r w:rsidRPr="00C36B9D">
        <w:rPr>
          <w:rFonts w:ascii="Tahoma" w:hAnsi="Tahoma" w:cs="Tahoma"/>
          <w:szCs w:val="24"/>
          <w:lang w:val="bg-BG"/>
        </w:rPr>
        <w:t>парафинирана</w:t>
      </w:r>
      <w:proofErr w:type="spellEnd"/>
      <w:r w:rsidRPr="00C36B9D">
        <w:rPr>
          <w:rFonts w:ascii="Tahoma" w:hAnsi="Tahoma" w:cs="Tahoma"/>
          <w:szCs w:val="24"/>
          <w:lang w:val="bg-BG"/>
        </w:rPr>
        <w:t>.</w:t>
      </w:r>
    </w:p>
    <w:p w14:paraId="1DC85346"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капак предпазен върху ГО-2 и опаковка в полиетиленов чувал.</w:t>
      </w:r>
    </w:p>
    <w:p w14:paraId="292F5369"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Термосварка</w:t>
      </w:r>
      <w:proofErr w:type="spellEnd"/>
      <w:r w:rsidRPr="00C36B9D">
        <w:rPr>
          <w:rFonts w:ascii="Tahoma" w:hAnsi="Tahoma" w:cs="Tahoma"/>
          <w:szCs w:val="24"/>
          <w:lang w:val="bg-BG"/>
        </w:rPr>
        <w:t xml:space="preserve"> широк отвор.</w:t>
      </w:r>
    </w:p>
    <w:p w14:paraId="179FB8B7"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Създаване на </w:t>
      </w:r>
      <w:proofErr w:type="spellStart"/>
      <w:r w:rsidRPr="00C36B9D">
        <w:rPr>
          <w:rFonts w:ascii="Tahoma" w:hAnsi="Tahoma" w:cs="Tahoma"/>
          <w:szCs w:val="24"/>
          <w:lang w:val="bg-BG"/>
        </w:rPr>
        <w:t>вакум</w:t>
      </w:r>
      <w:proofErr w:type="spellEnd"/>
      <w:r w:rsidRPr="00C36B9D">
        <w:rPr>
          <w:rFonts w:ascii="Tahoma" w:hAnsi="Tahoma" w:cs="Tahoma"/>
          <w:szCs w:val="24"/>
          <w:lang w:val="bg-BG"/>
        </w:rPr>
        <w:t xml:space="preserve"> в чувала.</w:t>
      </w:r>
    </w:p>
    <w:p w14:paraId="657E0897"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Термосварка</w:t>
      </w:r>
      <w:proofErr w:type="spellEnd"/>
      <w:r w:rsidRPr="00C36B9D">
        <w:rPr>
          <w:rFonts w:ascii="Tahoma" w:hAnsi="Tahoma" w:cs="Tahoma"/>
          <w:szCs w:val="24"/>
          <w:lang w:val="bg-BG"/>
        </w:rPr>
        <w:t xml:space="preserve"> тесен отвор.</w:t>
      </w:r>
    </w:p>
    <w:p w14:paraId="2F1C66F7"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Подреждане на гранатите върху количка-палет за престой два   часа.</w:t>
      </w:r>
    </w:p>
    <w:p w14:paraId="6FA6F0F6"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Опаковка в сандък и контрол на опаковката.</w:t>
      </w:r>
    </w:p>
    <w:p w14:paraId="72770866" w14:textId="77777777" w:rsidR="00123AC8" w:rsidRPr="00C36B9D" w:rsidRDefault="00123AC8" w:rsidP="007036D5">
      <w:pPr>
        <w:shd w:val="clear" w:color="auto" w:fill="FFFFFF"/>
        <w:spacing w:after="0" w:line="240" w:lineRule="auto"/>
        <w:rPr>
          <w:rFonts w:ascii="Tahoma" w:hAnsi="Tahoma" w:cs="Tahoma"/>
          <w:szCs w:val="24"/>
          <w:lang w:val="bg-BG"/>
        </w:rPr>
      </w:pPr>
    </w:p>
    <w:p w14:paraId="5B8A14C8" w14:textId="77777777" w:rsidR="00123AC8" w:rsidRPr="00C36B9D" w:rsidRDefault="00123AC8" w:rsidP="007036D5">
      <w:pPr>
        <w:spacing w:after="0" w:line="240" w:lineRule="auto"/>
        <w:rPr>
          <w:rFonts w:ascii="Tahoma" w:hAnsi="Tahoma" w:cs="Tahoma"/>
          <w:i/>
          <w:szCs w:val="24"/>
          <w:u w:val="single"/>
          <w:lang w:val="bg-BG"/>
        </w:rPr>
      </w:pPr>
      <w:r w:rsidRPr="00C36B9D">
        <w:rPr>
          <w:rFonts w:ascii="Tahoma" w:hAnsi="Tahoma" w:cs="Tahoma"/>
          <w:i/>
          <w:szCs w:val="24"/>
          <w:u w:val="single"/>
          <w:lang w:val="bg-BG"/>
        </w:rPr>
        <w:t>Б. Подучастък за монтаж на реактивни двигатели и стартови заряди:</w:t>
      </w:r>
    </w:p>
    <w:p w14:paraId="5B4C33DE" w14:textId="77777777" w:rsidR="00123AC8" w:rsidRPr="00C36B9D" w:rsidRDefault="00123AC8" w:rsidP="007036D5">
      <w:pPr>
        <w:spacing w:after="0" w:line="240" w:lineRule="auto"/>
        <w:rPr>
          <w:rFonts w:ascii="Tahoma" w:hAnsi="Tahoma" w:cs="Tahoma"/>
          <w:i/>
          <w:szCs w:val="24"/>
          <w:u w:val="single"/>
          <w:lang w:val="bg-BG"/>
        </w:rPr>
      </w:pPr>
    </w:p>
    <w:p w14:paraId="156EA51E"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Монтажът се извършва в две основни работни помещения (помещение VI и помещение VII) и включва следните основни дейности:</w:t>
      </w:r>
    </w:p>
    <w:p w14:paraId="50C11EBA" w14:textId="77777777" w:rsidR="00123AC8" w:rsidRPr="00C36B9D" w:rsidRDefault="00123AC8" w:rsidP="007036D5">
      <w:pPr>
        <w:numPr>
          <w:ilvl w:val="0"/>
          <w:numId w:val="20"/>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Монтаж на реактивни двигатели за изстрели за РПГ-7В.</w:t>
      </w:r>
    </w:p>
    <w:p w14:paraId="1BC4B391" w14:textId="77777777" w:rsidR="00123AC8" w:rsidRPr="00C36B9D" w:rsidRDefault="00123AC8" w:rsidP="007036D5">
      <w:pPr>
        <w:numPr>
          <w:ilvl w:val="0"/>
          <w:numId w:val="20"/>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Монтаж на стартови заряди за изстрели за СПГ-9 и 2А28.</w:t>
      </w:r>
    </w:p>
    <w:p w14:paraId="64298E07" w14:textId="77777777" w:rsidR="00123AC8" w:rsidRPr="00C36B9D" w:rsidRDefault="00123AC8" w:rsidP="007036D5">
      <w:pPr>
        <w:spacing w:after="0" w:line="240" w:lineRule="auto"/>
        <w:rPr>
          <w:rFonts w:ascii="Tahoma" w:hAnsi="Tahoma" w:cs="Tahoma"/>
          <w:szCs w:val="24"/>
          <w:lang w:val="bg-BG"/>
        </w:rPr>
      </w:pPr>
    </w:p>
    <w:p w14:paraId="293A7FE8"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Монтаж на реактивни двигатели</w:t>
      </w:r>
    </w:p>
    <w:p w14:paraId="4449A732"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Монтажът на изделията се извършва на обособени работни места:</w:t>
      </w:r>
    </w:p>
    <w:p w14:paraId="58A000AE" w14:textId="77777777" w:rsidR="00123AC8" w:rsidRPr="00C36B9D" w:rsidRDefault="00123AC8" w:rsidP="007036D5">
      <w:pPr>
        <w:numPr>
          <w:ilvl w:val="0"/>
          <w:numId w:val="20"/>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w:t>
      </w:r>
      <w:proofErr w:type="spellStart"/>
      <w:r w:rsidRPr="00C36B9D">
        <w:rPr>
          <w:rFonts w:ascii="Tahoma" w:hAnsi="Tahoma" w:cs="Tahoma"/>
          <w:szCs w:val="24"/>
          <w:lang w:val="bg-BG"/>
        </w:rPr>
        <w:t>сборка</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сопло</w:t>
      </w:r>
      <w:proofErr w:type="spellEnd"/>
      <w:r w:rsidRPr="00C36B9D">
        <w:rPr>
          <w:rFonts w:ascii="Tahoma" w:hAnsi="Tahoma" w:cs="Tahoma"/>
          <w:szCs w:val="24"/>
          <w:lang w:val="bg-BG"/>
        </w:rPr>
        <w:t xml:space="preserve"> за реактивни двигатели; </w:t>
      </w:r>
    </w:p>
    <w:p w14:paraId="0D46F30C" w14:textId="77777777" w:rsidR="00123AC8" w:rsidRPr="00C36B9D" w:rsidRDefault="00123AC8" w:rsidP="007036D5">
      <w:pPr>
        <w:numPr>
          <w:ilvl w:val="0"/>
          <w:numId w:val="20"/>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Монтаж на реактивни двигатели;</w:t>
      </w:r>
    </w:p>
    <w:p w14:paraId="75E6D30C" w14:textId="77777777" w:rsidR="00123AC8" w:rsidRPr="00C36B9D" w:rsidRDefault="00123AC8" w:rsidP="007036D5">
      <w:pPr>
        <w:spacing w:after="0" w:line="240" w:lineRule="auto"/>
        <w:rPr>
          <w:rFonts w:ascii="Tahoma" w:hAnsi="Tahoma" w:cs="Tahoma"/>
          <w:szCs w:val="24"/>
          <w:lang w:val="bg-BG"/>
        </w:rPr>
      </w:pPr>
    </w:p>
    <w:p w14:paraId="333B5C56"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Поради голямото разнообразие на реактивни двигатели и стартови заряди, ще бъде разгледан по един основен вид с най-голямо натоварване на работните места.</w:t>
      </w:r>
    </w:p>
    <w:p w14:paraId="07521527" w14:textId="77777777" w:rsidR="00123AC8" w:rsidRPr="00C36B9D" w:rsidRDefault="00123AC8" w:rsidP="007036D5">
      <w:pPr>
        <w:spacing w:after="0" w:line="240" w:lineRule="auto"/>
        <w:rPr>
          <w:rFonts w:ascii="Tahoma" w:hAnsi="Tahoma" w:cs="Tahoma"/>
          <w:szCs w:val="24"/>
          <w:lang w:val="bg-BG"/>
        </w:rPr>
      </w:pPr>
    </w:p>
    <w:p w14:paraId="73023EB3" w14:textId="77777777" w:rsidR="00123AC8" w:rsidRPr="00C36B9D" w:rsidRDefault="00123AC8" w:rsidP="007036D5">
      <w:pPr>
        <w:spacing w:after="0" w:line="240" w:lineRule="auto"/>
        <w:rPr>
          <w:rFonts w:ascii="Tahoma" w:hAnsi="Tahoma" w:cs="Tahoma"/>
          <w:i/>
          <w:szCs w:val="24"/>
          <w:u w:val="single"/>
          <w:lang w:val="bg-BG"/>
        </w:rPr>
      </w:pPr>
      <w:r w:rsidRPr="00C36B9D">
        <w:rPr>
          <w:rFonts w:ascii="Tahoma" w:hAnsi="Tahoma" w:cs="Tahoma"/>
          <w:i/>
          <w:szCs w:val="24"/>
          <w:u w:val="single"/>
          <w:lang w:val="bg-BG"/>
        </w:rPr>
        <w:t xml:space="preserve">Монтаж на </w:t>
      </w:r>
      <w:proofErr w:type="spellStart"/>
      <w:r w:rsidRPr="00C36B9D">
        <w:rPr>
          <w:rFonts w:ascii="Tahoma" w:hAnsi="Tahoma" w:cs="Tahoma"/>
          <w:i/>
          <w:szCs w:val="24"/>
          <w:u w:val="single"/>
          <w:lang w:val="bg-BG"/>
        </w:rPr>
        <w:t>сборка</w:t>
      </w:r>
      <w:proofErr w:type="spellEnd"/>
      <w:r w:rsidRPr="00C36B9D">
        <w:rPr>
          <w:rFonts w:ascii="Tahoma" w:hAnsi="Tahoma" w:cs="Tahoma"/>
          <w:i/>
          <w:szCs w:val="24"/>
          <w:u w:val="single"/>
          <w:lang w:val="bg-BG"/>
        </w:rPr>
        <w:t xml:space="preserve"> </w:t>
      </w:r>
      <w:proofErr w:type="spellStart"/>
      <w:r w:rsidRPr="00C36B9D">
        <w:rPr>
          <w:rFonts w:ascii="Tahoma" w:hAnsi="Tahoma" w:cs="Tahoma"/>
          <w:i/>
          <w:szCs w:val="24"/>
          <w:u w:val="single"/>
          <w:lang w:val="bg-BG"/>
        </w:rPr>
        <w:t>сопло</w:t>
      </w:r>
      <w:proofErr w:type="spellEnd"/>
      <w:r w:rsidRPr="00C36B9D">
        <w:rPr>
          <w:rFonts w:ascii="Tahoma" w:hAnsi="Tahoma" w:cs="Tahoma"/>
          <w:i/>
          <w:szCs w:val="24"/>
          <w:u w:val="single"/>
          <w:lang w:val="bg-BG"/>
        </w:rPr>
        <w:t xml:space="preserve"> за реактивен двигател (РД) - работно помещение VII</w:t>
      </w:r>
    </w:p>
    <w:p w14:paraId="382C4872" w14:textId="77777777" w:rsidR="00123AC8" w:rsidRPr="00C36B9D" w:rsidRDefault="00123AC8" w:rsidP="007036D5">
      <w:pPr>
        <w:spacing w:after="0" w:line="240" w:lineRule="auto"/>
        <w:rPr>
          <w:rFonts w:ascii="Tahoma" w:hAnsi="Tahoma" w:cs="Tahoma"/>
          <w:b/>
          <w:szCs w:val="24"/>
          <w:lang w:val="bg-BG"/>
        </w:rPr>
      </w:pPr>
    </w:p>
    <w:p w14:paraId="15E41B27"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включва:</w:t>
      </w:r>
    </w:p>
    <w:p w14:paraId="6AF2638F"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Получаване на </w:t>
      </w:r>
      <w:proofErr w:type="spellStart"/>
      <w:r w:rsidRPr="00C36B9D">
        <w:rPr>
          <w:rFonts w:ascii="Tahoma" w:hAnsi="Tahoma" w:cs="Tahoma"/>
          <w:szCs w:val="24"/>
          <w:lang w:val="bg-BG"/>
        </w:rPr>
        <w:t>соплата</w:t>
      </w:r>
      <w:proofErr w:type="spellEnd"/>
      <w:r w:rsidRPr="00C36B9D">
        <w:rPr>
          <w:rFonts w:ascii="Tahoma" w:hAnsi="Tahoma" w:cs="Tahoma"/>
          <w:szCs w:val="24"/>
          <w:lang w:val="bg-BG"/>
        </w:rPr>
        <w:t xml:space="preserve"> и изваждане от опаковката.</w:t>
      </w:r>
    </w:p>
    <w:p w14:paraId="6FE24E39"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Подготовка на обезмасляваща течност във вана.</w:t>
      </w:r>
    </w:p>
    <w:p w14:paraId="57DFC27D"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Обезмасляване на резбата и отворите на </w:t>
      </w:r>
      <w:proofErr w:type="spellStart"/>
      <w:r w:rsidRPr="00C36B9D">
        <w:rPr>
          <w:rFonts w:ascii="Tahoma" w:hAnsi="Tahoma" w:cs="Tahoma"/>
          <w:szCs w:val="24"/>
          <w:lang w:val="bg-BG"/>
        </w:rPr>
        <w:t>сопловия</w:t>
      </w:r>
      <w:proofErr w:type="spellEnd"/>
      <w:r w:rsidRPr="00C36B9D">
        <w:rPr>
          <w:rFonts w:ascii="Tahoma" w:hAnsi="Tahoma" w:cs="Tahoma"/>
          <w:szCs w:val="24"/>
          <w:lang w:val="bg-BG"/>
        </w:rPr>
        <w:t xml:space="preserve"> блок в подходяща кошница.</w:t>
      </w:r>
    </w:p>
    <w:p w14:paraId="3E3510E6"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Подсушаване.</w:t>
      </w:r>
    </w:p>
    <w:p w14:paraId="14D61914"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Подготовка на херметизираща паста.</w:t>
      </w:r>
    </w:p>
    <w:p w14:paraId="748CDFB7"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Подмазване на отворите на </w:t>
      </w:r>
      <w:proofErr w:type="spellStart"/>
      <w:r w:rsidRPr="00C36B9D">
        <w:rPr>
          <w:rFonts w:ascii="Tahoma" w:hAnsi="Tahoma" w:cs="Tahoma"/>
          <w:szCs w:val="24"/>
          <w:lang w:val="bg-BG"/>
        </w:rPr>
        <w:t>соплото</w:t>
      </w:r>
      <w:proofErr w:type="spellEnd"/>
      <w:r w:rsidRPr="00C36B9D">
        <w:rPr>
          <w:rFonts w:ascii="Tahoma" w:hAnsi="Tahoma" w:cs="Tahoma"/>
          <w:szCs w:val="24"/>
          <w:lang w:val="bg-BG"/>
        </w:rPr>
        <w:t xml:space="preserve"> с херметизираща паста.</w:t>
      </w:r>
    </w:p>
    <w:p w14:paraId="5B6F6C4F"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херметизиращите мембрани (тапи).</w:t>
      </w:r>
    </w:p>
    <w:p w14:paraId="5C9B0437"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Подмазване на тапите с херметизираща паста.</w:t>
      </w:r>
    </w:p>
    <w:p w14:paraId="41FD92F0"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Сушене на скари.</w:t>
      </w:r>
    </w:p>
    <w:p w14:paraId="37FADCAD" w14:textId="77777777" w:rsidR="00123AC8" w:rsidRPr="00C36B9D" w:rsidRDefault="00123AC8" w:rsidP="007036D5">
      <w:pPr>
        <w:spacing w:after="0" w:line="240" w:lineRule="auto"/>
        <w:rPr>
          <w:rFonts w:ascii="Tahoma" w:hAnsi="Tahoma" w:cs="Tahoma"/>
          <w:szCs w:val="24"/>
          <w:lang w:val="bg-BG"/>
        </w:rPr>
      </w:pPr>
    </w:p>
    <w:p w14:paraId="2DF0AA5F" w14:textId="77777777" w:rsidR="00123AC8" w:rsidRPr="00C36B9D" w:rsidRDefault="00123AC8" w:rsidP="007036D5">
      <w:pPr>
        <w:spacing w:after="0" w:line="240" w:lineRule="auto"/>
        <w:rPr>
          <w:rFonts w:ascii="Tahoma" w:hAnsi="Tahoma" w:cs="Tahoma"/>
          <w:i/>
          <w:szCs w:val="24"/>
          <w:u w:val="single"/>
          <w:lang w:val="bg-BG"/>
        </w:rPr>
      </w:pPr>
      <w:r w:rsidRPr="00C36B9D">
        <w:rPr>
          <w:rFonts w:ascii="Tahoma" w:hAnsi="Tahoma" w:cs="Tahoma"/>
          <w:i/>
          <w:szCs w:val="24"/>
          <w:u w:val="single"/>
          <w:lang w:val="bg-BG"/>
        </w:rPr>
        <w:t xml:space="preserve">Монтаж на двигател реактивен, работно помещение VI  </w:t>
      </w:r>
    </w:p>
    <w:p w14:paraId="04C4C9F8" w14:textId="77777777" w:rsidR="00123AC8" w:rsidRPr="00C36B9D" w:rsidRDefault="00123AC8" w:rsidP="007036D5">
      <w:pPr>
        <w:spacing w:after="0" w:line="240" w:lineRule="auto"/>
        <w:rPr>
          <w:rFonts w:ascii="Tahoma" w:hAnsi="Tahoma" w:cs="Tahoma"/>
          <w:b/>
          <w:szCs w:val="24"/>
          <w:lang w:val="bg-BG"/>
        </w:rPr>
      </w:pPr>
    </w:p>
    <w:p w14:paraId="0C84DF34"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включва:</w:t>
      </w:r>
    </w:p>
    <w:p w14:paraId="60737287"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Получаване и подготовка на механизъм </w:t>
      </w:r>
      <w:proofErr w:type="spellStart"/>
      <w:r w:rsidRPr="00C36B9D">
        <w:rPr>
          <w:rFonts w:ascii="Tahoma" w:hAnsi="Tahoma" w:cs="Tahoma"/>
          <w:szCs w:val="24"/>
          <w:lang w:val="bg-BG"/>
        </w:rPr>
        <w:t>пирозакъснителен</w:t>
      </w:r>
      <w:proofErr w:type="spellEnd"/>
      <w:r w:rsidRPr="00C36B9D">
        <w:rPr>
          <w:rFonts w:ascii="Tahoma" w:hAnsi="Tahoma" w:cs="Tahoma"/>
          <w:szCs w:val="24"/>
          <w:lang w:val="bg-BG"/>
        </w:rPr>
        <w:t xml:space="preserve"> (ПР) и- входящ контрол.</w:t>
      </w:r>
    </w:p>
    <w:p w14:paraId="47FD9E6D"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lastRenderedPageBreak/>
        <w:t>Поставяне на ПР на прибор за завиване.</w:t>
      </w:r>
    </w:p>
    <w:p w14:paraId="67B39F53"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Подмазване резбата на ПР. </w:t>
      </w:r>
    </w:p>
    <w:p w14:paraId="70F42A49"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Завиване на ПР в дъното на камерата на двигателя.</w:t>
      </w:r>
    </w:p>
    <w:p w14:paraId="62072B61"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Подсушаване на двигател реактивен (РД).</w:t>
      </w:r>
    </w:p>
    <w:p w14:paraId="481801A1"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Монтиране на </w:t>
      </w:r>
      <w:proofErr w:type="spellStart"/>
      <w:r w:rsidRPr="00C36B9D">
        <w:rPr>
          <w:rFonts w:ascii="Tahoma" w:hAnsi="Tahoma" w:cs="Tahoma"/>
          <w:szCs w:val="24"/>
          <w:lang w:val="bg-BG"/>
        </w:rPr>
        <w:t>капсул</w:t>
      </w:r>
      <w:proofErr w:type="spellEnd"/>
      <w:r w:rsidRPr="00C36B9D">
        <w:rPr>
          <w:rFonts w:ascii="Tahoma" w:hAnsi="Tahoma" w:cs="Tahoma"/>
          <w:szCs w:val="24"/>
          <w:lang w:val="bg-BG"/>
        </w:rPr>
        <w:t xml:space="preserve"> възпламенител (КВ) към дъното на РД.</w:t>
      </w:r>
    </w:p>
    <w:p w14:paraId="5C034BB6"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Подсушаване на КВ.</w:t>
      </w:r>
    </w:p>
    <w:p w14:paraId="057C773D"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Насипка</w:t>
      </w:r>
      <w:proofErr w:type="spellEnd"/>
      <w:r w:rsidRPr="00C36B9D">
        <w:rPr>
          <w:rFonts w:ascii="Tahoma" w:hAnsi="Tahoma" w:cs="Tahoma"/>
          <w:szCs w:val="24"/>
          <w:lang w:val="bg-BG"/>
        </w:rPr>
        <w:t xml:space="preserve"> от черен барут в отвора на дъното на РД.</w:t>
      </w:r>
    </w:p>
    <w:p w14:paraId="12F704C7"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капачка и подмазване на капачката.</w:t>
      </w:r>
    </w:p>
    <w:p w14:paraId="297F00D0"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Подсушаване на капачката.</w:t>
      </w:r>
    </w:p>
    <w:p w14:paraId="084F0016"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Контролна операция и поставяне на щемпел.</w:t>
      </w:r>
    </w:p>
    <w:p w14:paraId="59C2FB45"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барутната шашка.</w:t>
      </w:r>
    </w:p>
    <w:p w14:paraId="282E7782"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диафрагма (упор).</w:t>
      </w:r>
    </w:p>
    <w:p w14:paraId="19AB9038"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Подмазване на резбата на РД.</w:t>
      </w:r>
    </w:p>
    <w:p w14:paraId="65C86D96"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Завиване на </w:t>
      </w:r>
      <w:proofErr w:type="spellStart"/>
      <w:r w:rsidRPr="00C36B9D">
        <w:rPr>
          <w:rFonts w:ascii="Tahoma" w:hAnsi="Tahoma" w:cs="Tahoma"/>
          <w:szCs w:val="24"/>
          <w:lang w:val="bg-BG"/>
        </w:rPr>
        <w:t>соплото</w:t>
      </w:r>
      <w:proofErr w:type="spellEnd"/>
      <w:r w:rsidRPr="00C36B9D">
        <w:rPr>
          <w:rFonts w:ascii="Tahoma" w:hAnsi="Tahoma" w:cs="Tahoma"/>
          <w:szCs w:val="24"/>
          <w:lang w:val="bg-BG"/>
        </w:rPr>
        <w:t xml:space="preserve"> към камерата на РД.  </w:t>
      </w:r>
    </w:p>
    <w:p w14:paraId="55210B00"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Окончателен контрол на външен вид и </w:t>
      </w:r>
      <w:proofErr w:type="spellStart"/>
      <w:r w:rsidRPr="00C36B9D">
        <w:rPr>
          <w:rFonts w:ascii="Tahoma" w:hAnsi="Tahoma" w:cs="Tahoma"/>
          <w:szCs w:val="24"/>
          <w:lang w:val="bg-BG"/>
        </w:rPr>
        <w:t>щемпеловане</w:t>
      </w:r>
      <w:proofErr w:type="spellEnd"/>
      <w:r w:rsidRPr="00C36B9D">
        <w:rPr>
          <w:rFonts w:ascii="Tahoma" w:hAnsi="Tahoma" w:cs="Tahoma"/>
          <w:szCs w:val="24"/>
          <w:lang w:val="bg-BG"/>
        </w:rPr>
        <w:t xml:space="preserve"> на РД.</w:t>
      </w:r>
    </w:p>
    <w:p w14:paraId="6FAFF456"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Сушене на РД.</w:t>
      </w:r>
    </w:p>
    <w:p w14:paraId="4C3D7250"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Подмазване на резбата на дъното на РД.</w:t>
      </w:r>
    </w:p>
    <w:p w14:paraId="6C5756A1"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шайба пружинна на дъното на РД.</w:t>
      </w:r>
    </w:p>
    <w:p w14:paraId="6DA34A15"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Завиване на предпазна капачка на дъното на РД.</w:t>
      </w:r>
    </w:p>
    <w:p w14:paraId="2C5E018A" w14:textId="77777777" w:rsidR="00123AC8" w:rsidRPr="00C36B9D" w:rsidRDefault="00123AC8" w:rsidP="007036D5">
      <w:pPr>
        <w:spacing w:after="0" w:line="240" w:lineRule="auto"/>
        <w:rPr>
          <w:rFonts w:ascii="Tahoma" w:hAnsi="Tahoma" w:cs="Tahoma"/>
          <w:szCs w:val="24"/>
          <w:lang w:val="bg-BG"/>
        </w:rPr>
      </w:pPr>
    </w:p>
    <w:p w14:paraId="2D6DD2FE"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Монтаж на стартови заряди - работни помещения VI и VII.</w:t>
      </w:r>
    </w:p>
    <w:p w14:paraId="6944152A" w14:textId="77777777" w:rsidR="00123AC8" w:rsidRPr="00C36B9D" w:rsidRDefault="00123AC8" w:rsidP="007036D5">
      <w:pPr>
        <w:spacing w:after="0" w:line="240" w:lineRule="auto"/>
        <w:rPr>
          <w:rFonts w:ascii="Tahoma" w:hAnsi="Tahoma" w:cs="Tahoma"/>
          <w:szCs w:val="24"/>
          <w:lang w:val="bg-BG"/>
        </w:rPr>
      </w:pPr>
    </w:p>
    <w:p w14:paraId="73ECE39E"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за производството на заряди барутни стартови се разделя на няколко етапа:</w:t>
      </w:r>
    </w:p>
    <w:p w14:paraId="61E50BCC"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входящ контрол;</w:t>
      </w:r>
    </w:p>
    <w:p w14:paraId="2B02846D"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снаредяване</w:t>
      </w:r>
      <w:proofErr w:type="spellEnd"/>
      <w:r w:rsidRPr="00C36B9D">
        <w:rPr>
          <w:rFonts w:ascii="Tahoma" w:hAnsi="Tahoma" w:cs="Tahoma"/>
          <w:szCs w:val="24"/>
          <w:lang w:val="bg-BG"/>
        </w:rPr>
        <w:t xml:space="preserve"> на </w:t>
      </w:r>
      <w:proofErr w:type="spellStart"/>
      <w:r w:rsidRPr="00C36B9D">
        <w:rPr>
          <w:rFonts w:ascii="Tahoma" w:hAnsi="Tahoma" w:cs="Tahoma"/>
          <w:szCs w:val="24"/>
          <w:lang w:val="bg-BG"/>
        </w:rPr>
        <w:t>зарядната</w:t>
      </w:r>
      <w:proofErr w:type="spellEnd"/>
      <w:r w:rsidRPr="00C36B9D">
        <w:rPr>
          <w:rFonts w:ascii="Tahoma" w:hAnsi="Tahoma" w:cs="Tahoma"/>
          <w:szCs w:val="24"/>
          <w:lang w:val="bg-BG"/>
        </w:rPr>
        <w:t xml:space="preserve"> торбичка с барут;</w:t>
      </w:r>
    </w:p>
    <w:p w14:paraId="1A9F11FB"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механичните детайли и сглобени единици; </w:t>
      </w:r>
    </w:p>
    <w:p w14:paraId="63818F7E"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заряд </w:t>
      </w:r>
      <w:proofErr w:type="spellStart"/>
      <w:r w:rsidRPr="00C36B9D">
        <w:rPr>
          <w:rFonts w:ascii="Tahoma" w:hAnsi="Tahoma" w:cs="Tahoma"/>
          <w:szCs w:val="24"/>
          <w:lang w:val="bg-BG"/>
        </w:rPr>
        <w:t>заряд</w:t>
      </w:r>
      <w:proofErr w:type="spellEnd"/>
      <w:r w:rsidRPr="00C36B9D">
        <w:rPr>
          <w:rFonts w:ascii="Tahoma" w:hAnsi="Tahoma" w:cs="Tahoma"/>
          <w:szCs w:val="24"/>
          <w:lang w:val="bg-BG"/>
        </w:rPr>
        <w:t xml:space="preserve"> възпламенителен;</w:t>
      </w:r>
    </w:p>
    <w:p w14:paraId="7C6AAF49"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окомплектоване на </w:t>
      </w:r>
      <w:proofErr w:type="spellStart"/>
      <w:r w:rsidRPr="00C36B9D">
        <w:rPr>
          <w:rFonts w:ascii="Tahoma" w:hAnsi="Tahoma" w:cs="Tahoma"/>
          <w:szCs w:val="24"/>
          <w:lang w:val="bg-BG"/>
        </w:rPr>
        <w:t>сборката</w:t>
      </w:r>
      <w:proofErr w:type="spellEnd"/>
      <w:r w:rsidRPr="00C36B9D">
        <w:rPr>
          <w:rFonts w:ascii="Tahoma" w:hAnsi="Tahoma" w:cs="Tahoma"/>
          <w:szCs w:val="24"/>
          <w:lang w:val="bg-BG"/>
        </w:rPr>
        <w:t xml:space="preserve"> със </w:t>
      </w:r>
      <w:proofErr w:type="spellStart"/>
      <w:r w:rsidRPr="00C36B9D">
        <w:rPr>
          <w:rFonts w:ascii="Tahoma" w:hAnsi="Tahoma" w:cs="Tahoma"/>
          <w:szCs w:val="24"/>
          <w:lang w:val="bg-BG"/>
        </w:rPr>
        <w:t>снаредената</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зарядна</w:t>
      </w:r>
      <w:proofErr w:type="spellEnd"/>
      <w:r w:rsidRPr="00C36B9D">
        <w:rPr>
          <w:rFonts w:ascii="Tahoma" w:hAnsi="Tahoma" w:cs="Tahoma"/>
          <w:szCs w:val="24"/>
          <w:lang w:val="bg-BG"/>
        </w:rPr>
        <w:t xml:space="preserve"> торбичка;</w:t>
      </w:r>
    </w:p>
    <w:p w14:paraId="23D36D8C"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опаковане.</w:t>
      </w:r>
    </w:p>
    <w:p w14:paraId="011E483D" w14:textId="77777777" w:rsidR="00123AC8" w:rsidRPr="00C36B9D" w:rsidRDefault="00123AC8" w:rsidP="007036D5">
      <w:pPr>
        <w:spacing w:after="0" w:line="240" w:lineRule="auto"/>
        <w:contextualSpacing/>
        <w:rPr>
          <w:rFonts w:ascii="Tahoma" w:hAnsi="Tahoma" w:cs="Tahoma"/>
          <w:szCs w:val="24"/>
          <w:lang w:val="bg-BG"/>
        </w:rPr>
      </w:pPr>
    </w:p>
    <w:p w14:paraId="01C5FE5E" w14:textId="77777777" w:rsidR="00123AC8" w:rsidRPr="00C36B9D" w:rsidRDefault="00123AC8" w:rsidP="007036D5">
      <w:pPr>
        <w:spacing w:after="0" w:line="240" w:lineRule="auto"/>
        <w:rPr>
          <w:rFonts w:ascii="Tahoma" w:hAnsi="Tahoma" w:cs="Tahoma"/>
          <w:szCs w:val="24"/>
          <w:lang w:val="bg-BG"/>
        </w:rPr>
      </w:pPr>
      <w:proofErr w:type="spellStart"/>
      <w:r w:rsidRPr="00C36B9D">
        <w:rPr>
          <w:rFonts w:ascii="Tahoma" w:hAnsi="Tahoma" w:cs="Tahoma"/>
          <w:szCs w:val="24"/>
          <w:lang w:val="bg-BG"/>
        </w:rPr>
        <w:t>Снаредяването</w:t>
      </w:r>
      <w:proofErr w:type="spellEnd"/>
      <w:r w:rsidRPr="00C36B9D">
        <w:rPr>
          <w:rFonts w:ascii="Tahoma" w:hAnsi="Tahoma" w:cs="Tahoma"/>
          <w:szCs w:val="24"/>
          <w:lang w:val="bg-BG"/>
        </w:rPr>
        <w:t xml:space="preserve"> на </w:t>
      </w:r>
      <w:proofErr w:type="spellStart"/>
      <w:r w:rsidRPr="00C36B9D">
        <w:rPr>
          <w:rFonts w:ascii="Tahoma" w:hAnsi="Tahoma" w:cs="Tahoma"/>
          <w:szCs w:val="24"/>
          <w:lang w:val="bg-BG"/>
        </w:rPr>
        <w:t>зарядната</w:t>
      </w:r>
      <w:proofErr w:type="spellEnd"/>
      <w:r w:rsidRPr="00C36B9D">
        <w:rPr>
          <w:rFonts w:ascii="Tahoma" w:hAnsi="Tahoma" w:cs="Tahoma"/>
          <w:szCs w:val="24"/>
          <w:lang w:val="bg-BG"/>
        </w:rPr>
        <w:t xml:space="preserve"> торбичка с барут включва маркиране на торбичката, претегляне на барута, поставяне в торбичката, зашиване и контрол и се извършва в работно помещение VI.</w:t>
      </w:r>
    </w:p>
    <w:p w14:paraId="23BC0417"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Монтажът на механичните детайли и сглобени единици се извършва в работно помещение VII. При монтажа се използват специални приспособления. Извършва се подлепване и лакиране на платно пироксилиново - целулозно (ППЦ), монтаж на диафрагма. </w:t>
      </w:r>
    </w:p>
    <w:p w14:paraId="7EF59E35"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След това </w:t>
      </w:r>
      <w:proofErr w:type="spellStart"/>
      <w:r w:rsidRPr="00C36B9D">
        <w:rPr>
          <w:rFonts w:ascii="Tahoma" w:hAnsi="Tahoma" w:cs="Tahoma"/>
          <w:szCs w:val="24"/>
          <w:lang w:val="bg-BG"/>
        </w:rPr>
        <w:t>сборките</w:t>
      </w:r>
      <w:proofErr w:type="spellEnd"/>
      <w:r w:rsidRPr="00C36B9D">
        <w:rPr>
          <w:rFonts w:ascii="Tahoma" w:hAnsi="Tahoma" w:cs="Tahoma"/>
          <w:szCs w:val="24"/>
          <w:lang w:val="bg-BG"/>
        </w:rPr>
        <w:t xml:space="preserve"> се предават за монтаж на бързодействащо съединение. </w:t>
      </w:r>
    </w:p>
    <w:p w14:paraId="2FC3637C"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След което се предават в работно помещение VI за монтаж на комплект </w:t>
      </w:r>
      <w:proofErr w:type="spellStart"/>
      <w:r w:rsidRPr="00C36B9D">
        <w:rPr>
          <w:rFonts w:ascii="Tahoma" w:hAnsi="Tahoma" w:cs="Tahoma"/>
          <w:szCs w:val="24"/>
          <w:lang w:val="bg-BG"/>
        </w:rPr>
        <w:t>форсажен</w:t>
      </w:r>
      <w:proofErr w:type="spellEnd"/>
      <w:r w:rsidRPr="00C36B9D">
        <w:rPr>
          <w:rFonts w:ascii="Tahoma" w:hAnsi="Tahoma" w:cs="Tahoma"/>
          <w:szCs w:val="24"/>
          <w:lang w:val="bg-BG"/>
        </w:rPr>
        <w:t xml:space="preserve">, заряд възпламенителен и диафрагма сглобена. </w:t>
      </w:r>
    </w:p>
    <w:p w14:paraId="75CC5074"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Окомплектоването и опаковането на заряда се извършва в работно помещение VI.  Монтира се </w:t>
      </w:r>
      <w:proofErr w:type="spellStart"/>
      <w:r w:rsidRPr="00C36B9D">
        <w:rPr>
          <w:rFonts w:ascii="Tahoma" w:hAnsi="Tahoma" w:cs="Tahoma"/>
          <w:szCs w:val="24"/>
          <w:lang w:val="bg-BG"/>
        </w:rPr>
        <w:t>зарядната</w:t>
      </w:r>
      <w:proofErr w:type="spellEnd"/>
      <w:r w:rsidRPr="00C36B9D">
        <w:rPr>
          <w:rFonts w:ascii="Tahoma" w:hAnsi="Tahoma" w:cs="Tahoma"/>
          <w:szCs w:val="24"/>
          <w:lang w:val="bg-BG"/>
        </w:rPr>
        <w:t xml:space="preserve"> торбичка към тръба с диафрагма. Контрол в калибър-камера и измерване на </w:t>
      </w:r>
      <w:proofErr w:type="spellStart"/>
      <w:r w:rsidRPr="00C36B9D">
        <w:rPr>
          <w:rFonts w:ascii="Tahoma" w:hAnsi="Tahoma" w:cs="Tahoma"/>
          <w:szCs w:val="24"/>
          <w:lang w:val="bg-BG"/>
        </w:rPr>
        <w:t>омическото</w:t>
      </w:r>
      <w:proofErr w:type="spellEnd"/>
      <w:r w:rsidRPr="00C36B9D">
        <w:rPr>
          <w:rFonts w:ascii="Tahoma" w:hAnsi="Tahoma" w:cs="Tahoma"/>
          <w:szCs w:val="24"/>
          <w:lang w:val="bg-BG"/>
        </w:rPr>
        <w:t xml:space="preserve"> съпротивление на електрическата верига. </w:t>
      </w:r>
    </w:p>
    <w:p w14:paraId="3A376C20" w14:textId="77777777" w:rsidR="00123AC8" w:rsidRPr="00C36B9D" w:rsidRDefault="00123AC8" w:rsidP="007036D5">
      <w:pPr>
        <w:spacing w:after="0" w:line="240" w:lineRule="auto"/>
        <w:rPr>
          <w:rFonts w:ascii="Tahoma" w:hAnsi="Tahoma" w:cs="Tahoma"/>
          <w:szCs w:val="24"/>
          <w:lang w:val="bg-BG"/>
        </w:rPr>
      </w:pPr>
    </w:p>
    <w:p w14:paraId="7B3BD65F" w14:textId="77777777" w:rsidR="00123AC8" w:rsidRPr="00C36B9D" w:rsidRDefault="00123AC8" w:rsidP="007036D5">
      <w:pPr>
        <w:shd w:val="clear" w:color="auto" w:fill="FFFFFF"/>
        <w:tabs>
          <w:tab w:val="left" w:pos="360"/>
        </w:tabs>
        <w:spacing w:after="0" w:line="240" w:lineRule="auto"/>
        <w:rPr>
          <w:rFonts w:ascii="Tahoma" w:hAnsi="Tahoma" w:cs="Tahoma"/>
          <w:szCs w:val="24"/>
          <w:lang w:val="bg-BG"/>
        </w:rPr>
      </w:pPr>
      <w:r w:rsidRPr="00C36B9D">
        <w:rPr>
          <w:rFonts w:ascii="Tahoma" w:hAnsi="Tahoma" w:cs="Tahoma"/>
          <w:szCs w:val="24"/>
          <w:lang w:val="bg-BG"/>
        </w:rPr>
        <w:t xml:space="preserve">В Участък за монтаж на реактивни двигатели за изстрели за РПГ-7В и на стартови заряди за изстрели за СПГ-9 и 2А28 опаковането на крайните изделия ще се </w:t>
      </w:r>
      <w:r w:rsidRPr="00C36B9D">
        <w:rPr>
          <w:rFonts w:ascii="Tahoma" w:hAnsi="Tahoma" w:cs="Tahoma"/>
          <w:szCs w:val="24"/>
          <w:lang w:val="bg-BG"/>
        </w:rPr>
        <w:lastRenderedPageBreak/>
        <w:t>извършва в цеха.  Сформирането на партиди и палетизацията на сандъците ще се извършва в склад.</w:t>
      </w:r>
    </w:p>
    <w:p w14:paraId="419BF70B" w14:textId="77777777" w:rsidR="00123AC8" w:rsidRPr="00C36B9D" w:rsidRDefault="00123AC8" w:rsidP="007036D5">
      <w:pPr>
        <w:shd w:val="clear" w:color="auto" w:fill="FFFFFF"/>
        <w:tabs>
          <w:tab w:val="left" w:pos="360"/>
        </w:tabs>
        <w:spacing w:after="0" w:line="240" w:lineRule="auto"/>
        <w:rPr>
          <w:rFonts w:ascii="Tahoma" w:hAnsi="Tahoma" w:cs="Tahoma"/>
          <w:szCs w:val="24"/>
          <w:lang w:val="bg-BG"/>
        </w:rPr>
      </w:pPr>
      <w:r w:rsidRPr="00C36B9D">
        <w:rPr>
          <w:rFonts w:ascii="Tahoma" w:hAnsi="Tahoma" w:cs="Tahoma"/>
          <w:szCs w:val="24"/>
          <w:lang w:val="bg-BG"/>
        </w:rPr>
        <w:t>В междинни складови помещения на монтажен участък, ще се съхраняват необходимите за производството дневни норми ВМ.</w:t>
      </w:r>
    </w:p>
    <w:p w14:paraId="176136A4" w14:textId="77777777" w:rsidR="00123AC8" w:rsidRPr="00C36B9D" w:rsidRDefault="00123AC8" w:rsidP="007036D5">
      <w:pPr>
        <w:shd w:val="clear" w:color="auto" w:fill="FFFFFF"/>
        <w:tabs>
          <w:tab w:val="left" w:pos="360"/>
        </w:tabs>
        <w:spacing w:after="0" w:line="240" w:lineRule="auto"/>
        <w:rPr>
          <w:rFonts w:ascii="Tahoma" w:hAnsi="Tahoma" w:cs="Tahoma"/>
          <w:szCs w:val="24"/>
          <w:lang w:val="bg-BG"/>
        </w:rPr>
      </w:pPr>
    </w:p>
    <w:p w14:paraId="0779FCA9" w14:textId="77777777" w:rsidR="00123AC8" w:rsidRPr="00C36B9D" w:rsidRDefault="00123AC8" w:rsidP="007036D5">
      <w:pPr>
        <w:spacing w:after="0" w:line="240" w:lineRule="auto"/>
        <w:rPr>
          <w:rFonts w:ascii="Tahoma" w:hAnsi="Tahoma" w:cs="Tahoma"/>
          <w:b/>
          <w:szCs w:val="24"/>
          <w:u w:val="single"/>
          <w:lang w:val="bg-BG"/>
        </w:rPr>
      </w:pPr>
      <w:r w:rsidRPr="00C36B9D">
        <w:rPr>
          <w:rFonts w:ascii="Tahoma" w:hAnsi="Tahoma" w:cs="Tahoma"/>
          <w:b/>
          <w:szCs w:val="24"/>
          <w:u w:val="single"/>
          <w:lang w:val="bg-BG"/>
        </w:rPr>
        <w:t>Участък III за монтаж на взриватели и изпитвания на произвежданите изделия</w:t>
      </w:r>
    </w:p>
    <w:p w14:paraId="6DDE9305" w14:textId="77777777" w:rsidR="00123AC8" w:rsidRPr="00C36B9D" w:rsidRDefault="00123AC8" w:rsidP="007036D5">
      <w:pPr>
        <w:spacing w:after="0" w:line="240" w:lineRule="auto"/>
        <w:rPr>
          <w:rFonts w:ascii="Tahoma" w:hAnsi="Tahoma" w:cs="Tahoma"/>
          <w:i/>
          <w:szCs w:val="24"/>
          <w:lang w:val="bg-BG"/>
        </w:rPr>
      </w:pPr>
    </w:p>
    <w:p w14:paraId="0EBB066E"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Изделията, които ще се монтират, са еднотипни по конструкция според вида си и представляват взриватели и </w:t>
      </w:r>
      <w:proofErr w:type="spellStart"/>
      <w:r w:rsidRPr="00C36B9D">
        <w:rPr>
          <w:rFonts w:ascii="Tahoma" w:hAnsi="Tahoma" w:cs="Tahoma"/>
          <w:szCs w:val="24"/>
          <w:lang w:val="bg-BG"/>
        </w:rPr>
        <w:t>взривателни</w:t>
      </w:r>
      <w:proofErr w:type="spellEnd"/>
      <w:r w:rsidRPr="00C36B9D">
        <w:rPr>
          <w:rFonts w:ascii="Tahoma" w:hAnsi="Tahoma" w:cs="Tahoma"/>
          <w:szCs w:val="24"/>
          <w:lang w:val="bg-BG"/>
        </w:rPr>
        <w:t xml:space="preserve"> устройства, възпламенители и закъснители за артилерийски, минохвъргачни изстрели и изстрели, изстрелвани от системите СПГ-9, РПГ-7В, 2А28 и др., в които се влагат различни механични детайли и </w:t>
      </w:r>
      <w:proofErr w:type="spellStart"/>
      <w:r w:rsidRPr="00C36B9D">
        <w:rPr>
          <w:rFonts w:ascii="Tahoma" w:hAnsi="Tahoma" w:cs="Tahoma"/>
          <w:szCs w:val="24"/>
          <w:lang w:val="bg-BG"/>
        </w:rPr>
        <w:t>сборки</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пиезо</w:t>
      </w:r>
      <w:proofErr w:type="spellEnd"/>
      <w:r w:rsidRPr="00C36B9D">
        <w:rPr>
          <w:rFonts w:ascii="Tahoma" w:hAnsi="Tahoma" w:cs="Tahoma"/>
          <w:szCs w:val="24"/>
          <w:lang w:val="bg-BG"/>
        </w:rPr>
        <w:t xml:space="preserve"> електрически елементи и пиротехнически </w:t>
      </w:r>
      <w:proofErr w:type="spellStart"/>
      <w:r w:rsidRPr="00C36B9D">
        <w:rPr>
          <w:rFonts w:ascii="Tahoma" w:hAnsi="Tahoma" w:cs="Tahoma"/>
          <w:szCs w:val="24"/>
          <w:lang w:val="bg-BG"/>
        </w:rPr>
        <w:t>сборки</w:t>
      </w:r>
      <w:proofErr w:type="spellEnd"/>
      <w:r w:rsidRPr="00C36B9D">
        <w:rPr>
          <w:rFonts w:ascii="Tahoma" w:hAnsi="Tahoma" w:cs="Tahoma"/>
          <w:szCs w:val="24"/>
          <w:lang w:val="bg-BG"/>
        </w:rPr>
        <w:t xml:space="preserve">, капсули и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от бризантни взривни вещества (БВВ) и др. Изработването им ще се извършва на специализирани работни места, оборудвани за всяко изделие съобразно неговата специфика.</w:t>
      </w:r>
    </w:p>
    <w:p w14:paraId="37F254BF"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За завършване на целия технологичен и производствен процес ще се организират и изпитванията на произвежданите изделия.</w:t>
      </w:r>
    </w:p>
    <w:p w14:paraId="66A9F25C" w14:textId="77777777" w:rsidR="00123AC8" w:rsidRPr="00C36B9D" w:rsidRDefault="00123AC8" w:rsidP="007036D5">
      <w:pPr>
        <w:spacing w:after="0" w:line="240" w:lineRule="auto"/>
        <w:rPr>
          <w:rFonts w:ascii="Tahoma" w:hAnsi="Tahoma" w:cs="Tahoma"/>
          <w:szCs w:val="24"/>
          <w:lang w:val="bg-BG"/>
        </w:rPr>
      </w:pPr>
    </w:p>
    <w:p w14:paraId="20C39E7F"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Монтаж на пиезоелектрически челно дънни и контактни механични взриватели</w:t>
      </w:r>
    </w:p>
    <w:p w14:paraId="0BA43745" w14:textId="77777777" w:rsidR="00123AC8" w:rsidRPr="00C36B9D" w:rsidRDefault="00123AC8" w:rsidP="007036D5">
      <w:pPr>
        <w:spacing w:after="0" w:line="240" w:lineRule="auto"/>
        <w:rPr>
          <w:rFonts w:ascii="Tahoma" w:hAnsi="Tahoma" w:cs="Tahoma"/>
          <w:szCs w:val="24"/>
          <w:lang w:val="bg-BG"/>
        </w:rPr>
      </w:pPr>
    </w:p>
    <w:p w14:paraId="35E91055"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Монтажът на изделията ще се извършва в участъка за взриватели, който представлява обособена част от проектираната сграда, състоящ се от помещения, в които ще се монтират основно пиезоелектрически челно дънни и контактни механични взриватели.</w:t>
      </w:r>
    </w:p>
    <w:p w14:paraId="4924648B" w14:textId="77777777" w:rsidR="00123AC8" w:rsidRPr="00C36B9D" w:rsidRDefault="00123AC8" w:rsidP="007036D5">
      <w:pPr>
        <w:spacing w:after="0" w:line="240" w:lineRule="auto"/>
        <w:rPr>
          <w:rFonts w:ascii="Tahoma" w:hAnsi="Tahoma" w:cs="Tahoma"/>
          <w:szCs w:val="24"/>
          <w:lang w:val="bg-BG"/>
        </w:rPr>
      </w:pPr>
    </w:p>
    <w:p w14:paraId="14321645"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Ще се осъществява монтаж на механични челни, контактни, взриватели (монтаж на минен взривател М-6 и М-6Н и механичен челен, контактен, минен взривател М-12), който ще преминава през следните етапи:</w:t>
      </w:r>
    </w:p>
    <w:p w14:paraId="608D0C83"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Получаване на детайли и материали – всички трябва да са предварително доставени в цехов склад и </w:t>
      </w:r>
      <w:proofErr w:type="spellStart"/>
      <w:r w:rsidRPr="00C36B9D">
        <w:rPr>
          <w:rFonts w:ascii="Tahoma" w:hAnsi="Tahoma" w:cs="Tahoma"/>
          <w:szCs w:val="24"/>
          <w:lang w:val="bg-BG"/>
        </w:rPr>
        <w:t>темперирани</w:t>
      </w:r>
      <w:proofErr w:type="spellEnd"/>
      <w:r w:rsidRPr="00C36B9D">
        <w:rPr>
          <w:rFonts w:ascii="Tahoma" w:hAnsi="Tahoma" w:cs="Tahoma"/>
          <w:szCs w:val="24"/>
          <w:lang w:val="bg-BG"/>
        </w:rPr>
        <w:t>.</w:t>
      </w:r>
    </w:p>
    <w:p w14:paraId="1E25E751"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Входящ контрол на детайлите – калибриране на всеки детайл.</w:t>
      </w:r>
    </w:p>
    <w:p w14:paraId="2F27CD38"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Настройване – настройчика прави десетина бройки и след това се продължава монтажа. Периодично на 50÷60 бр. се проверяват по 5÷6 бр..</w:t>
      </w:r>
    </w:p>
    <w:p w14:paraId="24F89910"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Загъване на тръбичка към контакт долен. Не се допуска нарушаване на покритието, разкъсване на материала, превъртане от усилието на ръката.</w:t>
      </w:r>
    </w:p>
    <w:p w14:paraId="7014CBBC"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Контролна проверка на външен вид и размери.</w:t>
      </w:r>
    </w:p>
    <w:p w14:paraId="68D8CBBA"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Опаковане – обикновено се поставя знак (щемпел на извършващия операцията).</w:t>
      </w:r>
    </w:p>
    <w:p w14:paraId="600C9614" w14:textId="77777777" w:rsidR="00123AC8" w:rsidRPr="00C36B9D" w:rsidRDefault="00123AC8" w:rsidP="007036D5">
      <w:pPr>
        <w:spacing w:after="0" w:line="240" w:lineRule="auto"/>
        <w:rPr>
          <w:rFonts w:ascii="Tahoma" w:hAnsi="Tahoma" w:cs="Tahoma"/>
          <w:szCs w:val="24"/>
          <w:lang w:val="bg-BG"/>
        </w:rPr>
      </w:pPr>
    </w:p>
    <w:p w14:paraId="5DE6729A"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Всички </w:t>
      </w:r>
      <w:proofErr w:type="spellStart"/>
      <w:r w:rsidRPr="00C36B9D">
        <w:rPr>
          <w:rFonts w:ascii="Tahoma" w:hAnsi="Tahoma" w:cs="Tahoma"/>
          <w:szCs w:val="24"/>
          <w:lang w:val="bg-BG"/>
        </w:rPr>
        <w:t>сборки</w:t>
      </w:r>
      <w:proofErr w:type="spellEnd"/>
      <w:r w:rsidRPr="00C36B9D">
        <w:rPr>
          <w:rFonts w:ascii="Tahoma" w:hAnsi="Tahoma" w:cs="Tahoma"/>
          <w:szCs w:val="24"/>
          <w:lang w:val="bg-BG"/>
        </w:rPr>
        <w:t xml:space="preserve"> се подреждат върху табли.</w:t>
      </w:r>
    </w:p>
    <w:p w14:paraId="6CC76904" w14:textId="77777777" w:rsidR="00123AC8" w:rsidRPr="00C36B9D" w:rsidRDefault="00123AC8" w:rsidP="007036D5">
      <w:pPr>
        <w:spacing w:after="0" w:line="240" w:lineRule="auto"/>
        <w:rPr>
          <w:rFonts w:ascii="Tahoma" w:hAnsi="Tahoma" w:cs="Tahoma"/>
          <w:szCs w:val="24"/>
          <w:lang w:val="bg-BG"/>
        </w:rPr>
      </w:pPr>
    </w:p>
    <w:p w14:paraId="3914ADF2"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Монтажът на пиезоелектрически генератор ПЕГ включва: </w:t>
      </w:r>
    </w:p>
    <w:p w14:paraId="6962018A"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Получаване на детайли и материали – всички детайли и материали трябва да са предварително доставени в цехов склад и </w:t>
      </w:r>
      <w:proofErr w:type="spellStart"/>
      <w:r w:rsidRPr="00C36B9D">
        <w:rPr>
          <w:rFonts w:ascii="Tahoma" w:hAnsi="Tahoma" w:cs="Tahoma"/>
          <w:szCs w:val="24"/>
          <w:lang w:val="bg-BG"/>
        </w:rPr>
        <w:t>темперирани</w:t>
      </w:r>
      <w:proofErr w:type="spellEnd"/>
      <w:r w:rsidRPr="00C36B9D">
        <w:rPr>
          <w:rFonts w:ascii="Tahoma" w:hAnsi="Tahoma" w:cs="Tahoma"/>
          <w:szCs w:val="24"/>
          <w:lang w:val="bg-BG"/>
        </w:rPr>
        <w:t xml:space="preserve"> особено през студения сезон. </w:t>
      </w:r>
    </w:p>
    <w:p w14:paraId="6FE20929"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Входящ контрол на детайлите - калибриране всеки детайл.</w:t>
      </w:r>
    </w:p>
    <w:p w14:paraId="4D8657AA"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lastRenderedPageBreak/>
        <w:t xml:space="preserve">Контролна - Определяне на напрежението образуващо се от </w:t>
      </w:r>
      <w:proofErr w:type="spellStart"/>
      <w:r w:rsidRPr="00C36B9D">
        <w:rPr>
          <w:rFonts w:ascii="Tahoma" w:hAnsi="Tahoma" w:cs="Tahoma"/>
          <w:szCs w:val="24"/>
          <w:lang w:val="bg-BG"/>
        </w:rPr>
        <w:t>пиезоелемента</w:t>
      </w:r>
      <w:proofErr w:type="spellEnd"/>
      <w:r w:rsidRPr="00C36B9D">
        <w:rPr>
          <w:rFonts w:ascii="Tahoma" w:hAnsi="Tahoma" w:cs="Tahoma"/>
          <w:szCs w:val="24"/>
          <w:lang w:val="bg-BG"/>
        </w:rPr>
        <w:t>.</w:t>
      </w:r>
    </w:p>
    <w:p w14:paraId="35DDF2A5"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Сушене на контакт монтиран (</w:t>
      </w:r>
      <w:proofErr w:type="spellStart"/>
      <w:r w:rsidRPr="00C36B9D">
        <w:rPr>
          <w:rFonts w:ascii="Tahoma" w:hAnsi="Tahoma" w:cs="Tahoma"/>
          <w:szCs w:val="24"/>
          <w:lang w:val="bg-BG"/>
        </w:rPr>
        <w:t>термостатиране</w:t>
      </w:r>
      <w:proofErr w:type="spellEnd"/>
      <w:r w:rsidRPr="00C36B9D">
        <w:rPr>
          <w:rFonts w:ascii="Tahoma" w:hAnsi="Tahoma" w:cs="Tahoma"/>
          <w:szCs w:val="24"/>
          <w:lang w:val="bg-BG"/>
        </w:rPr>
        <w:t xml:space="preserve">)    </w:t>
      </w:r>
    </w:p>
    <w:p w14:paraId="1EB26E46"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w:t>
      </w:r>
      <w:proofErr w:type="spellStart"/>
      <w:r w:rsidRPr="00C36B9D">
        <w:rPr>
          <w:rFonts w:ascii="Tahoma" w:hAnsi="Tahoma" w:cs="Tahoma"/>
          <w:szCs w:val="24"/>
          <w:lang w:val="bg-BG"/>
        </w:rPr>
        <w:t>пиезоелемента</w:t>
      </w:r>
      <w:proofErr w:type="spellEnd"/>
      <w:r w:rsidRPr="00C36B9D">
        <w:rPr>
          <w:rFonts w:ascii="Tahoma" w:hAnsi="Tahoma" w:cs="Tahoma"/>
          <w:szCs w:val="24"/>
          <w:lang w:val="bg-BG"/>
        </w:rPr>
        <w:t xml:space="preserve"> и ударника в контакт монтиран и завиване на гайката на ръка.</w:t>
      </w:r>
    </w:p>
    <w:p w14:paraId="3E3D2E19"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Завиване и в последствие </w:t>
      </w:r>
      <w:proofErr w:type="spellStart"/>
      <w:r w:rsidRPr="00C36B9D">
        <w:rPr>
          <w:rFonts w:ascii="Tahoma" w:hAnsi="Tahoma" w:cs="Tahoma"/>
          <w:szCs w:val="24"/>
          <w:lang w:val="bg-BG"/>
        </w:rPr>
        <w:t>дозавиване</w:t>
      </w:r>
      <w:proofErr w:type="spellEnd"/>
      <w:r w:rsidRPr="00C36B9D">
        <w:rPr>
          <w:rFonts w:ascii="Tahoma" w:hAnsi="Tahoma" w:cs="Tahoma"/>
          <w:szCs w:val="24"/>
          <w:lang w:val="bg-BG"/>
        </w:rPr>
        <w:t xml:space="preserve"> на гайката с </w:t>
      </w:r>
      <w:proofErr w:type="spellStart"/>
      <w:r w:rsidRPr="00C36B9D">
        <w:rPr>
          <w:rFonts w:ascii="Tahoma" w:hAnsi="Tahoma" w:cs="Tahoma"/>
          <w:szCs w:val="24"/>
          <w:lang w:val="bg-BG"/>
        </w:rPr>
        <w:t>осово</w:t>
      </w:r>
      <w:proofErr w:type="spellEnd"/>
      <w:r w:rsidRPr="00C36B9D">
        <w:rPr>
          <w:rFonts w:ascii="Tahoma" w:hAnsi="Tahoma" w:cs="Tahoma"/>
          <w:szCs w:val="24"/>
          <w:lang w:val="bg-BG"/>
        </w:rPr>
        <w:t xml:space="preserve"> усилие.</w:t>
      </w:r>
    </w:p>
    <w:p w14:paraId="4C1E578A"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Проверка на електрическата здравина на изолацията между корпуса и тръбичката с напрежение 3 500 V - 100% контрол.</w:t>
      </w:r>
    </w:p>
    <w:p w14:paraId="43111689"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Приготвяне на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 xml:space="preserve">, съдържащ епоксидни съставки, тройна смес и </w:t>
      </w:r>
      <w:proofErr w:type="spellStart"/>
      <w:r w:rsidRPr="00C36B9D">
        <w:rPr>
          <w:rFonts w:ascii="Tahoma" w:hAnsi="Tahoma" w:cs="Tahoma"/>
          <w:szCs w:val="24"/>
          <w:lang w:val="bg-BG"/>
        </w:rPr>
        <w:t>полетилен</w:t>
      </w:r>
      <w:proofErr w:type="spellEnd"/>
      <w:r w:rsidRPr="00C36B9D">
        <w:rPr>
          <w:rFonts w:ascii="Tahoma" w:hAnsi="Tahoma" w:cs="Tahoma"/>
          <w:szCs w:val="24"/>
          <w:lang w:val="bg-BG"/>
        </w:rPr>
        <w:t xml:space="preserve"> амин. Приготвяне на </w:t>
      </w:r>
      <w:proofErr w:type="spellStart"/>
      <w:r w:rsidRPr="00C36B9D">
        <w:rPr>
          <w:rFonts w:ascii="Tahoma" w:hAnsi="Tahoma" w:cs="Tahoma"/>
          <w:szCs w:val="24"/>
          <w:lang w:val="bg-BG"/>
        </w:rPr>
        <w:t>компаунда</w:t>
      </w:r>
      <w:proofErr w:type="spellEnd"/>
      <w:r w:rsidRPr="00C36B9D">
        <w:rPr>
          <w:rFonts w:ascii="Tahoma" w:hAnsi="Tahoma" w:cs="Tahoma"/>
          <w:szCs w:val="24"/>
          <w:lang w:val="bg-BG"/>
        </w:rPr>
        <w:t xml:space="preserve"> ще се извършва на отделно работно място. Сместа се хомогенизира за 5 </w:t>
      </w:r>
      <w:proofErr w:type="spellStart"/>
      <w:r w:rsidRPr="00C36B9D">
        <w:rPr>
          <w:rFonts w:ascii="Tahoma" w:hAnsi="Tahoma" w:cs="Tahoma"/>
          <w:szCs w:val="24"/>
          <w:lang w:val="bg-BG"/>
        </w:rPr>
        <w:t>min</w:t>
      </w:r>
      <w:proofErr w:type="spellEnd"/>
      <w:r w:rsidRPr="00C36B9D">
        <w:rPr>
          <w:rFonts w:ascii="Tahoma" w:hAnsi="Tahoma" w:cs="Tahoma"/>
          <w:szCs w:val="24"/>
          <w:lang w:val="bg-BG"/>
        </w:rPr>
        <w:t xml:space="preserve"> с бъркалка. Използва се до 2 h. Суши се 6 h. </w:t>
      </w:r>
      <w:proofErr w:type="spellStart"/>
      <w:r w:rsidRPr="00C36B9D">
        <w:rPr>
          <w:rFonts w:ascii="Tahoma" w:hAnsi="Tahoma" w:cs="Tahoma"/>
          <w:szCs w:val="24"/>
          <w:lang w:val="bg-BG"/>
        </w:rPr>
        <w:t>Мотажът</w:t>
      </w:r>
      <w:proofErr w:type="spellEnd"/>
      <w:r w:rsidRPr="00C36B9D">
        <w:rPr>
          <w:rFonts w:ascii="Tahoma" w:hAnsi="Tahoma" w:cs="Tahoma"/>
          <w:szCs w:val="24"/>
          <w:lang w:val="bg-BG"/>
        </w:rPr>
        <w:t xml:space="preserve"> продължава след изсушаване.</w:t>
      </w:r>
    </w:p>
    <w:p w14:paraId="019A519A"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Нанасяне на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 xml:space="preserve"> на мястото на допиране на корпуса и гайката. </w:t>
      </w:r>
    </w:p>
    <w:p w14:paraId="18392D88"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Контрол.</w:t>
      </w:r>
    </w:p>
    <w:p w14:paraId="649470CE"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Настройване на </w:t>
      </w:r>
      <w:proofErr w:type="spellStart"/>
      <w:r w:rsidRPr="00C36B9D">
        <w:rPr>
          <w:rFonts w:ascii="Tahoma" w:hAnsi="Tahoma" w:cs="Tahoma"/>
          <w:szCs w:val="24"/>
          <w:lang w:val="bg-BG"/>
        </w:rPr>
        <w:t>загъвката</w:t>
      </w:r>
      <w:proofErr w:type="spellEnd"/>
    </w:p>
    <w:p w14:paraId="2DB86F3C"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и загъване на мембрана към корпуса </w:t>
      </w:r>
    </w:p>
    <w:p w14:paraId="17900B3E"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Контрол и поправяне на некачествените </w:t>
      </w:r>
      <w:proofErr w:type="spellStart"/>
      <w:r w:rsidRPr="00C36B9D">
        <w:rPr>
          <w:rFonts w:ascii="Tahoma" w:hAnsi="Tahoma" w:cs="Tahoma"/>
          <w:szCs w:val="24"/>
          <w:lang w:val="bg-BG"/>
        </w:rPr>
        <w:t>сборки</w:t>
      </w:r>
      <w:proofErr w:type="spellEnd"/>
      <w:r w:rsidRPr="00C36B9D">
        <w:rPr>
          <w:rFonts w:ascii="Tahoma" w:hAnsi="Tahoma" w:cs="Tahoma"/>
          <w:szCs w:val="24"/>
          <w:lang w:val="bg-BG"/>
        </w:rPr>
        <w:t xml:space="preserve"> </w:t>
      </w:r>
    </w:p>
    <w:p w14:paraId="0C0C1714"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Приготвяне на </w:t>
      </w:r>
      <w:proofErr w:type="spellStart"/>
      <w:r w:rsidRPr="00C36B9D">
        <w:rPr>
          <w:rFonts w:ascii="Tahoma" w:hAnsi="Tahoma" w:cs="Tahoma"/>
          <w:szCs w:val="24"/>
          <w:lang w:val="bg-BG"/>
        </w:rPr>
        <w:t>херметик</w:t>
      </w:r>
      <w:proofErr w:type="spellEnd"/>
      <w:r w:rsidRPr="00C36B9D">
        <w:rPr>
          <w:rFonts w:ascii="Tahoma" w:hAnsi="Tahoma" w:cs="Tahoma"/>
          <w:szCs w:val="24"/>
          <w:lang w:val="bg-BG"/>
        </w:rPr>
        <w:t xml:space="preserve"> УТ-34, съдържащ </w:t>
      </w:r>
      <w:proofErr w:type="spellStart"/>
      <w:r w:rsidRPr="00C36B9D">
        <w:rPr>
          <w:rFonts w:ascii="Tahoma" w:hAnsi="Tahoma" w:cs="Tahoma"/>
          <w:szCs w:val="24"/>
          <w:lang w:val="bg-BG"/>
        </w:rPr>
        <w:t>херметик</w:t>
      </w:r>
      <w:proofErr w:type="spellEnd"/>
      <w:r w:rsidRPr="00C36B9D">
        <w:rPr>
          <w:rFonts w:ascii="Tahoma" w:hAnsi="Tahoma" w:cs="Tahoma"/>
          <w:szCs w:val="24"/>
          <w:lang w:val="bg-BG"/>
        </w:rPr>
        <w:t xml:space="preserve"> УТ; манганов окис; </w:t>
      </w:r>
      <w:proofErr w:type="spellStart"/>
      <w:r w:rsidRPr="00C36B9D">
        <w:rPr>
          <w:rFonts w:ascii="Tahoma" w:hAnsi="Tahoma" w:cs="Tahoma"/>
          <w:szCs w:val="24"/>
          <w:lang w:val="bg-BG"/>
        </w:rPr>
        <w:t>дифенилгуанидин</w:t>
      </w:r>
      <w:proofErr w:type="spellEnd"/>
      <w:r w:rsidRPr="00C36B9D">
        <w:rPr>
          <w:rFonts w:ascii="Tahoma" w:hAnsi="Tahoma" w:cs="Tahoma"/>
          <w:szCs w:val="24"/>
          <w:lang w:val="bg-BG"/>
        </w:rPr>
        <w:t xml:space="preserve">; Бърка се до пълно хомогенизиране.  </w:t>
      </w:r>
      <w:proofErr w:type="spellStart"/>
      <w:r w:rsidRPr="00C36B9D">
        <w:rPr>
          <w:rFonts w:ascii="Tahoma" w:hAnsi="Tahoma" w:cs="Tahoma"/>
          <w:szCs w:val="24"/>
          <w:lang w:val="bg-BG"/>
        </w:rPr>
        <w:t>Херметика</w:t>
      </w:r>
      <w:proofErr w:type="spellEnd"/>
      <w:r w:rsidRPr="00C36B9D">
        <w:rPr>
          <w:rFonts w:ascii="Tahoma" w:hAnsi="Tahoma" w:cs="Tahoma"/>
          <w:szCs w:val="24"/>
          <w:lang w:val="bg-BG"/>
        </w:rPr>
        <w:t xml:space="preserve"> след приготвяне се остава свидетел на стъкло и се записва номера на поредната доза и часа на разбъркване. Използва се до 2 h. Монтаж и последващи действия продължават след изсушаване. Суши се 6 h.</w:t>
      </w:r>
    </w:p>
    <w:p w14:paraId="46DE0DAB"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Нанасяне на </w:t>
      </w:r>
      <w:proofErr w:type="spellStart"/>
      <w:r w:rsidRPr="00C36B9D">
        <w:rPr>
          <w:rFonts w:ascii="Tahoma" w:hAnsi="Tahoma" w:cs="Tahoma"/>
          <w:szCs w:val="24"/>
          <w:lang w:val="bg-BG"/>
        </w:rPr>
        <w:t>херметика</w:t>
      </w:r>
      <w:proofErr w:type="spellEnd"/>
      <w:r w:rsidRPr="00C36B9D">
        <w:rPr>
          <w:rFonts w:ascii="Tahoma" w:hAnsi="Tahoma" w:cs="Tahoma"/>
          <w:szCs w:val="24"/>
          <w:lang w:val="bg-BG"/>
        </w:rPr>
        <w:t xml:space="preserve"> в мястото на </w:t>
      </w:r>
      <w:proofErr w:type="spellStart"/>
      <w:r w:rsidRPr="00C36B9D">
        <w:rPr>
          <w:rFonts w:ascii="Tahoma" w:hAnsi="Tahoma" w:cs="Tahoma"/>
          <w:szCs w:val="24"/>
          <w:lang w:val="bg-BG"/>
        </w:rPr>
        <w:t>завалцоване</w:t>
      </w:r>
      <w:proofErr w:type="spellEnd"/>
      <w:r w:rsidRPr="00C36B9D">
        <w:rPr>
          <w:rFonts w:ascii="Tahoma" w:hAnsi="Tahoma" w:cs="Tahoma"/>
          <w:szCs w:val="24"/>
          <w:lang w:val="bg-BG"/>
        </w:rPr>
        <w:t xml:space="preserve"> на мембраната. </w:t>
      </w:r>
    </w:p>
    <w:p w14:paraId="4FBF23D3"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Контрол на херметичност 100%. </w:t>
      </w:r>
    </w:p>
    <w:p w14:paraId="72CE3329"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Сортировка и поправка на нехерметичните сглобени единици и контрол.</w:t>
      </w:r>
    </w:p>
    <w:p w14:paraId="6B8DA01B"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Почистване и настройване.  </w:t>
      </w:r>
    </w:p>
    <w:p w14:paraId="33442186"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Маркиране.</w:t>
      </w:r>
    </w:p>
    <w:p w14:paraId="57C6D2F1"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w:t>
      </w:r>
      <w:proofErr w:type="spellStart"/>
      <w:r w:rsidRPr="00C36B9D">
        <w:rPr>
          <w:rFonts w:ascii="Tahoma" w:hAnsi="Tahoma" w:cs="Tahoma"/>
          <w:szCs w:val="24"/>
          <w:lang w:val="bg-BG"/>
        </w:rPr>
        <w:t>тесма</w:t>
      </w:r>
      <w:proofErr w:type="spellEnd"/>
      <w:r w:rsidRPr="00C36B9D">
        <w:rPr>
          <w:rFonts w:ascii="Tahoma" w:hAnsi="Tahoma" w:cs="Tahoma"/>
          <w:szCs w:val="24"/>
          <w:lang w:val="bg-BG"/>
        </w:rPr>
        <w:t xml:space="preserve"> към чека – използва се прибор за загъване на </w:t>
      </w:r>
      <w:proofErr w:type="spellStart"/>
      <w:r w:rsidRPr="00C36B9D">
        <w:rPr>
          <w:rFonts w:ascii="Tahoma" w:hAnsi="Tahoma" w:cs="Tahoma"/>
          <w:szCs w:val="24"/>
          <w:lang w:val="bg-BG"/>
        </w:rPr>
        <w:t>чеката</w:t>
      </w:r>
      <w:proofErr w:type="spellEnd"/>
      <w:r w:rsidRPr="00C36B9D">
        <w:rPr>
          <w:rFonts w:ascii="Tahoma" w:hAnsi="Tahoma" w:cs="Tahoma"/>
          <w:szCs w:val="24"/>
          <w:lang w:val="bg-BG"/>
        </w:rPr>
        <w:t xml:space="preserve">. </w:t>
      </w:r>
    </w:p>
    <w:p w14:paraId="01974969"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капак предпазен и чека с </w:t>
      </w:r>
      <w:proofErr w:type="spellStart"/>
      <w:r w:rsidRPr="00C36B9D">
        <w:rPr>
          <w:rFonts w:ascii="Tahoma" w:hAnsi="Tahoma" w:cs="Tahoma"/>
          <w:szCs w:val="24"/>
          <w:lang w:val="bg-BG"/>
        </w:rPr>
        <w:t>тесма</w:t>
      </w:r>
      <w:proofErr w:type="spellEnd"/>
      <w:r w:rsidRPr="00C36B9D">
        <w:rPr>
          <w:rFonts w:ascii="Tahoma" w:hAnsi="Tahoma" w:cs="Tahoma"/>
          <w:szCs w:val="24"/>
          <w:lang w:val="bg-BG"/>
        </w:rPr>
        <w:t>.</w:t>
      </w:r>
    </w:p>
    <w:p w14:paraId="23E7FD2A"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Загъване на чека.</w:t>
      </w:r>
    </w:p>
    <w:p w14:paraId="15E7FAB2"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Контрол на външен вид и габаритни размери 100%.</w:t>
      </w:r>
    </w:p>
    <w:p w14:paraId="7F8933BF"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пружина върху тръбичката.</w:t>
      </w:r>
    </w:p>
    <w:p w14:paraId="4D932DF8"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Контрол.</w:t>
      </w:r>
    </w:p>
    <w:p w14:paraId="225763D4"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Опаковане, оформяне на партидата и контрол.</w:t>
      </w:r>
    </w:p>
    <w:p w14:paraId="0D9D829A" w14:textId="77777777" w:rsidR="00123AC8" w:rsidRPr="00C36B9D" w:rsidRDefault="00123AC8" w:rsidP="007036D5">
      <w:pPr>
        <w:shd w:val="clear" w:color="auto" w:fill="FFFFFF"/>
        <w:spacing w:after="0" w:line="240" w:lineRule="auto"/>
        <w:contextualSpacing/>
        <w:rPr>
          <w:rFonts w:ascii="Tahoma" w:hAnsi="Tahoma" w:cs="Tahoma"/>
          <w:szCs w:val="24"/>
          <w:lang w:val="bg-BG"/>
        </w:rPr>
      </w:pPr>
    </w:p>
    <w:p w14:paraId="6EA80577"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При работа всички </w:t>
      </w:r>
      <w:proofErr w:type="spellStart"/>
      <w:r w:rsidRPr="00C36B9D">
        <w:rPr>
          <w:rFonts w:ascii="Tahoma" w:hAnsi="Tahoma" w:cs="Tahoma"/>
          <w:szCs w:val="24"/>
          <w:lang w:val="bg-BG"/>
        </w:rPr>
        <w:t>сборки</w:t>
      </w:r>
      <w:proofErr w:type="spellEnd"/>
      <w:r w:rsidRPr="00C36B9D">
        <w:rPr>
          <w:rFonts w:ascii="Tahoma" w:hAnsi="Tahoma" w:cs="Tahoma"/>
          <w:szCs w:val="24"/>
          <w:lang w:val="bg-BG"/>
        </w:rPr>
        <w:t xml:space="preserve"> се подреждат върху табли.</w:t>
      </w:r>
    </w:p>
    <w:p w14:paraId="3EE696EC" w14:textId="77777777" w:rsidR="00123AC8" w:rsidRPr="00C36B9D" w:rsidRDefault="00123AC8" w:rsidP="007036D5">
      <w:pPr>
        <w:spacing w:after="0" w:line="240" w:lineRule="auto"/>
        <w:rPr>
          <w:rFonts w:ascii="Tahoma" w:hAnsi="Tahoma" w:cs="Tahoma"/>
          <w:szCs w:val="24"/>
          <w:lang w:val="bg-BG"/>
        </w:rPr>
      </w:pPr>
    </w:p>
    <w:p w14:paraId="2F38BCC5"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На едно работно място ще се изработват по около 100 бр. взриватели или </w:t>
      </w:r>
      <w:proofErr w:type="spellStart"/>
      <w:r w:rsidRPr="00C36B9D">
        <w:rPr>
          <w:rFonts w:ascii="Tahoma" w:hAnsi="Tahoma" w:cs="Tahoma"/>
          <w:szCs w:val="24"/>
          <w:lang w:val="bg-BG"/>
        </w:rPr>
        <w:t>сборки</w:t>
      </w:r>
      <w:proofErr w:type="spellEnd"/>
      <w:r w:rsidRPr="00C36B9D">
        <w:rPr>
          <w:rFonts w:ascii="Tahoma" w:hAnsi="Tahoma" w:cs="Tahoma"/>
          <w:szCs w:val="24"/>
          <w:lang w:val="bg-BG"/>
        </w:rPr>
        <w:t>. В едно работно помещение ще се работи само един вид взривател.</w:t>
      </w:r>
    </w:p>
    <w:p w14:paraId="2EAE8DA9"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По време на монтажа на всички видове взриватели ще се налага междинно съхранение на материали, детайли, сглобени единици и изделия.</w:t>
      </w:r>
    </w:p>
    <w:p w14:paraId="797D59CB" w14:textId="77777777" w:rsidR="00123AC8" w:rsidRPr="00C36B9D" w:rsidRDefault="00123AC8" w:rsidP="007036D5">
      <w:pPr>
        <w:spacing w:after="0" w:line="240" w:lineRule="auto"/>
        <w:rPr>
          <w:rFonts w:ascii="Tahoma" w:hAnsi="Tahoma" w:cs="Tahoma"/>
          <w:i/>
          <w:szCs w:val="24"/>
          <w:lang w:val="bg-BG"/>
        </w:rPr>
      </w:pPr>
    </w:p>
    <w:p w14:paraId="58EAB2F0" w14:textId="77777777" w:rsidR="00123AC8" w:rsidRPr="00C36B9D" w:rsidRDefault="00123AC8" w:rsidP="007036D5">
      <w:pPr>
        <w:shd w:val="clear" w:color="auto" w:fill="FFFFFF"/>
        <w:spacing w:after="0" w:line="240" w:lineRule="auto"/>
        <w:rPr>
          <w:rFonts w:ascii="Tahoma" w:hAnsi="Tahoma" w:cs="Tahoma"/>
          <w:b/>
          <w:i/>
          <w:szCs w:val="24"/>
          <w:u w:val="single"/>
          <w:lang w:val="bg-BG"/>
        </w:rPr>
      </w:pPr>
      <w:r w:rsidRPr="00C36B9D">
        <w:rPr>
          <w:rFonts w:ascii="Tahoma" w:hAnsi="Tahoma" w:cs="Tahoma"/>
          <w:b/>
          <w:i/>
          <w:szCs w:val="24"/>
          <w:u w:val="single"/>
          <w:lang w:val="bg-BG"/>
        </w:rPr>
        <w:t>Изпитателна станция:</w:t>
      </w:r>
    </w:p>
    <w:p w14:paraId="3EDF7422" w14:textId="77777777" w:rsidR="00123AC8" w:rsidRPr="00C36B9D" w:rsidRDefault="00123AC8" w:rsidP="007036D5">
      <w:pPr>
        <w:spacing w:after="0" w:line="240" w:lineRule="auto"/>
        <w:rPr>
          <w:rFonts w:ascii="Tahoma" w:hAnsi="Tahoma" w:cs="Tahoma"/>
          <w:i/>
          <w:szCs w:val="24"/>
          <w:lang w:val="bg-BG"/>
        </w:rPr>
      </w:pPr>
    </w:p>
    <w:p w14:paraId="1D77191D"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Изпитванията на изделията ще се извършват в обособена част от сградата на участъка за взриватели в специални за това съоръжения. Ще се извършват изпитвания на: пиезоелектрически челно-дънни и контактни механични взриватели; </w:t>
      </w:r>
      <w:proofErr w:type="spellStart"/>
      <w:r w:rsidRPr="00C36B9D">
        <w:rPr>
          <w:rFonts w:ascii="Tahoma" w:hAnsi="Tahoma" w:cs="Tahoma"/>
          <w:szCs w:val="24"/>
          <w:lang w:val="bg-BG"/>
        </w:rPr>
        <w:t>пирозакъснители</w:t>
      </w:r>
      <w:proofErr w:type="spellEnd"/>
      <w:r w:rsidRPr="00C36B9D">
        <w:rPr>
          <w:rFonts w:ascii="Tahoma" w:hAnsi="Tahoma" w:cs="Tahoma"/>
          <w:szCs w:val="24"/>
          <w:lang w:val="bg-BG"/>
        </w:rPr>
        <w:t xml:space="preserve">; възпламенители; заряди; различни видове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от ПС и БВВ, корпуси на снаряди от различни видове изстрели и двигатели:</w:t>
      </w:r>
    </w:p>
    <w:p w14:paraId="7D0B426D" w14:textId="77777777" w:rsidR="00123AC8" w:rsidRPr="00C36B9D" w:rsidRDefault="00123AC8" w:rsidP="007036D5">
      <w:pPr>
        <w:spacing w:after="0" w:line="240" w:lineRule="auto"/>
        <w:rPr>
          <w:rFonts w:ascii="Tahoma" w:hAnsi="Tahoma" w:cs="Tahoma"/>
          <w:i/>
          <w:szCs w:val="24"/>
          <w:lang w:val="bg-BG"/>
        </w:rPr>
      </w:pPr>
    </w:p>
    <w:p w14:paraId="34004815" w14:textId="77777777" w:rsidR="00123AC8" w:rsidRPr="00C36B9D" w:rsidRDefault="00123AC8" w:rsidP="007036D5">
      <w:pPr>
        <w:spacing w:after="0" w:line="240" w:lineRule="auto"/>
        <w:rPr>
          <w:rFonts w:ascii="Tahoma" w:hAnsi="Tahoma" w:cs="Tahoma"/>
          <w:b/>
          <w:i/>
          <w:szCs w:val="24"/>
          <w:lang w:val="bg-BG"/>
        </w:rPr>
      </w:pPr>
      <w:r w:rsidRPr="00C36B9D">
        <w:rPr>
          <w:rFonts w:ascii="Tahoma" w:hAnsi="Tahoma" w:cs="Tahoma"/>
          <w:b/>
          <w:i/>
          <w:szCs w:val="24"/>
          <w:lang w:val="bg-BG"/>
        </w:rPr>
        <w:t>На изпитване подлежат:</w:t>
      </w:r>
    </w:p>
    <w:p w14:paraId="09DA2A78"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капсул</w:t>
      </w:r>
      <w:proofErr w:type="spellEnd"/>
      <w:r w:rsidRPr="00C36B9D">
        <w:rPr>
          <w:rFonts w:ascii="Tahoma" w:hAnsi="Tahoma" w:cs="Tahoma"/>
          <w:szCs w:val="24"/>
          <w:lang w:val="bg-BG"/>
        </w:rPr>
        <w:t>-възпламенители;</w:t>
      </w:r>
    </w:p>
    <w:p w14:paraId="119BF319"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капсул</w:t>
      </w:r>
      <w:proofErr w:type="spellEnd"/>
      <w:r w:rsidRPr="00C36B9D">
        <w:rPr>
          <w:rFonts w:ascii="Tahoma" w:hAnsi="Tahoma" w:cs="Tahoma"/>
          <w:szCs w:val="24"/>
          <w:lang w:val="bg-BG"/>
        </w:rPr>
        <w:t>-детонатори;</w:t>
      </w:r>
    </w:p>
    <w:p w14:paraId="26C9ADB9"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искрови</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електродетонатори</w:t>
      </w:r>
      <w:proofErr w:type="spellEnd"/>
      <w:r w:rsidRPr="00C36B9D">
        <w:rPr>
          <w:rFonts w:ascii="Tahoma" w:hAnsi="Tahoma" w:cs="Tahoma"/>
          <w:szCs w:val="24"/>
          <w:lang w:val="bg-BG"/>
        </w:rPr>
        <w:t>;</w:t>
      </w:r>
    </w:p>
    <w:p w14:paraId="221A490F"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електровъзплоаменители</w:t>
      </w:r>
      <w:proofErr w:type="spellEnd"/>
      <w:r w:rsidRPr="00C36B9D">
        <w:rPr>
          <w:rFonts w:ascii="Tahoma" w:hAnsi="Tahoma" w:cs="Tahoma"/>
          <w:szCs w:val="24"/>
          <w:lang w:val="bg-BG"/>
        </w:rPr>
        <w:t>;</w:t>
      </w:r>
    </w:p>
    <w:p w14:paraId="6571766D"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детониращи устройства и предавателни заряди;</w:t>
      </w:r>
    </w:p>
    <w:p w14:paraId="4CD9135B"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взриватели </w:t>
      </w:r>
      <w:proofErr w:type="spellStart"/>
      <w:r w:rsidRPr="00C36B9D">
        <w:rPr>
          <w:rFonts w:ascii="Tahoma" w:hAnsi="Tahoma" w:cs="Tahoma"/>
          <w:szCs w:val="24"/>
          <w:lang w:val="bg-BG"/>
        </w:rPr>
        <w:t>пиезо</w:t>
      </w:r>
      <w:proofErr w:type="spellEnd"/>
      <w:r w:rsidRPr="00C36B9D">
        <w:rPr>
          <w:rFonts w:ascii="Tahoma" w:hAnsi="Tahoma" w:cs="Tahoma"/>
          <w:szCs w:val="24"/>
          <w:lang w:val="bg-BG"/>
        </w:rPr>
        <w:t xml:space="preserve"> електрически или механически за различни боеприпаси и сглобени единици за тях;</w:t>
      </w:r>
    </w:p>
    <w:p w14:paraId="3EC86925"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кумулативни и кумулативно-</w:t>
      </w:r>
      <w:proofErr w:type="spellStart"/>
      <w:r w:rsidRPr="00C36B9D">
        <w:rPr>
          <w:rFonts w:ascii="Tahoma" w:hAnsi="Tahoma" w:cs="Tahoma"/>
          <w:szCs w:val="24"/>
          <w:lang w:val="bg-BG"/>
        </w:rPr>
        <w:t>осколочни</w:t>
      </w:r>
      <w:proofErr w:type="spellEnd"/>
      <w:r w:rsidRPr="00C36B9D">
        <w:rPr>
          <w:rFonts w:ascii="Tahoma" w:hAnsi="Tahoma" w:cs="Tahoma"/>
          <w:szCs w:val="24"/>
          <w:lang w:val="bg-BG"/>
        </w:rPr>
        <w:t xml:space="preserve"> боеприпаси;</w:t>
      </w:r>
    </w:p>
    <w:p w14:paraId="2976772D"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осколочни</w:t>
      </w:r>
      <w:proofErr w:type="spellEnd"/>
      <w:r w:rsidRPr="00C36B9D">
        <w:rPr>
          <w:rFonts w:ascii="Tahoma" w:hAnsi="Tahoma" w:cs="Tahoma"/>
          <w:szCs w:val="24"/>
          <w:lang w:val="bg-BG"/>
        </w:rPr>
        <w:t xml:space="preserve"> боеприпаси;</w:t>
      </w:r>
    </w:p>
    <w:p w14:paraId="40C6BECE"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пиротехнически изделия и сглобени единици за тях;</w:t>
      </w:r>
    </w:p>
    <w:p w14:paraId="2392CD4A"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минохвъргачни изстрели;</w:t>
      </w:r>
    </w:p>
    <w:p w14:paraId="51DA4B4D"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възпламенителни заряди;</w:t>
      </w:r>
    </w:p>
    <w:p w14:paraId="3E87A463"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стартови заряди и двигателни шашки за тях.</w:t>
      </w:r>
    </w:p>
    <w:p w14:paraId="74BA3484" w14:textId="77777777" w:rsidR="00123AC8" w:rsidRPr="00C36B9D" w:rsidRDefault="00123AC8" w:rsidP="007036D5">
      <w:pPr>
        <w:spacing w:after="0" w:line="240" w:lineRule="auto"/>
        <w:rPr>
          <w:rFonts w:ascii="Tahoma" w:hAnsi="Tahoma" w:cs="Tahoma"/>
          <w:i/>
          <w:szCs w:val="24"/>
          <w:lang w:val="bg-BG"/>
        </w:rPr>
      </w:pPr>
    </w:p>
    <w:p w14:paraId="267DA1E4"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На площадката ще се извършва само един вид дейност и към втора дейност ще се пристъпва след охлаждане и щателно почистване на мястото.</w:t>
      </w:r>
    </w:p>
    <w:p w14:paraId="3CB87E12"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Поради естеството на работа и ограничения брой работници не е възможно да се извършват повече от четири изпитвания едновременно.</w:t>
      </w:r>
    </w:p>
    <w:p w14:paraId="0CC95501" w14:textId="77777777" w:rsidR="00123AC8" w:rsidRPr="00C36B9D" w:rsidRDefault="00123AC8" w:rsidP="007036D5">
      <w:pPr>
        <w:spacing w:after="0" w:line="240" w:lineRule="auto"/>
        <w:rPr>
          <w:rFonts w:ascii="Tahoma" w:hAnsi="Tahoma" w:cs="Tahoma"/>
          <w:szCs w:val="24"/>
          <w:lang w:val="bg-BG"/>
        </w:rPr>
      </w:pPr>
    </w:p>
    <w:p w14:paraId="22CEC063"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В таблицата по-долу са посочени количествата взривни вещества, които ще се съхраняват в отделните сгради, изчислени в </w:t>
      </w:r>
      <w:proofErr w:type="spellStart"/>
      <w:r w:rsidRPr="00C36B9D">
        <w:rPr>
          <w:rFonts w:ascii="Tahoma" w:hAnsi="Tahoma" w:cs="Tahoma"/>
          <w:szCs w:val="24"/>
          <w:lang w:val="bg-BG"/>
        </w:rPr>
        <w:t>тротилов</w:t>
      </w:r>
      <w:proofErr w:type="spellEnd"/>
      <w:r w:rsidRPr="00C36B9D">
        <w:rPr>
          <w:rFonts w:ascii="Tahoma" w:hAnsi="Tahoma" w:cs="Tahoma"/>
          <w:szCs w:val="24"/>
          <w:lang w:val="bg-BG"/>
        </w:rPr>
        <w:t xml:space="preserve"> еквивалент, предмет на инвестиционното предложение на </w:t>
      </w:r>
      <w:proofErr w:type="spellStart"/>
      <w:r w:rsidRPr="00C36B9D">
        <w:rPr>
          <w:rFonts w:ascii="Tahoma" w:hAnsi="Tahoma" w:cs="Tahoma"/>
          <w:szCs w:val="24"/>
          <w:lang w:val="bg-BG"/>
        </w:rPr>
        <w:t>Трансармъри</w:t>
      </w:r>
      <w:proofErr w:type="spellEnd"/>
      <w:r w:rsidRPr="00C36B9D">
        <w:rPr>
          <w:rFonts w:ascii="Tahoma" w:hAnsi="Tahoma" w:cs="Tahoma"/>
          <w:szCs w:val="24"/>
          <w:lang w:val="bg-BG"/>
        </w:rPr>
        <w:t xml:space="preserve">  и разрешеното количество (съществуващо положение) преди началото на преустройството.                                        </w:t>
      </w:r>
    </w:p>
    <w:p w14:paraId="70B75234" w14:textId="77777777" w:rsidR="00123AC8" w:rsidRPr="00C36B9D" w:rsidRDefault="00123AC8" w:rsidP="007036D5">
      <w:pPr>
        <w:spacing w:after="0" w:line="240" w:lineRule="auto"/>
        <w:ind w:right="-2"/>
        <w:contextualSpacing/>
        <w:rPr>
          <w:rFonts w:ascii="Tahoma" w:hAnsi="Tahoma" w:cs="Tahoma"/>
          <w:szCs w:val="24"/>
          <w:lang w:val="bg-BG"/>
        </w:rPr>
      </w:pPr>
    </w:p>
    <w:tbl>
      <w:tblPr>
        <w:tblStyle w:val="TableGrid1"/>
        <w:tblW w:w="9356" w:type="dxa"/>
        <w:tblInd w:w="-5" w:type="dxa"/>
        <w:tblLayout w:type="fixed"/>
        <w:tblLook w:val="04A0" w:firstRow="1" w:lastRow="0" w:firstColumn="1" w:lastColumn="0" w:noHBand="0" w:noVBand="1"/>
      </w:tblPr>
      <w:tblGrid>
        <w:gridCol w:w="2215"/>
        <w:gridCol w:w="2463"/>
        <w:gridCol w:w="2977"/>
        <w:gridCol w:w="1701"/>
      </w:tblGrid>
      <w:tr w:rsidR="00253E24" w:rsidRPr="008B7D2E" w14:paraId="193BDF62" w14:textId="77777777" w:rsidTr="00253E24">
        <w:tc>
          <w:tcPr>
            <w:tcW w:w="2215" w:type="dxa"/>
          </w:tcPr>
          <w:p w14:paraId="353D35DB"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Склад/производствено помещение (съществуващи узаконени складове с разрешение за съхранение на ВМ)</w:t>
            </w:r>
          </w:p>
        </w:tc>
        <w:tc>
          <w:tcPr>
            <w:tcW w:w="2463" w:type="dxa"/>
          </w:tcPr>
          <w:p w14:paraId="0847D0FA"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Видове опасни вещества/смеси/изделия, които ще са налични</w:t>
            </w:r>
          </w:p>
        </w:tc>
        <w:tc>
          <w:tcPr>
            <w:tcW w:w="2977" w:type="dxa"/>
          </w:tcPr>
          <w:p w14:paraId="4628C60F"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 xml:space="preserve">Максимално налично количество, изчислено в  </w:t>
            </w:r>
            <w:proofErr w:type="spellStart"/>
            <w:r w:rsidRPr="00C36B9D">
              <w:rPr>
                <w:rFonts w:ascii="Tahoma" w:hAnsi="Tahoma" w:cs="Tahoma"/>
                <w:b/>
                <w:sz w:val="22"/>
                <w:lang w:val="bg-BG"/>
              </w:rPr>
              <w:t>тротилов</w:t>
            </w:r>
            <w:proofErr w:type="spellEnd"/>
            <w:r w:rsidRPr="00C36B9D">
              <w:rPr>
                <w:rFonts w:ascii="Tahoma" w:hAnsi="Tahoma" w:cs="Tahoma"/>
                <w:b/>
                <w:sz w:val="22"/>
                <w:lang w:val="bg-BG"/>
              </w:rPr>
              <w:t xml:space="preserve"> еквивалент (кг)</w:t>
            </w:r>
          </w:p>
        </w:tc>
        <w:tc>
          <w:tcPr>
            <w:tcW w:w="1701" w:type="dxa"/>
          </w:tcPr>
          <w:p w14:paraId="254312FB"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Разрешено количество  (съществуващо положение) преди началото на преустройството</w:t>
            </w:r>
          </w:p>
        </w:tc>
      </w:tr>
      <w:tr w:rsidR="00253E24" w:rsidRPr="00C36B9D" w14:paraId="0761F692" w14:textId="77777777" w:rsidTr="00253E24">
        <w:tc>
          <w:tcPr>
            <w:tcW w:w="2215" w:type="dxa"/>
          </w:tcPr>
          <w:p w14:paraId="28F56EEC"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Склад 1</w:t>
            </w:r>
          </w:p>
        </w:tc>
        <w:tc>
          <w:tcPr>
            <w:tcW w:w="2463" w:type="dxa"/>
          </w:tcPr>
          <w:p w14:paraId="6AAD0FAD"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Механични детайли и инструменти и изделия от метал</w:t>
            </w:r>
          </w:p>
        </w:tc>
        <w:tc>
          <w:tcPr>
            <w:tcW w:w="2977" w:type="dxa"/>
          </w:tcPr>
          <w:p w14:paraId="0C3F45AE"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неприложимо няма да има съхранение на взривни материали,  (съхраняват се инертни материали- детайли от метал, и др.)</w:t>
            </w:r>
          </w:p>
        </w:tc>
        <w:tc>
          <w:tcPr>
            <w:tcW w:w="1701" w:type="dxa"/>
          </w:tcPr>
          <w:p w14:paraId="7260D1EA"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45 000 бр. взриватели  и детонатори</w:t>
            </w:r>
          </w:p>
        </w:tc>
      </w:tr>
      <w:tr w:rsidR="00253E24" w:rsidRPr="00C36B9D" w14:paraId="565A23E8" w14:textId="77777777" w:rsidTr="00253E24">
        <w:tc>
          <w:tcPr>
            <w:tcW w:w="2215" w:type="dxa"/>
          </w:tcPr>
          <w:p w14:paraId="543CFC8E"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Склад 2</w:t>
            </w:r>
          </w:p>
        </w:tc>
        <w:tc>
          <w:tcPr>
            <w:tcW w:w="2463" w:type="dxa"/>
          </w:tcPr>
          <w:p w14:paraId="42B1B24C"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 xml:space="preserve">Барути, </w:t>
            </w:r>
            <w:proofErr w:type="spellStart"/>
            <w:r w:rsidRPr="00C36B9D">
              <w:rPr>
                <w:rFonts w:ascii="Tahoma" w:hAnsi="Tahoma" w:cs="Tahoma"/>
                <w:sz w:val="22"/>
                <w:lang w:val="bg-BG"/>
              </w:rPr>
              <w:t>амонити</w:t>
            </w:r>
            <w:proofErr w:type="spellEnd"/>
            <w:r w:rsidRPr="00C36B9D">
              <w:rPr>
                <w:rFonts w:ascii="Tahoma" w:hAnsi="Tahoma" w:cs="Tahoma"/>
                <w:sz w:val="22"/>
                <w:lang w:val="bg-BG"/>
              </w:rPr>
              <w:t xml:space="preserve">, пиротехнически изделия, боеприпаси, съдържащи барути, тротил, </w:t>
            </w:r>
            <w:proofErr w:type="spellStart"/>
            <w:r w:rsidRPr="00C36B9D">
              <w:rPr>
                <w:rFonts w:ascii="Tahoma" w:hAnsi="Tahoma" w:cs="Tahoma"/>
                <w:sz w:val="22"/>
                <w:lang w:val="bg-BG"/>
              </w:rPr>
              <w:t>хексоген</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тетрил</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октоген</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вкл</w:t>
            </w:r>
            <w:proofErr w:type="spellEnd"/>
            <w:r w:rsidRPr="00C36B9D">
              <w:rPr>
                <w:rFonts w:ascii="Tahoma" w:hAnsi="Tahoma" w:cs="Tahoma"/>
                <w:sz w:val="22"/>
                <w:lang w:val="bg-BG"/>
              </w:rPr>
              <w:t xml:space="preserve"> и боеприпаси, съдържащи тези в-ва</w:t>
            </w:r>
          </w:p>
        </w:tc>
        <w:tc>
          <w:tcPr>
            <w:tcW w:w="2977" w:type="dxa"/>
          </w:tcPr>
          <w:p w14:paraId="3611D7DD"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11 200 кг</w:t>
            </w:r>
          </w:p>
        </w:tc>
        <w:tc>
          <w:tcPr>
            <w:tcW w:w="1701" w:type="dxa"/>
          </w:tcPr>
          <w:p w14:paraId="65931359"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29 000 кг</w:t>
            </w:r>
          </w:p>
        </w:tc>
      </w:tr>
      <w:tr w:rsidR="00253E24" w:rsidRPr="00C36B9D" w14:paraId="779826D5" w14:textId="77777777" w:rsidTr="00253E24">
        <w:tc>
          <w:tcPr>
            <w:tcW w:w="2215" w:type="dxa"/>
          </w:tcPr>
          <w:p w14:paraId="5B206EAB"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lastRenderedPageBreak/>
              <w:t>Склад 3</w:t>
            </w:r>
          </w:p>
        </w:tc>
        <w:tc>
          <w:tcPr>
            <w:tcW w:w="2463" w:type="dxa"/>
          </w:tcPr>
          <w:p w14:paraId="06428BD6"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 xml:space="preserve">Барути, </w:t>
            </w:r>
            <w:proofErr w:type="spellStart"/>
            <w:r w:rsidRPr="00C36B9D">
              <w:rPr>
                <w:rFonts w:ascii="Tahoma" w:hAnsi="Tahoma" w:cs="Tahoma"/>
                <w:sz w:val="22"/>
                <w:lang w:val="bg-BG"/>
              </w:rPr>
              <w:t>амонити</w:t>
            </w:r>
            <w:proofErr w:type="spellEnd"/>
            <w:r w:rsidRPr="00C36B9D">
              <w:rPr>
                <w:rFonts w:ascii="Tahoma" w:hAnsi="Tahoma" w:cs="Tahoma"/>
                <w:sz w:val="22"/>
                <w:lang w:val="bg-BG"/>
              </w:rPr>
              <w:t xml:space="preserve">, пиротехнически изделия, боеприпаси, съдържащи барути, тротил, </w:t>
            </w:r>
            <w:proofErr w:type="spellStart"/>
            <w:r w:rsidRPr="00C36B9D">
              <w:rPr>
                <w:rFonts w:ascii="Tahoma" w:hAnsi="Tahoma" w:cs="Tahoma"/>
                <w:sz w:val="22"/>
                <w:lang w:val="bg-BG"/>
              </w:rPr>
              <w:t>хексоген</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тетрил</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октоген</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вкл</w:t>
            </w:r>
            <w:proofErr w:type="spellEnd"/>
            <w:r w:rsidRPr="00C36B9D">
              <w:rPr>
                <w:rFonts w:ascii="Tahoma" w:hAnsi="Tahoma" w:cs="Tahoma"/>
                <w:sz w:val="22"/>
                <w:lang w:val="bg-BG"/>
              </w:rPr>
              <w:t xml:space="preserve"> и боеприпаси, съдържащи тези в-ва</w:t>
            </w:r>
          </w:p>
        </w:tc>
        <w:tc>
          <w:tcPr>
            <w:tcW w:w="2977" w:type="dxa"/>
          </w:tcPr>
          <w:p w14:paraId="41FB51EE"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32 000 кг</w:t>
            </w:r>
          </w:p>
        </w:tc>
        <w:tc>
          <w:tcPr>
            <w:tcW w:w="1701" w:type="dxa"/>
          </w:tcPr>
          <w:p w14:paraId="6182F259"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150 000 кг</w:t>
            </w:r>
          </w:p>
        </w:tc>
      </w:tr>
      <w:tr w:rsidR="00253E24" w:rsidRPr="00C36B9D" w14:paraId="0D1AFB22" w14:textId="77777777" w:rsidTr="00253E24">
        <w:tc>
          <w:tcPr>
            <w:tcW w:w="2215" w:type="dxa"/>
          </w:tcPr>
          <w:p w14:paraId="2316A5CD"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Склад 4</w:t>
            </w:r>
          </w:p>
        </w:tc>
        <w:tc>
          <w:tcPr>
            <w:tcW w:w="2463" w:type="dxa"/>
          </w:tcPr>
          <w:p w14:paraId="36E37D05"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 xml:space="preserve">Барути, </w:t>
            </w:r>
            <w:proofErr w:type="spellStart"/>
            <w:r w:rsidRPr="00C36B9D">
              <w:rPr>
                <w:rFonts w:ascii="Tahoma" w:hAnsi="Tahoma" w:cs="Tahoma"/>
                <w:sz w:val="22"/>
                <w:lang w:val="bg-BG"/>
              </w:rPr>
              <w:t>амонити</w:t>
            </w:r>
            <w:proofErr w:type="spellEnd"/>
            <w:r w:rsidRPr="00C36B9D">
              <w:rPr>
                <w:rFonts w:ascii="Tahoma" w:hAnsi="Tahoma" w:cs="Tahoma"/>
                <w:sz w:val="22"/>
                <w:lang w:val="bg-BG"/>
              </w:rPr>
              <w:t xml:space="preserve">, пиротехнически изделия, боеприпаси, съдържащи барути, тротил, </w:t>
            </w:r>
            <w:proofErr w:type="spellStart"/>
            <w:r w:rsidRPr="00C36B9D">
              <w:rPr>
                <w:rFonts w:ascii="Tahoma" w:hAnsi="Tahoma" w:cs="Tahoma"/>
                <w:sz w:val="22"/>
                <w:lang w:val="bg-BG"/>
              </w:rPr>
              <w:t>хексоген</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тетрил</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октоген</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вкл</w:t>
            </w:r>
            <w:proofErr w:type="spellEnd"/>
            <w:r w:rsidRPr="00C36B9D">
              <w:rPr>
                <w:rFonts w:ascii="Tahoma" w:hAnsi="Tahoma" w:cs="Tahoma"/>
                <w:sz w:val="22"/>
                <w:lang w:val="bg-BG"/>
              </w:rPr>
              <w:t xml:space="preserve"> и боеприпаси, съдържащи тези в-ва</w:t>
            </w:r>
          </w:p>
        </w:tc>
        <w:tc>
          <w:tcPr>
            <w:tcW w:w="2977" w:type="dxa"/>
          </w:tcPr>
          <w:p w14:paraId="503FF099"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11 200 кг</w:t>
            </w:r>
          </w:p>
        </w:tc>
        <w:tc>
          <w:tcPr>
            <w:tcW w:w="1701" w:type="dxa"/>
          </w:tcPr>
          <w:p w14:paraId="3FFDF7DF"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150 000 кг</w:t>
            </w:r>
          </w:p>
        </w:tc>
      </w:tr>
      <w:tr w:rsidR="008B7D2E" w:rsidRPr="00C36B9D" w14:paraId="424072B8" w14:textId="77777777" w:rsidTr="00253E24">
        <w:tc>
          <w:tcPr>
            <w:tcW w:w="2215" w:type="dxa"/>
          </w:tcPr>
          <w:p w14:paraId="5F210803" w14:textId="77777777" w:rsidR="008B7D2E" w:rsidRPr="00C36B9D" w:rsidRDefault="008B7D2E" w:rsidP="008B7D2E">
            <w:pPr>
              <w:jc w:val="center"/>
              <w:rPr>
                <w:rFonts w:ascii="Tahoma" w:hAnsi="Tahoma" w:cs="Tahoma"/>
                <w:sz w:val="22"/>
                <w:lang w:val="bg-BG"/>
              </w:rPr>
            </w:pPr>
            <w:r w:rsidRPr="00C36B9D">
              <w:rPr>
                <w:rFonts w:ascii="Tahoma" w:hAnsi="Tahoma" w:cs="Tahoma"/>
                <w:b/>
                <w:sz w:val="22"/>
                <w:lang w:val="bg-BG"/>
              </w:rPr>
              <w:t>Склад 5</w:t>
            </w:r>
            <w:r w:rsidRPr="00C36B9D">
              <w:rPr>
                <w:rFonts w:ascii="Tahoma" w:hAnsi="Tahoma" w:cs="Tahoma"/>
                <w:sz w:val="22"/>
                <w:lang w:val="bg-BG"/>
              </w:rPr>
              <w:t xml:space="preserve">- Участък пресоване и леене -сграда I </w:t>
            </w:r>
          </w:p>
        </w:tc>
        <w:tc>
          <w:tcPr>
            <w:tcW w:w="2463" w:type="dxa"/>
          </w:tcPr>
          <w:p w14:paraId="113D51EE" w14:textId="56149D90" w:rsidR="008B7D2E" w:rsidRPr="00C36B9D" w:rsidRDefault="008B7D2E" w:rsidP="008B7D2E">
            <w:pPr>
              <w:jc w:val="center"/>
              <w:rPr>
                <w:rFonts w:ascii="Tahoma" w:hAnsi="Tahoma" w:cs="Tahoma"/>
                <w:sz w:val="22"/>
                <w:lang w:val="bg-BG"/>
              </w:rPr>
            </w:pPr>
            <w:r w:rsidRPr="00BC531D">
              <w:rPr>
                <w:rFonts w:ascii="Tahoma" w:hAnsi="Tahoma" w:cs="Tahoma"/>
                <w:sz w:val="22"/>
                <w:lang w:val="bg-BG"/>
              </w:rPr>
              <w:t xml:space="preserve">Барути, </w:t>
            </w:r>
            <w:proofErr w:type="spellStart"/>
            <w:r w:rsidRPr="00BC531D">
              <w:rPr>
                <w:rFonts w:ascii="Tahoma" w:hAnsi="Tahoma" w:cs="Tahoma"/>
                <w:sz w:val="22"/>
                <w:lang w:val="bg-BG"/>
              </w:rPr>
              <w:t>амонити</w:t>
            </w:r>
            <w:proofErr w:type="spellEnd"/>
            <w:r w:rsidRPr="00BC531D">
              <w:rPr>
                <w:rFonts w:ascii="Tahoma" w:hAnsi="Tahoma" w:cs="Tahoma"/>
                <w:sz w:val="22"/>
                <w:lang w:val="bg-BG"/>
              </w:rPr>
              <w:t xml:space="preserve">, пиротехнически изделия, боеприпаси, съдържащи барути, тротил, </w:t>
            </w:r>
            <w:proofErr w:type="spellStart"/>
            <w:r w:rsidRPr="00BC531D">
              <w:rPr>
                <w:rFonts w:ascii="Tahoma" w:hAnsi="Tahoma" w:cs="Tahoma"/>
                <w:sz w:val="22"/>
                <w:lang w:val="bg-BG"/>
              </w:rPr>
              <w:t>хексоген</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тетрил</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октоген</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вкл</w:t>
            </w:r>
            <w:proofErr w:type="spellEnd"/>
            <w:r w:rsidRPr="00BC531D">
              <w:rPr>
                <w:rFonts w:ascii="Tahoma" w:hAnsi="Tahoma" w:cs="Tahoma"/>
                <w:sz w:val="22"/>
                <w:lang w:val="bg-BG"/>
              </w:rPr>
              <w:t xml:space="preserve"> и боеприпаси, съдържащи тези в-ва</w:t>
            </w:r>
          </w:p>
        </w:tc>
        <w:tc>
          <w:tcPr>
            <w:tcW w:w="2977" w:type="dxa"/>
          </w:tcPr>
          <w:p w14:paraId="787CCE15" w14:textId="77777777" w:rsidR="008B7D2E" w:rsidRPr="00C36B9D" w:rsidRDefault="008B7D2E" w:rsidP="008B7D2E">
            <w:pPr>
              <w:jc w:val="center"/>
              <w:rPr>
                <w:rFonts w:ascii="Tahoma" w:hAnsi="Tahoma" w:cs="Tahoma"/>
                <w:sz w:val="22"/>
                <w:lang w:val="bg-BG"/>
              </w:rPr>
            </w:pPr>
            <w:r w:rsidRPr="00C36B9D">
              <w:rPr>
                <w:rFonts w:ascii="Tahoma" w:hAnsi="Tahoma" w:cs="Tahoma"/>
                <w:sz w:val="22"/>
                <w:lang w:val="bg-BG"/>
              </w:rPr>
              <w:t>5 000 кг</w:t>
            </w:r>
          </w:p>
        </w:tc>
        <w:tc>
          <w:tcPr>
            <w:tcW w:w="1701" w:type="dxa"/>
          </w:tcPr>
          <w:p w14:paraId="66FAE56D" w14:textId="77777777" w:rsidR="008B7D2E" w:rsidRPr="00C36B9D" w:rsidRDefault="008B7D2E" w:rsidP="008B7D2E">
            <w:pPr>
              <w:jc w:val="center"/>
              <w:rPr>
                <w:rFonts w:ascii="Tahoma" w:hAnsi="Tahoma" w:cs="Tahoma"/>
                <w:sz w:val="22"/>
                <w:lang w:val="bg-BG"/>
              </w:rPr>
            </w:pPr>
            <w:r w:rsidRPr="00C36B9D">
              <w:rPr>
                <w:rFonts w:ascii="Tahoma" w:hAnsi="Tahoma" w:cs="Tahoma"/>
                <w:sz w:val="22"/>
                <w:lang w:val="bg-BG"/>
              </w:rPr>
              <w:t>15 000 кг</w:t>
            </w:r>
          </w:p>
        </w:tc>
      </w:tr>
      <w:tr w:rsidR="008B7D2E" w:rsidRPr="00C36B9D" w14:paraId="775F41DC" w14:textId="77777777" w:rsidTr="00253E24">
        <w:tc>
          <w:tcPr>
            <w:tcW w:w="2215" w:type="dxa"/>
          </w:tcPr>
          <w:p w14:paraId="3D7DDACE" w14:textId="77777777" w:rsidR="008B7D2E" w:rsidRPr="00C36B9D" w:rsidRDefault="008B7D2E" w:rsidP="008B7D2E">
            <w:pPr>
              <w:jc w:val="center"/>
              <w:rPr>
                <w:rFonts w:ascii="Tahoma" w:hAnsi="Tahoma" w:cs="Tahoma"/>
                <w:sz w:val="22"/>
                <w:lang w:val="bg-BG"/>
              </w:rPr>
            </w:pPr>
            <w:r w:rsidRPr="00C36B9D">
              <w:rPr>
                <w:rFonts w:ascii="Tahoma" w:hAnsi="Tahoma" w:cs="Tahoma"/>
                <w:b/>
                <w:sz w:val="22"/>
                <w:lang w:val="bg-BG"/>
              </w:rPr>
              <w:t>Склад 6</w:t>
            </w:r>
            <w:r w:rsidRPr="00C36B9D">
              <w:rPr>
                <w:rFonts w:ascii="Tahoma" w:hAnsi="Tahoma" w:cs="Tahoma"/>
                <w:sz w:val="22"/>
                <w:lang w:val="bg-BG"/>
              </w:rPr>
              <w:t xml:space="preserve"> –Участък взриватели и изпитателна- сграда  III</w:t>
            </w:r>
          </w:p>
        </w:tc>
        <w:tc>
          <w:tcPr>
            <w:tcW w:w="2463" w:type="dxa"/>
          </w:tcPr>
          <w:p w14:paraId="203FE223" w14:textId="0303F039" w:rsidR="008B7D2E" w:rsidRPr="00C36B9D" w:rsidRDefault="008B7D2E" w:rsidP="008B7D2E">
            <w:pPr>
              <w:jc w:val="center"/>
              <w:rPr>
                <w:rFonts w:ascii="Tahoma" w:hAnsi="Tahoma" w:cs="Tahoma"/>
                <w:sz w:val="22"/>
                <w:lang w:val="bg-BG"/>
              </w:rPr>
            </w:pPr>
            <w:r w:rsidRPr="00BC531D">
              <w:rPr>
                <w:rFonts w:ascii="Tahoma" w:hAnsi="Tahoma" w:cs="Tahoma"/>
                <w:sz w:val="22"/>
                <w:lang w:val="bg-BG"/>
              </w:rPr>
              <w:t xml:space="preserve">Барути, </w:t>
            </w:r>
            <w:proofErr w:type="spellStart"/>
            <w:r w:rsidRPr="00BC531D">
              <w:rPr>
                <w:rFonts w:ascii="Tahoma" w:hAnsi="Tahoma" w:cs="Tahoma"/>
                <w:sz w:val="22"/>
                <w:lang w:val="bg-BG"/>
              </w:rPr>
              <w:t>амонити</w:t>
            </w:r>
            <w:proofErr w:type="spellEnd"/>
            <w:r w:rsidRPr="00BC531D">
              <w:rPr>
                <w:rFonts w:ascii="Tahoma" w:hAnsi="Tahoma" w:cs="Tahoma"/>
                <w:sz w:val="22"/>
                <w:lang w:val="bg-BG"/>
              </w:rPr>
              <w:t xml:space="preserve">, пиротехнически изделия, боеприпаси, съдържащи барути, тротил, </w:t>
            </w:r>
            <w:proofErr w:type="spellStart"/>
            <w:r w:rsidRPr="00BC531D">
              <w:rPr>
                <w:rFonts w:ascii="Tahoma" w:hAnsi="Tahoma" w:cs="Tahoma"/>
                <w:sz w:val="22"/>
                <w:lang w:val="bg-BG"/>
              </w:rPr>
              <w:t>хексоген</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тетрил</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октоген</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вкл</w:t>
            </w:r>
            <w:proofErr w:type="spellEnd"/>
            <w:r w:rsidRPr="00BC531D">
              <w:rPr>
                <w:rFonts w:ascii="Tahoma" w:hAnsi="Tahoma" w:cs="Tahoma"/>
                <w:sz w:val="22"/>
                <w:lang w:val="bg-BG"/>
              </w:rPr>
              <w:t xml:space="preserve"> и боеприпаси, съдържащи тези в-ва</w:t>
            </w:r>
          </w:p>
        </w:tc>
        <w:tc>
          <w:tcPr>
            <w:tcW w:w="2977" w:type="dxa"/>
          </w:tcPr>
          <w:p w14:paraId="4DD30F43" w14:textId="77777777" w:rsidR="008B7D2E" w:rsidRPr="00C36B9D" w:rsidRDefault="008B7D2E" w:rsidP="008B7D2E">
            <w:pPr>
              <w:jc w:val="center"/>
              <w:rPr>
                <w:rFonts w:ascii="Tahoma" w:hAnsi="Tahoma" w:cs="Tahoma"/>
                <w:sz w:val="22"/>
                <w:lang w:val="bg-BG"/>
              </w:rPr>
            </w:pPr>
            <w:r w:rsidRPr="00C36B9D">
              <w:rPr>
                <w:rFonts w:ascii="Tahoma" w:hAnsi="Tahoma" w:cs="Tahoma"/>
                <w:sz w:val="22"/>
                <w:lang w:val="bg-BG"/>
              </w:rPr>
              <w:t>300 кг</w:t>
            </w:r>
          </w:p>
        </w:tc>
        <w:tc>
          <w:tcPr>
            <w:tcW w:w="1701" w:type="dxa"/>
          </w:tcPr>
          <w:p w14:paraId="34FD602C" w14:textId="77777777" w:rsidR="008B7D2E" w:rsidRPr="00C36B9D" w:rsidRDefault="008B7D2E" w:rsidP="008B7D2E">
            <w:pPr>
              <w:jc w:val="center"/>
              <w:rPr>
                <w:rFonts w:ascii="Tahoma" w:hAnsi="Tahoma" w:cs="Tahoma"/>
                <w:sz w:val="22"/>
                <w:lang w:val="bg-BG"/>
              </w:rPr>
            </w:pPr>
            <w:r w:rsidRPr="00C36B9D">
              <w:rPr>
                <w:rFonts w:ascii="Tahoma" w:hAnsi="Tahoma" w:cs="Tahoma"/>
                <w:sz w:val="22"/>
                <w:lang w:val="bg-BG"/>
              </w:rPr>
              <w:t>150 000 кг</w:t>
            </w:r>
          </w:p>
        </w:tc>
      </w:tr>
      <w:tr w:rsidR="008B7D2E" w:rsidRPr="00C36B9D" w14:paraId="57524E79" w14:textId="77777777" w:rsidTr="00253E24">
        <w:tc>
          <w:tcPr>
            <w:tcW w:w="2215" w:type="dxa"/>
          </w:tcPr>
          <w:p w14:paraId="1C6E98E0" w14:textId="77777777" w:rsidR="008B7D2E" w:rsidRPr="00C36B9D" w:rsidRDefault="008B7D2E" w:rsidP="008B7D2E">
            <w:pPr>
              <w:jc w:val="center"/>
              <w:rPr>
                <w:rFonts w:ascii="Tahoma" w:hAnsi="Tahoma" w:cs="Tahoma"/>
                <w:sz w:val="22"/>
                <w:lang w:val="bg-BG"/>
              </w:rPr>
            </w:pPr>
            <w:r w:rsidRPr="00C36B9D">
              <w:rPr>
                <w:rFonts w:ascii="Tahoma" w:hAnsi="Tahoma" w:cs="Tahoma"/>
                <w:b/>
                <w:sz w:val="22"/>
                <w:lang w:val="bg-BG"/>
              </w:rPr>
              <w:t>Склад 7</w:t>
            </w:r>
            <w:r w:rsidRPr="00C36B9D">
              <w:rPr>
                <w:rFonts w:ascii="Tahoma" w:hAnsi="Tahoma" w:cs="Tahoma"/>
                <w:sz w:val="22"/>
                <w:lang w:val="bg-BG"/>
              </w:rPr>
              <w:t>- Монтажен участък – сграда II</w:t>
            </w:r>
          </w:p>
        </w:tc>
        <w:tc>
          <w:tcPr>
            <w:tcW w:w="2463" w:type="dxa"/>
          </w:tcPr>
          <w:p w14:paraId="59EB77E7" w14:textId="71D63542" w:rsidR="008B7D2E" w:rsidRPr="00C36B9D" w:rsidRDefault="008B7D2E" w:rsidP="008B7D2E">
            <w:pPr>
              <w:jc w:val="center"/>
              <w:rPr>
                <w:rFonts w:ascii="Tahoma" w:hAnsi="Tahoma" w:cs="Tahoma"/>
                <w:sz w:val="22"/>
                <w:lang w:val="bg-BG"/>
              </w:rPr>
            </w:pPr>
            <w:r w:rsidRPr="00BC531D">
              <w:rPr>
                <w:rFonts w:ascii="Tahoma" w:hAnsi="Tahoma" w:cs="Tahoma"/>
                <w:sz w:val="22"/>
                <w:lang w:val="bg-BG"/>
              </w:rPr>
              <w:t xml:space="preserve">Барути, </w:t>
            </w:r>
            <w:proofErr w:type="spellStart"/>
            <w:r w:rsidRPr="00BC531D">
              <w:rPr>
                <w:rFonts w:ascii="Tahoma" w:hAnsi="Tahoma" w:cs="Tahoma"/>
                <w:sz w:val="22"/>
                <w:lang w:val="bg-BG"/>
              </w:rPr>
              <w:t>амонити</w:t>
            </w:r>
            <w:proofErr w:type="spellEnd"/>
            <w:r w:rsidRPr="00BC531D">
              <w:rPr>
                <w:rFonts w:ascii="Tahoma" w:hAnsi="Tahoma" w:cs="Tahoma"/>
                <w:sz w:val="22"/>
                <w:lang w:val="bg-BG"/>
              </w:rPr>
              <w:t xml:space="preserve">, пиротехнически изделия, боеприпаси, съдържащи барути, тротил, </w:t>
            </w:r>
            <w:proofErr w:type="spellStart"/>
            <w:r w:rsidRPr="00BC531D">
              <w:rPr>
                <w:rFonts w:ascii="Tahoma" w:hAnsi="Tahoma" w:cs="Tahoma"/>
                <w:sz w:val="22"/>
                <w:lang w:val="bg-BG"/>
              </w:rPr>
              <w:t>хексоген</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тетрил</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октоген</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вкл</w:t>
            </w:r>
            <w:proofErr w:type="spellEnd"/>
            <w:r w:rsidRPr="00BC531D">
              <w:rPr>
                <w:rFonts w:ascii="Tahoma" w:hAnsi="Tahoma" w:cs="Tahoma"/>
                <w:sz w:val="22"/>
                <w:lang w:val="bg-BG"/>
              </w:rPr>
              <w:t xml:space="preserve"> и боеприпаси, съдържащи тези в-ва</w:t>
            </w:r>
          </w:p>
        </w:tc>
        <w:tc>
          <w:tcPr>
            <w:tcW w:w="2977" w:type="dxa"/>
          </w:tcPr>
          <w:p w14:paraId="3963D167" w14:textId="77777777" w:rsidR="008B7D2E" w:rsidRPr="00C36B9D" w:rsidRDefault="008B7D2E" w:rsidP="008B7D2E">
            <w:pPr>
              <w:jc w:val="center"/>
              <w:rPr>
                <w:rFonts w:ascii="Tahoma" w:hAnsi="Tahoma" w:cs="Tahoma"/>
                <w:sz w:val="22"/>
                <w:lang w:val="bg-BG"/>
              </w:rPr>
            </w:pPr>
            <w:r w:rsidRPr="00C36B9D">
              <w:rPr>
                <w:rFonts w:ascii="Tahoma" w:hAnsi="Tahoma" w:cs="Tahoma"/>
                <w:sz w:val="22"/>
                <w:lang w:val="bg-BG"/>
              </w:rPr>
              <w:t>4 315 кг</w:t>
            </w:r>
          </w:p>
        </w:tc>
        <w:tc>
          <w:tcPr>
            <w:tcW w:w="1701" w:type="dxa"/>
          </w:tcPr>
          <w:p w14:paraId="45653941" w14:textId="77777777" w:rsidR="008B7D2E" w:rsidRPr="00C36B9D" w:rsidRDefault="008B7D2E" w:rsidP="008B7D2E">
            <w:pPr>
              <w:jc w:val="center"/>
              <w:rPr>
                <w:rFonts w:ascii="Tahoma" w:hAnsi="Tahoma" w:cs="Tahoma"/>
                <w:sz w:val="22"/>
                <w:lang w:val="bg-BG"/>
              </w:rPr>
            </w:pPr>
            <w:r w:rsidRPr="00C36B9D">
              <w:rPr>
                <w:rFonts w:ascii="Tahoma" w:hAnsi="Tahoma" w:cs="Tahoma"/>
                <w:sz w:val="22"/>
                <w:lang w:val="bg-BG"/>
              </w:rPr>
              <w:t>100 000 кг</w:t>
            </w:r>
          </w:p>
        </w:tc>
      </w:tr>
      <w:tr w:rsidR="00253E24" w:rsidRPr="00C36B9D" w14:paraId="3252FADF" w14:textId="77777777" w:rsidTr="00253E24">
        <w:tc>
          <w:tcPr>
            <w:tcW w:w="2215" w:type="dxa"/>
          </w:tcPr>
          <w:p w14:paraId="0B996C53"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Склад 8</w:t>
            </w:r>
          </w:p>
        </w:tc>
        <w:tc>
          <w:tcPr>
            <w:tcW w:w="2463" w:type="dxa"/>
          </w:tcPr>
          <w:p w14:paraId="17DD6301" w14:textId="2285AC90" w:rsidR="00253E24" w:rsidRPr="000D3282" w:rsidRDefault="000D3282" w:rsidP="0017059B">
            <w:pPr>
              <w:jc w:val="center"/>
              <w:rPr>
                <w:rFonts w:ascii="Tahoma" w:hAnsi="Tahoma" w:cs="Tahoma"/>
                <w:sz w:val="22"/>
                <w:lang w:val="ru-RU"/>
              </w:rPr>
            </w:pPr>
            <w:r w:rsidRPr="000D3282">
              <w:rPr>
                <w:rFonts w:ascii="Tahoma" w:hAnsi="Tahoma" w:cs="Tahoma"/>
                <w:sz w:val="22"/>
                <w:lang w:val="bg-BG"/>
              </w:rPr>
              <w:t xml:space="preserve">Барути, </w:t>
            </w:r>
            <w:proofErr w:type="spellStart"/>
            <w:r w:rsidRPr="000D3282">
              <w:rPr>
                <w:rFonts w:ascii="Tahoma" w:hAnsi="Tahoma" w:cs="Tahoma"/>
                <w:sz w:val="22"/>
                <w:lang w:val="bg-BG"/>
              </w:rPr>
              <w:t>амонити</w:t>
            </w:r>
            <w:proofErr w:type="spellEnd"/>
            <w:r w:rsidRPr="000D3282">
              <w:rPr>
                <w:rFonts w:ascii="Tahoma" w:hAnsi="Tahoma" w:cs="Tahoma"/>
                <w:sz w:val="22"/>
                <w:lang w:val="bg-BG"/>
              </w:rPr>
              <w:t>, пиротехнически изделия, боеприпаси, съдържащи барути</w:t>
            </w:r>
          </w:p>
        </w:tc>
        <w:tc>
          <w:tcPr>
            <w:tcW w:w="2977" w:type="dxa"/>
          </w:tcPr>
          <w:p w14:paraId="232BCF58"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60 000 кг</w:t>
            </w:r>
          </w:p>
        </w:tc>
        <w:tc>
          <w:tcPr>
            <w:tcW w:w="1701" w:type="dxa"/>
          </w:tcPr>
          <w:p w14:paraId="62BE1C5D"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100 000 кг</w:t>
            </w:r>
          </w:p>
        </w:tc>
      </w:tr>
    </w:tbl>
    <w:p w14:paraId="02EF060C" w14:textId="77777777" w:rsidR="00123AC8" w:rsidRPr="00C36B9D" w:rsidRDefault="00123AC8" w:rsidP="007036D5">
      <w:pPr>
        <w:spacing w:after="0" w:line="240" w:lineRule="auto"/>
        <w:ind w:right="-2"/>
        <w:contextualSpacing/>
        <w:rPr>
          <w:rFonts w:ascii="Tahoma" w:hAnsi="Tahoma" w:cs="Tahoma"/>
          <w:szCs w:val="24"/>
          <w:lang w:val="bg-BG"/>
        </w:rPr>
      </w:pPr>
    </w:p>
    <w:p w14:paraId="2641D235" w14:textId="5E86563D" w:rsidR="00AA6FEB" w:rsidRPr="00C36B9D" w:rsidRDefault="004E7AFB" w:rsidP="004E7AFB">
      <w:pPr>
        <w:pStyle w:val="1"/>
        <w:numPr>
          <w:ilvl w:val="0"/>
          <w:numId w:val="0"/>
        </w:numPr>
        <w:rPr>
          <w:rFonts w:ascii="Tahoma" w:hAnsi="Tahoma" w:cs="Tahoma"/>
          <w:szCs w:val="24"/>
          <w:lang w:val="bg-BG"/>
        </w:rPr>
      </w:pPr>
      <w:bookmarkStart w:id="16" w:name="_Toc63759527"/>
      <w:r w:rsidRPr="00C36B9D">
        <w:rPr>
          <w:rFonts w:ascii="Tahoma" w:hAnsi="Tahoma" w:cs="Tahoma"/>
          <w:color w:val="000000" w:themeColor="text1"/>
          <w:sz w:val="24"/>
          <w:szCs w:val="24"/>
          <w:lang w:val="bg-BG"/>
        </w:rPr>
        <w:t xml:space="preserve">4. </w:t>
      </w:r>
      <w:r w:rsidR="00AA6FEB" w:rsidRPr="00C36B9D">
        <w:rPr>
          <w:rFonts w:ascii="Tahoma" w:hAnsi="Tahoma" w:cs="Tahoma"/>
          <w:color w:val="000000" w:themeColor="text1"/>
          <w:sz w:val="24"/>
          <w:szCs w:val="24"/>
          <w:lang w:val="bg-BG"/>
        </w:rPr>
        <w:t>Схема на нова или промяна на съществуваща пътна инфраструктура</w:t>
      </w:r>
      <w:bookmarkEnd w:id="16"/>
    </w:p>
    <w:p w14:paraId="462A0249" w14:textId="77777777" w:rsidR="00AA6FEB" w:rsidRPr="00C36B9D" w:rsidRDefault="00AA6FEB" w:rsidP="007036D5">
      <w:pPr>
        <w:spacing w:before="120" w:after="0"/>
        <w:rPr>
          <w:rFonts w:ascii="Tahoma" w:hAnsi="Tahoma" w:cs="Tahoma"/>
          <w:szCs w:val="24"/>
          <w:highlight w:val="yellow"/>
          <w:lang w:val="bg-BG"/>
        </w:rPr>
      </w:pPr>
      <w:r w:rsidRPr="00C36B9D">
        <w:rPr>
          <w:rFonts w:ascii="Tahoma" w:hAnsi="Tahoma" w:cs="Tahoma"/>
          <w:szCs w:val="24"/>
          <w:lang w:val="bg-BG" w:eastAsia="bg-BG"/>
        </w:rPr>
        <w:t xml:space="preserve">При реализиране на ИП ще бъдат използвани </w:t>
      </w:r>
      <w:r w:rsidRPr="00C36B9D">
        <w:rPr>
          <w:rFonts w:ascii="Tahoma" w:hAnsi="Tahoma" w:cs="Tahoma"/>
          <w:szCs w:val="24"/>
          <w:lang w:val="bg-BG"/>
        </w:rPr>
        <w:t xml:space="preserve">републиканската и общинската пътни мрежи и </w:t>
      </w:r>
      <w:r w:rsidRPr="00C36B9D">
        <w:rPr>
          <w:rFonts w:ascii="Tahoma" w:hAnsi="Tahoma" w:cs="Tahoma"/>
          <w:szCs w:val="24"/>
          <w:lang w:val="bg-BG" w:eastAsia="bg-BG"/>
        </w:rPr>
        <w:t xml:space="preserve">наличната изградена пътна връзка до съществуващата площадка. Няма да се изграждат нови пътища. </w:t>
      </w:r>
    </w:p>
    <w:p w14:paraId="54A68BDA" w14:textId="19D947F2" w:rsidR="00AA6FEB" w:rsidRPr="00C36B9D" w:rsidRDefault="004E7AFB" w:rsidP="004E7AFB">
      <w:pPr>
        <w:pStyle w:val="1"/>
        <w:numPr>
          <w:ilvl w:val="0"/>
          <w:numId w:val="0"/>
        </w:numPr>
        <w:rPr>
          <w:rFonts w:ascii="Tahoma" w:hAnsi="Tahoma" w:cs="Tahoma"/>
          <w:color w:val="000000" w:themeColor="text1"/>
          <w:sz w:val="24"/>
          <w:szCs w:val="24"/>
          <w:lang w:val="bg-BG"/>
        </w:rPr>
      </w:pPr>
      <w:bookmarkStart w:id="17" w:name="_Toc63759528"/>
      <w:r w:rsidRPr="00C36B9D">
        <w:rPr>
          <w:rFonts w:ascii="Tahoma" w:hAnsi="Tahoma" w:cs="Tahoma"/>
          <w:color w:val="000000" w:themeColor="text1"/>
          <w:sz w:val="24"/>
          <w:szCs w:val="24"/>
          <w:lang w:val="bg-BG"/>
        </w:rPr>
        <w:lastRenderedPageBreak/>
        <w:t xml:space="preserve">5. </w:t>
      </w:r>
      <w:r w:rsidR="00AA6FEB" w:rsidRPr="00C36B9D">
        <w:rPr>
          <w:rFonts w:ascii="Tahoma" w:hAnsi="Tahoma" w:cs="Tahoma"/>
          <w:color w:val="000000" w:themeColor="text1"/>
          <w:sz w:val="24"/>
          <w:szCs w:val="24"/>
          <w:lang w:val="bg-BG"/>
        </w:rPr>
        <w:t>Програма за дейностите, включително за строителство, експлоатация и фазите на закриване, възстановяване и последващо използване</w:t>
      </w:r>
      <w:bookmarkEnd w:id="17"/>
    </w:p>
    <w:p w14:paraId="1450022A" w14:textId="77777777" w:rsidR="00AA6FEB" w:rsidRPr="00C36B9D" w:rsidRDefault="00AA6FEB" w:rsidP="007036D5">
      <w:pPr>
        <w:spacing w:before="120" w:after="0"/>
        <w:rPr>
          <w:rFonts w:ascii="Tahoma" w:hAnsi="Tahoma" w:cs="Tahoma"/>
          <w:b/>
          <w:bCs/>
          <w:szCs w:val="24"/>
          <w:lang w:val="bg-BG"/>
        </w:rPr>
      </w:pPr>
      <w:r w:rsidRPr="00C36B9D">
        <w:rPr>
          <w:rFonts w:ascii="Tahoma" w:hAnsi="Tahoma" w:cs="Tahoma"/>
          <w:b/>
          <w:bCs/>
          <w:szCs w:val="24"/>
          <w:u w:val="single"/>
          <w:lang w:val="bg-BG"/>
        </w:rPr>
        <w:t>Строителство</w:t>
      </w:r>
    </w:p>
    <w:p w14:paraId="467905AC" w14:textId="0A26152B" w:rsidR="00AA6FEB" w:rsidRPr="00C36B9D" w:rsidRDefault="00AA6FEB" w:rsidP="007036D5">
      <w:pPr>
        <w:spacing w:after="0"/>
        <w:rPr>
          <w:rFonts w:ascii="Tahoma" w:hAnsi="Tahoma" w:cs="Tahoma"/>
          <w:szCs w:val="24"/>
          <w:lang w:val="bg-BG"/>
        </w:rPr>
      </w:pPr>
      <w:r w:rsidRPr="00C36B9D">
        <w:rPr>
          <w:rFonts w:ascii="Tahoma" w:hAnsi="Tahoma" w:cs="Tahoma"/>
          <w:szCs w:val="24"/>
          <w:lang w:val="bg-BG"/>
        </w:rPr>
        <w:t>Строителните дейности ще бъдат извършени в следната последователност:</w:t>
      </w:r>
    </w:p>
    <w:p w14:paraId="7206B7A2" w14:textId="77777777" w:rsidR="00183BB0" w:rsidRPr="00C36B9D" w:rsidRDefault="00183BB0" w:rsidP="007036D5">
      <w:pPr>
        <w:spacing w:after="0"/>
        <w:rPr>
          <w:rFonts w:ascii="Tahoma" w:hAnsi="Tahoma" w:cs="Tahoma"/>
          <w:szCs w:val="24"/>
          <w:lang w:val="bg-BG"/>
        </w:rPr>
      </w:pPr>
    </w:p>
    <w:p w14:paraId="1BFB526D" w14:textId="77777777" w:rsidR="008428B0" w:rsidRPr="00C36B9D" w:rsidRDefault="008428B0" w:rsidP="007036D5">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Подготовка на площадките</w:t>
      </w:r>
    </w:p>
    <w:p w14:paraId="1395DDDE" w14:textId="401BEF17"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Петното на застрояване на новите сгради попада частично върху съществуващи защитни земни валове, обезопасяващи съществуващите сгради служещи до момента като складове за специална продукция. Преди започване на основните изкопни работи да се </w:t>
      </w:r>
      <w:proofErr w:type="spellStart"/>
      <w:r w:rsidRPr="00C36B9D">
        <w:rPr>
          <w:rFonts w:ascii="Tahoma" w:hAnsi="Tahoma" w:cs="Tahoma"/>
          <w:szCs w:val="24"/>
          <w:lang w:val="bg-BG"/>
        </w:rPr>
        <w:t>разчисни</w:t>
      </w:r>
      <w:proofErr w:type="spellEnd"/>
      <w:r w:rsidRPr="00C36B9D">
        <w:rPr>
          <w:rFonts w:ascii="Tahoma" w:hAnsi="Tahoma" w:cs="Tahoma"/>
          <w:szCs w:val="24"/>
          <w:lang w:val="bg-BG"/>
        </w:rPr>
        <w:t xml:space="preserve"> площадката от насипите, попадащи в зоната за застрояване</w:t>
      </w:r>
      <w:r w:rsidR="00183BB0" w:rsidRPr="00C36B9D">
        <w:rPr>
          <w:rFonts w:ascii="Tahoma" w:hAnsi="Tahoma" w:cs="Tahoma"/>
          <w:szCs w:val="24"/>
          <w:lang w:val="bg-BG"/>
        </w:rPr>
        <w:t>.</w:t>
      </w:r>
    </w:p>
    <w:p w14:paraId="0AB026EA" w14:textId="77777777" w:rsidR="00183BB0" w:rsidRPr="00C36B9D" w:rsidRDefault="00183BB0" w:rsidP="007036D5">
      <w:pPr>
        <w:autoSpaceDE w:val="0"/>
        <w:autoSpaceDN w:val="0"/>
        <w:adjustRightInd w:val="0"/>
        <w:spacing w:after="0"/>
        <w:rPr>
          <w:rFonts w:ascii="Tahoma" w:hAnsi="Tahoma" w:cs="Tahoma"/>
          <w:szCs w:val="24"/>
          <w:lang w:val="bg-BG"/>
        </w:rPr>
      </w:pPr>
    </w:p>
    <w:p w14:paraId="776D3EF3" w14:textId="5B406256" w:rsidR="008428B0" w:rsidRPr="00C36B9D" w:rsidRDefault="005C61C7" w:rsidP="007036D5">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Земни работи</w:t>
      </w:r>
    </w:p>
    <w:p w14:paraId="3514DE0C" w14:textId="1E452D49"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Изкопните работи се извършват механизирано до кота -0.60</w:t>
      </w:r>
      <w:r w:rsidR="0033443E" w:rsidRPr="00C36B9D">
        <w:rPr>
          <w:rFonts w:ascii="Tahoma" w:hAnsi="Tahoma" w:cs="Tahoma"/>
          <w:szCs w:val="24"/>
          <w:lang w:val="bg-BG"/>
        </w:rPr>
        <w:t>м.</w:t>
      </w:r>
      <w:r w:rsidRPr="00C36B9D">
        <w:rPr>
          <w:rFonts w:ascii="Tahoma" w:hAnsi="Tahoma" w:cs="Tahoma"/>
          <w:szCs w:val="24"/>
          <w:lang w:val="bg-BG"/>
        </w:rPr>
        <w:t xml:space="preserve"> като общо подравняване на зоната за застрояване и след това се изкопават </w:t>
      </w:r>
      <w:proofErr w:type="spellStart"/>
      <w:r w:rsidRPr="00C36B9D">
        <w:rPr>
          <w:rFonts w:ascii="Tahoma" w:hAnsi="Tahoma" w:cs="Tahoma"/>
          <w:szCs w:val="24"/>
          <w:lang w:val="bg-BG"/>
        </w:rPr>
        <w:t>ивичните</w:t>
      </w:r>
      <w:proofErr w:type="spellEnd"/>
      <w:r w:rsidRPr="00C36B9D">
        <w:rPr>
          <w:rFonts w:ascii="Tahoma" w:hAnsi="Tahoma" w:cs="Tahoma"/>
          <w:szCs w:val="24"/>
          <w:lang w:val="bg-BG"/>
        </w:rPr>
        <w:t xml:space="preserve"> фундаменти до проектна кота. Последните 10см се отнемат непосредствено преди полагане на </w:t>
      </w:r>
      <w:proofErr w:type="spellStart"/>
      <w:r w:rsidRPr="00C36B9D">
        <w:rPr>
          <w:rFonts w:ascii="Tahoma" w:hAnsi="Tahoma" w:cs="Tahoma"/>
          <w:szCs w:val="24"/>
          <w:lang w:val="bg-BG"/>
        </w:rPr>
        <w:t>подложния</w:t>
      </w:r>
      <w:proofErr w:type="spellEnd"/>
      <w:r w:rsidRPr="00C36B9D">
        <w:rPr>
          <w:rFonts w:ascii="Tahoma" w:hAnsi="Tahoma" w:cs="Tahoma"/>
          <w:szCs w:val="24"/>
          <w:lang w:val="bg-BG"/>
        </w:rPr>
        <w:t xml:space="preserve"> бетон. По данни от геоложкото проучване в зоната на новото строителство земните маси са преди всичко от стари, добре уплътнени насипи или ерозирали скални образци. Земни маси за подравняване на терена се оставят на близки до площадката места и се ползват в последствие както за обратни насипи, така и за оформяне на вертикалната планировка. Откосите на изкопа се изпълняват вертикално до 1.50м. </w:t>
      </w:r>
    </w:p>
    <w:p w14:paraId="5EE6FF51" w14:textId="77777777" w:rsidR="00183BB0" w:rsidRPr="00C36B9D" w:rsidRDefault="00183BB0" w:rsidP="007036D5">
      <w:pPr>
        <w:autoSpaceDE w:val="0"/>
        <w:autoSpaceDN w:val="0"/>
        <w:adjustRightInd w:val="0"/>
        <w:spacing w:after="0"/>
        <w:rPr>
          <w:rFonts w:ascii="Tahoma" w:hAnsi="Tahoma" w:cs="Tahoma"/>
          <w:szCs w:val="24"/>
          <w:lang w:val="bg-BG"/>
        </w:rPr>
      </w:pPr>
    </w:p>
    <w:p w14:paraId="7C97503E" w14:textId="25623169" w:rsidR="008428B0" w:rsidRPr="00C36B9D" w:rsidRDefault="005C61C7" w:rsidP="007036D5">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Бетонови работи</w:t>
      </w:r>
    </w:p>
    <w:p w14:paraId="71ADCFB4" w14:textId="77777777" w:rsidR="00183B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Бетоновата смес ще пристига на обекта, </w:t>
      </w:r>
      <w:proofErr w:type="spellStart"/>
      <w:r w:rsidRPr="00C36B9D">
        <w:rPr>
          <w:rFonts w:ascii="Tahoma" w:hAnsi="Tahoma" w:cs="Tahoma"/>
          <w:szCs w:val="24"/>
          <w:lang w:val="bg-BG"/>
        </w:rPr>
        <w:t>заготвена</w:t>
      </w:r>
      <w:proofErr w:type="spellEnd"/>
      <w:r w:rsidRPr="00C36B9D">
        <w:rPr>
          <w:rFonts w:ascii="Tahoma" w:hAnsi="Tahoma" w:cs="Tahoma"/>
          <w:szCs w:val="24"/>
          <w:lang w:val="bg-BG"/>
        </w:rPr>
        <w:t xml:space="preserve"> в бетоновъзел, с </w:t>
      </w:r>
      <w:proofErr w:type="spellStart"/>
      <w:r w:rsidRPr="00C36B9D">
        <w:rPr>
          <w:rFonts w:ascii="Tahoma" w:hAnsi="Tahoma" w:cs="Tahoma"/>
          <w:szCs w:val="24"/>
          <w:lang w:val="bg-BG"/>
        </w:rPr>
        <w:t>автобетоновози</w:t>
      </w:r>
      <w:proofErr w:type="spellEnd"/>
      <w:r w:rsidRPr="00C36B9D">
        <w:rPr>
          <w:rFonts w:ascii="Tahoma" w:hAnsi="Tahoma" w:cs="Tahoma"/>
          <w:szCs w:val="24"/>
          <w:lang w:val="bg-BG"/>
        </w:rPr>
        <w:t xml:space="preserve">. Полагането и при фундаменти, ще се извършва с помощта на предварително </w:t>
      </w:r>
      <w:proofErr w:type="spellStart"/>
      <w:r w:rsidRPr="00C36B9D">
        <w:rPr>
          <w:rFonts w:ascii="Tahoma" w:hAnsi="Tahoma" w:cs="Tahoma"/>
          <w:szCs w:val="24"/>
          <w:lang w:val="bg-BG"/>
        </w:rPr>
        <w:t>заготвени</w:t>
      </w:r>
      <w:proofErr w:type="spellEnd"/>
      <w:r w:rsidRPr="00C36B9D">
        <w:rPr>
          <w:rFonts w:ascii="Tahoma" w:hAnsi="Tahoma" w:cs="Tahoma"/>
          <w:szCs w:val="24"/>
          <w:lang w:val="bg-BG"/>
        </w:rPr>
        <w:t xml:space="preserve"> улеи. На следващ етап полагането</w:t>
      </w:r>
      <w:r w:rsidR="00183BB0" w:rsidRPr="00C36B9D">
        <w:rPr>
          <w:rFonts w:ascii="Tahoma" w:hAnsi="Tahoma" w:cs="Tahoma"/>
          <w:szCs w:val="24"/>
          <w:lang w:val="bg-BG"/>
        </w:rPr>
        <w:t xml:space="preserve"> и ще се извършва с </w:t>
      </w:r>
      <w:proofErr w:type="spellStart"/>
      <w:r w:rsidR="00183BB0" w:rsidRPr="00C36B9D">
        <w:rPr>
          <w:rFonts w:ascii="Tahoma" w:hAnsi="Tahoma" w:cs="Tahoma"/>
          <w:szCs w:val="24"/>
          <w:lang w:val="bg-BG"/>
        </w:rPr>
        <w:t>бетонпомпа</w:t>
      </w:r>
      <w:proofErr w:type="spellEnd"/>
      <w:r w:rsidR="00183BB0" w:rsidRPr="00C36B9D">
        <w:rPr>
          <w:rFonts w:ascii="Tahoma" w:hAnsi="Tahoma" w:cs="Tahoma"/>
          <w:szCs w:val="24"/>
          <w:lang w:val="bg-BG"/>
        </w:rPr>
        <w:t>.</w:t>
      </w:r>
    </w:p>
    <w:p w14:paraId="53EE4B37" w14:textId="1CF80393"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При полагането на бетона в колони, стени и малки самостоятелни конструкции, да се осигурява с плътна работна площадка с охранителен парапет.</w:t>
      </w:r>
    </w:p>
    <w:p w14:paraId="7AC78ED5" w14:textId="77777777" w:rsidR="00183BB0" w:rsidRPr="00C36B9D" w:rsidRDefault="00183BB0" w:rsidP="007036D5">
      <w:pPr>
        <w:autoSpaceDE w:val="0"/>
        <w:autoSpaceDN w:val="0"/>
        <w:adjustRightInd w:val="0"/>
        <w:spacing w:after="0"/>
        <w:rPr>
          <w:rFonts w:ascii="Tahoma" w:hAnsi="Tahoma" w:cs="Tahoma"/>
          <w:szCs w:val="24"/>
          <w:lang w:val="bg-BG"/>
        </w:rPr>
      </w:pPr>
    </w:p>
    <w:p w14:paraId="77C85E02" w14:textId="1C5F603D" w:rsidR="008428B0" w:rsidRPr="00C36B9D" w:rsidRDefault="008428B0" w:rsidP="007036D5">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К</w:t>
      </w:r>
      <w:r w:rsidR="005C61C7" w:rsidRPr="00C36B9D">
        <w:rPr>
          <w:rFonts w:ascii="Tahoma" w:hAnsi="Tahoma" w:cs="Tahoma"/>
          <w:b/>
          <w:szCs w:val="24"/>
          <w:lang w:val="bg-BG"/>
        </w:rPr>
        <w:t>офражни работи</w:t>
      </w:r>
    </w:p>
    <w:p w14:paraId="5CCB7B8B" w14:textId="355286F5"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При изпълнението на кофражните работи се предвижда надеждно укрепване, особено при </w:t>
      </w:r>
      <w:proofErr w:type="spellStart"/>
      <w:r w:rsidRPr="00C36B9D">
        <w:rPr>
          <w:rFonts w:ascii="Tahoma" w:hAnsi="Tahoma" w:cs="Tahoma"/>
          <w:szCs w:val="24"/>
          <w:lang w:val="bg-BG"/>
        </w:rPr>
        <w:t>кофриране</w:t>
      </w:r>
      <w:proofErr w:type="spellEnd"/>
      <w:r w:rsidRPr="00C36B9D">
        <w:rPr>
          <w:rFonts w:ascii="Tahoma" w:hAnsi="Tahoma" w:cs="Tahoma"/>
          <w:szCs w:val="24"/>
          <w:lang w:val="bg-BG"/>
        </w:rPr>
        <w:t xml:space="preserve"> на дебелите стоманобетонови стени, тъй като налягането при наливане на бетона в тези участъци създава голямо налягане и опасността от поддаване на кофражите е голяма.</w:t>
      </w:r>
    </w:p>
    <w:p w14:paraId="054F776A" w14:textId="1CA6CD35"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Връзката на кофражните платна при стените на </w:t>
      </w:r>
      <w:proofErr w:type="spellStart"/>
      <w:r w:rsidRPr="00C36B9D">
        <w:rPr>
          <w:rFonts w:ascii="Tahoma" w:hAnsi="Tahoma" w:cs="Tahoma"/>
          <w:szCs w:val="24"/>
          <w:lang w:val="bg-BG"/>
        </w:rPr>
        <w:t>бронекабините</w:t>
      </w:r>
      <w:proofErr w:type="spellEnd"/>
      <w:r w:rsidRPr="00C36B9D">
        <w:rPr>
          <w:rFonts w:ascii="Tahoma" w:hAnsi="Tahoma" w:cs="Tahoma"/>
          <w:szCs w:val="24"/>
          <w:lang w:val="bg-BG"/>
        </w:rPr>
        <w:t xml:space="preserve"> задължително ще се изпълни със стоманени планки, а не със </w:t>
      </w:r>
      <w:proofErr w:type="spellStart"/>
      <w:r w:rsidRPr="00C36B9D">
        <w:rPr>
          <w:rFonts w:ascii="Tahoma" w:hAnsi="Tahoma" w:cs="Tahoma"/>
          <w:szCs w:val="24"/>
          <w:lang w:val="bg-BG"/>
        </w:rPr>
        <w:t>шпилки</w:t>
      </w:r>
      <w:proofErr w:type="spellEnd"/>
      <w:r w:rsidRPr="00C36B9D">
        <w:rPr>
          <w:rFonts w:ascii="Tahoma" w:hAnsi="Tahoma" w:cs="Tahoma"/>
          <w:szCs w:val="24"/>
          <w:lang w:val="bg-BG"/>
        </w:rPr>
        <w:t>. Необходимо е осигуряване на плътност на стената.</w:t>
      </w:r>
    </w:p>
    <w:p w14:paraId="54A4D0E8" w14:textId="1B1B694C"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Свалянето на кофража може да се извърши само с разрешение на техническия ръководител. Преди да започне свалянето на кофража, се проверява якостта на бетона за да се установи, че няма натоварвания,  по-големи от съответстващите на </w:t>
      </w:r>
      <w:r w:rsidRPr="00C36B9D">
        <w:rPr>
          <w:rFonts w:ascii="Tahoma" w:hAnsi="Tahoma" w:cs="Tahoma"/>
          <w:szCs w:val="24"/>
          <w:lang w:val="bg-BG"/>
        </w:rPr>
        <w:lastRenderedPageBreak/>
        <w:t xml:space="preserve">фактическата носимоспособност на конструкцията в момента на </w:t>
      </w:r>
      <w:proofErr w:type="spellStart"/>
      <w:r w:rsidRPr="00C36B9D">
        <w:rPr>
          <w:rFonts w:ascii="Tahoma" w:hAnsi="Tahoma" w:cs="Tahoma"/>
          <w:szCs w:val="24"/>
          <w:lang w:val="bg-BG"/>
        </w:rPr>
        <w:t>декофрирането</w:t>
      </w:r>
      <w:proofErr w:type="spellEnd"/>
      <w:r w:rsidRPr="00C36B9D">
        <w:rPr>
          <w:rFonts w:ascii="Tahoma" w:hAnsi="Tahoma" w:cs="Tahoma"/>
          <w:szCs w:val="24"/>
          <w:lang w:val="bg-BG"/>
        </w:rPr>
        <w:t xml:space="preserve"> и да се установят евентуални дефекти.</w:t>
      </w:r>
    </w:p>
    <w:p w14:paraId="51EF4559" w14:textId="6B503DC6"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Забранява се </w:t>
      </w:r>
      <w:proofErr w:type="spellStart"/>
      <w:r w:rsidRPr="00C36B9D">
        <w:rPr>
          <w:rFonts w:ascii="Tahoma" w:hAnsi="Tahoma" w:cs="Tahoma"/>
          <w:szCs w:val="24"/>
          <w:lang w:val="bg-BG"/>
        </w:rPr>
        <w:t>декофрирането</w:t>
      </w:r>
      <w:proofErr w:type="spellEnd"/>
      <w:r w:rsidRPr="00C36B9D">
        <w:rPr>
          <w:rFonts w:ascii="Tahoma" w:hAnsi="Tahoma" w:cs="Tahoma"/>
          <w:szCs w:val="24"/>
          <w:lang w:val="bg-BG"/>
        </w:rPr>
        <w:t xml:space="preserve"> да се извършва преди да е направена стабилна платформа, върху която да стъпват работниците.</w:t>
      </w:r>
      <w:r w:rsidRPr="00C36B9D">
        <w:rPr>
          <w:rFonts w:ascii="Tahoma" w:hAnsi="Tahoma" w:cs="Tahoma"/>
          <w:szCs w:val="24"/>
          <w:lang w:val="bg-BG"/>
        </w:rPr>
        <w:tab/>
        <w:t xml:space="preserve">Забранява се </w:t>
      </w:r>
      <w:proofErr w:type="spellStart"/>
      <w:r w:rsidRPr="00C36B9D">
        <w:rPr>
          <w:rFonts w:ascii="Tahoma" w:hAnsi="Tahoma" w:cs="Tahoma"/>
          <w:szCs w:val="24"/>
          <w:lang w:val="bg-BG"/>
        </w:rPr>
        <w:t>декофрирането</w:t>
      </w:r>
      <w:proofErr w:type="spellEnd"/>
      <w:r w:rsidRPr="00C36B9D">
        <w:rPr>
          <w:rFonts w:ascii="Tahoma" w:hAnsi="Tahoma" w:cs="Tahoma"/>
          <w:szCs w:val="24"/>
          <w:lang w:val="bg-BG"/>
        </w:rPr>
        <w:t xml:space="preserve"> да се извършва от работници, стъпили върху тръби от скелето или върху единични дъски.</w:t>
      </w:r>
    </w:p>
    <w:p w14:paraId="005EC40D" w14:textId="77777777" w:rsidR="00183BB0" w:rsidRPr="00C36B9D" w:rsidRDefault="00183BB0" w:rsidP="007036D5">
      <w:pPr>
        <w:autoSpaceDE w:val="0"/>
        <w:autoSpaceDN w:val="0"/>
        <w:adjustRightInd w:val="0"/>
        <w:spacing w:after="0"/>
        <w:rPr>
          <w:rFonts w:ascii="Tahoma" w:hAnsi="Tahoma" w:cs="Tahoma"/>
          <w:szCs w:val="24"/>
          <w:highlight w:val="yellow"/>
          <w:lang w:val="bg-BG"/>
        </w:rPr>
      </w:pPr>
    </w:p>
    <w:p w14:paraId="634444D7" w14:textId="0C9C66B5" w:rsidR="008428B0" w:rsidRPr="00C36B9D" w:rsidRDefault="008428B0" w:rsidP="007036D5">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А</w:t>
      </w:r>
      <w:r w:rsidR="005C61C7" w:rsidRPr="00C36B9D">
        <w:rPr>
          <w:rFonts w:ascii="Tahoma" w:hAnsi="Tahoma" w:cs="Tahoma"/>
          <w:b/>
          <w:szCs w:val="24"/>
          <w:lang w:val="bg-BG"/>
        </w:rPr>
        <w:t>рмировъчни работи</w:t>
      </w:r>
    </w:p>
    <w:p w14:paraId="4D11E052" w14:textId="35F1657F"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Армировката ще пристига на обекта </w:t>
      </w:r>
      <w:proofErr w:type="spellStart"/>
      <w:r w:rsidRPr="00C36B9D">
        <w:rPr>
          <w:rFonts w:ascii="Tahoma" w:hAnsi="Tahoma" w:cs="Tahoma"/>
          <w:szCs w:val="24"/>
          <w:lang w:val="bg-BG"/>
        </w:rPr>
        <w:t>заготвена</w:t>
      </w:r>
      <w:proofErr w:type="spellEnd"/>
      <w:r w:rsidRPr="00C36B9D">
        <w:rPr>
          <w:rFonts w:ascii="Tahoma" w:hAnsi="Tahoma" w:cs="Tahoma"/>
          <w:szCs w:val="24"/>
          <w:lang w:val="bg-BG"/>
        </w:rPr>
        <w:t xml:space="preserve"> и пакетирана на снопове.</w:t>
      </w:r>
    </w:p>
    <w:p w14:paraId="41D77910" w14:textId="79242669"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Вдигането на армировката ще се извършва с </w:t>
      </w:r>
      <w:proofErr w:type="spellStart"/>
      <w:r w:rsidRPr="00C36B9D">
        <w:rPr>
          <w:rFonts w:ascii="Tahoma" w:hAnsi="Tahoma" w:cs="Tahoma"/>
          <w:szCs w:val="24"/>
          <w:lang w:val="bg-BG"/>
        </w:rPr>
        <w:t>куло</w:t>
      </w:r>
      <w:proofErr w:type="spellEnd"/>
      <w:r w:rsidRPr="00C36B9D">
        <w:rPr>
          <w:rFonts w:ascii="Tahoma" w:hAnsi="Tahoma" w:cs="Tahoma"/>
          <w:szCs w:val="24"/>
          <w:lang w:val="bg-BG"/>
        </w:rPr>
        <w:t xml:space="preserve"> кран. </w:t>
      </w:r>
    </w:p>
    <w:p w14:paraId="024C3B66" w14:textId="0115E459"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Строго се забранява монтирането на армировката, в близост до открити електропроводи, намиращи се под напрежение.</w:t>
      </w:r>
    </w:p>
    <w:p w14:paraId="418F70B3" w14:textId="14C2E376"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Забранява се връзването, полагането и окачването на захранващи кабели за осветление и др. по армировката.</w:t>
      </w:r>
    </w:p>
    <w:p w14:paraId="36E36928" w14:textId="3D294444" w:rsidR="008428B0" w:rsidRPr="00C36B9D" w:rsidRDefault="00654849"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О</w:t>
      </w:r>
      <w:r w:rsidR="00D1632C" w:rsidRPr="00C36B9D">
        <w:rPr>
          <w:rFonts w:ascii="Tahoma" w:hAnsi="Tahoma" w:cs="Tahoma"/>
          <w:szCs w:val="24"/>
          <w:lang w:val="bg-BG"/>
        </w:rPr>
        <w:t>бръща</w:t>
      </w:r>
      <w:r w:rsidRPr="00C36B9D">
        <w:rPr>
          <w:rFonts w:ascii="Tahoma" w:hAnsi="Tahoma" w:cs="Tahoma"/>
          <w:szCs w:val="24"/>
          <w:lang w:val="bg-BG"/>
        </w:rPr>
        <w:t xml:space="preserve"> се</w:t>
      </w:r>
      <w:r w:rsidR="008428B0" w:rsidRPr="00C36B9D">
        <w:rPr>
          <w:rFonts w:ascii="Tahoma" w:hAnsi="Tahoma" w:cs="Tahoma"/>
          <w:szCs w:val="24"/>
          <w:lang w:val="bg-BG"/>
        </w:rPr>
        <w:t xml:space="preserve"> особено внимание</w:t>
      </w:r>
      <w:r w:rsidRPr="00C36B9D">
        <w:rPr>
          <w:rFonts w:ascii="Tahoma" w:hAnsi="Tahoma" w:cs="Tahoma"/>
          <w:szCs w:val="24"/>
          <w:lang w:val="bg-BG"/>
        </w:rPr>
        <w:t xml:space="preserve"> на армирането на стените на </w:t>
      </w:r>
      <w:proofErr w:type="spellStart"/>
      <w:r w:rsidRPr="00C36B9D">
        <w:rPr>
          <w:rFonts w:ascii="Tahoma" w:hAnsi="Tahoma" w:cs="Tahoma"/>
          <w:szCs w:val="24"/>
          <w:lang w:val="bg-BG"/>
        </w:rPr>
        <w:t>бронекабините</w:t>
      </w:r>
      <w:proofErr w:type="spellEnd"/>
      <w:r w:rsidR="008428B0" w:rsidRPr="00C36B9D">
        <w:rPr>
          <w:rFonts w:ascii="Tahoma" w:hAnsi="Tahoma" w:cs="Tahoma"/>
          <w:szCs w:val="24"/>
          <w:lang w:val="bg-BG"/>
        </w:rPr>
        <w:t>. Поради голямата височина и непрекъснатост на армировката е необходимо същата да се изпълнява т</w:t>
      </w:r>
      <w:r w:rsidRPr="00C36B9D">
        <w:rPr>
          <w:rFonts w:ascii="Tahoma" w:hAnsi="Tahoma" w:cs="Tahoma"/>
          <w:szCs w:val="24"/>
          <w:lang w:val="bg-BG"/>
        </w:rPr>
        <w:t>ака, че да не остава</w:t>
      </w:r>
      <w:r w:rsidR="008428B0" w:rsidRPr="00C36B9D">
        <w:rPr>
          <w:rFonts w:ascii="Tahoma" w:hAnsi="Tahoma" w:cs="Tahoma"/>
          <w:szCs w:val="24"/>
          <w:lang w:val="bg-BG"/>
        </w:rPr>
        <w:t xml:space="preserve"> неукрепена във височина. Изпълнението </w:t>
      </w:r>
      <w:r w:rsidRPr="00C36B9D">
        <w:rPr>
          <w:rFonts w:ascii="Tahoma" w:hAnsi="Tahoma" w:cs="Tahoma"/>
          <w:szCs w:val="24"/>
          <w:lang w:val="bg-BG"/>
        </w:rPr>
        <w:t>ще</w:t>
      </w:r>
      <w:r w:rsidR="008428B0" w:rsidRPr="00C36B9D">
        <w:rPr>
          <w:rFonts w:ascii="Tahoma" w:hAnsi="Tahoma" w:cs="Tahoma"/>
          <w:szCs w:val="24"/>
          <w:lang w:val="bg-BG"/>
        </w:rPr>
        <w:t xml:space="preserve"> се осъществява едновременно двустранно, а не само по външната или само по вътрешната страна на стената.  При невъзможност от изпълнение в </w:t>
      </w:r>
      <w:proofErr w:type="spellStart"/>
      <w:r w:rsidR="008428B0" w:rsidRPr="00C36B9D">
        <w:rPr>
          <w:rFonts w:ascii="Tahoma" w:hAnsi="Tahoma" w:cs="Tahoma"/>
          <w:szCs w:val="24"/>
          <w:lang w:val="bg-BG"/>
        </w:rPr>
        <w:t>горпосочената</w:t>
      </w:r>
      <w:proofErr w:type="spellEnd"/>
      <w:r w:rsidR="008428B0" w:rsidRPr="00C36B9D">
        <w:rPr>
          <w:rFonts w:ascii="Tahoma" w:hAnsi="Tahoma" w:cs="Tahoma"/>
          <w:szCs w:val="24"/>
          <w:lang w:val="bg-BG"/>
        </w:rPr>
        <w:t xml:space="preserve"> последователност трябва да се направи и монтира укрепваща стоманена скара във вътрешността на стената.</w:t>
      </w:r>
    </w:p>
    <w:p w14:paraId="732CBD7E" w14:textId="77777777" w:rsidR="00183BB0" w:rsidRPr="00C36B9D" w:rsidRDefault="00183BB0" w:rsidP="007036D5">
      <w:pPr>
        <w:autoSpaceDE w:val="0"/>
        <w:autoSpaceDN w:val="0"/>
        <w:adjustRightInd w:val="0"/>
        <w:spacing w:after="0"/>
        <w:rPr>
          <w:rFonts w:ascii="Tahoma" w:hAnsi="Tahoma" w:cs="Tahoma"/>
          <w:szCs w:val="24"/>
          <w:lang w:val="bg-BG"/>
        </w:rPr>
      </w:pPr>
    </w:p>
    <w:p w14:paraId="4D46041D" w14:textId="50C0B1F5" w:rsidR="008428B0" w:rsidRPr="00C36B9D" w:rsidRDefault="008428B0" w:rsidP="007036D5">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М</w:t>
      </w:r>
      <w:r w:rsidR="005C61C7" w:rsidRPr="00C36B9D">
        <w:rPr>
          <w:rFonts w:ascii="Tahoma" w:hAnsi="Tahoma" w:cs="Tahoma"/>
          <w:b/>
          <w:szCs w:val="24"/>
          <w:lang w:val="bg-BG"/>
        </w:rPr>
        <w:t>онтажни работи</w:t>
      </w:r>
    </w:p>
    <w:p w14:paraId="1218AB8C" w14:textId="77777777"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Стоманените конструкции се монтират с технически изправни монтажни средства (кулокран). Не се допуска повдигането на товари, превишаващи товароподемността на крана, както и засипани с пръст или сняг елементи. Окаченият елемент се повдига на височина от 30 cm над терена и се задържа. Повдигането продължава, след като се установи изправността на окачването във всички точки.</w:t>
      </w:r>
    </w:p>
    <w:p w14:paraId="5779D99F" w14:textId="4388F59D"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Повдигането и поставянето на елементите в проектно положение се извършва плавно, без удари и сътресения. Конструкциите се освобождават от куката на крана след временното им укрепване. Извършването на други строителни работи в монтажната зона се забраняват.</w:t>
      </w:r>
    </w:p>
    <w:p w14:paraId="789E98B4" w14:textId="43A50D2C"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При изпълнението на монтажните работи </w:t>
      </w:r>
      <w:r w:rsidR="00D974C8" w:rsidRPr="00C36B9D">
        <w:rPr>
          <w:rFonts w:ascii="Tahoma" w:hAnsi="Tahoma" w:cs="Tahoma"/>
          <w:szCs w:val="24"/>
          <w:lang w:val="bg-BG"/>
        </w:rPr>
        <w:t>се обръща</w:t>
      </w:r>
      <w:r w:rsidRPr="00C36B9D">
        <w:rPr>
          <w:rFonts w:ascii="Tahoma" w:hAnsi="Tahoma" w:cs="Tahoma"/>
          <w:szCs w:val="24"/>
          <w:lang w:val="bg-BG"/>
        </w:rPr>
        <w:t xml:space="preserve"> особено внимание при работа в сервитутните зони на електропроводи. Стрелата на монтажното средство да не достига разстояния до ел. проводници, по-малки от дадените в таблиците за съответните напрежения.   </w:t>
      </w:r>
    </w:p>
    <w:p w14:paraId="2DF72B20" w14:textId="77777777" w:rsidR="00183BB0" w:rsidRPr="00C36B9D" w:rsidRDefault="00183BB0" w:rsidP="007036D5">
      <w:pPr>
        <w:autoSpaceDE w:val="0"/>
        <w:autoSpaceDN w:val="0"/>
        <w:adjustRightInd w:val="0"/>
        <w:spacing w:after="0"/>
        <w:rPr>
          <w:rFonts w:ascii="Tahoma" w:hAnsi="Tahoma" w:cs="Tahoma"/>
          <w:szCs w:val="24"/>
          <w:lang w:val="bg-BG"/>
        </w:rPr>
      </w:pPr>
    </w:p>
    <w:p w14:paraId="2E437E6D" w14:textId="4ED95B1D" w:rsidR="008428B0" w:rsidRPr="00C36B9D" w:rsidRDefault="008428B0" w:rsidP="007036D5">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Д</w:t>
      </w:r>
      <w:r w:rsidR="005C61C7" w:rsidRPr="00C36B9D">
        <w:rPr>
          <w:rFonts w:ascii="Tahoma" w:hAnsi="Tahoma" w:cs="Tahoma"/>
          <w:b/>
          <w:szCs w:val="24"/>
          <w:lang w:val="bg-BG"/>
        </w:rPr>
        <w:t>овършителни работи</w:t>
      </w:r>
    </w:p>
    <w:p w14:paraId="6E55DFA1" w14:textId="3056AE5A"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Външните и вътрешни бояджийски и мазачески работи, трябва да се извършват от терена и от строително скеле. Бояджийските или мазачески пневматични машини, трябва да се изпитват на налягане, превишаващо 1.5 пъти работното, преди започване на работа с тях, като се съставят актове за това.</w:t>
      </w:r>
    </w:p>
    <w:p w14:paraId="6F7120FE" w14:textId="5BC479AA"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lastRenderedPageBreak/>
        <w:t>Когато се извършва работа с бояджийски машини, в помещения, работниците да се снабдят с газови маски, предпазни очила и ръкавици /при работа с летливи материали/.</w:t>
      </w:r>
    </w:p>
    <w:p w14:paraId="620B93B4" w14:textId="77777777"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При извършване на вътрешни бояджийски работи с бои, отделящи вредни за здравето изпарения, да се осигури двустранна обмяна на въздух.</w:t>
      </w:r>
    </w:p>
    <w:p w14:paraId="712E3BBA" w14:textId="77777777"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Забранява се извършване на покривни работи при лоши атмосферни условия.</w:t>
      </w:r>
    </w:p>
    <w:p w14:paraId="7F3FF01A" w14:textId="3DD7C293" w:rsidR="00AA6FEB" w:rsidRPr="00C36B9D" w:rsidRDefault="00AA6FEB" w:rsidP="007036D5">
      <w:pPr>
        <w:spacing w:before="240" w:after="0"/>
        <w:rPr>
          <w:rFonts w:ascii="Tahoma" w:hAnsi="Tahoma" w:cs="Tahoma"/>
          <w:b/>
          <w:bCs/>
          <w:szCs w:val="24"/>
          <w:u w:val="single"/>
          <w:lang w:val="bg-BG"/>
        </w:rPr>
      </w:pPr>
      <w:r w:rsidRPr="00C36B9D">
        <w:rPr>
          <w:rFonts w:ascii="Tahoma" w:hAnsi="Tahoma" w:cs="Tahoma"/>
          <w:b/>
          <w:bCs/>
          <w:szCs w:val="24"/>
          <w:u w:val="single"/>
          <w:lang w:val="bg-BG"/>
        </w:rPr>
        <w:t>Експлоатация</w:t>
      </w:r>
    </w:p>
    <w:p w14:paraId="19505806" w14:textId="35DFE94C" w:rsidR="00FB28D6" w:rsidRPr="00C36B9D" w:rsidRDefault="00FB28D6" w:rsidP="007036D5">
      <w:pPr>
        <w:spacing w:before="240" w:after="0"/>
        <w:rPr>
          <w:rFonts w:ascii="Tahoma" w:hAnsi="Tahoma" w:cs="Tahoma"/>
          <w:bCs/>
          <w:szCs w:val="24"/>
          <w:lang w:val="bg-BG"/>
        </w:rPr>
      </w:pPr>
      <w:r w:rsidRPr="00C36B9D">
        <w:rPr>
          <w:rFonts w:ascii="Tahoma" w:hAnsi="Tahoma" w:cs="Tahoma"/>
          <w:bCs/>
          <w:szCs w:val="24"/>
          <w:lang w:val="bg-BG"/>
        </w:rPr>
        <w:t>При експлоатацията ще се извършва производство на специална продукция, съгласно описаните в т. II.1. характеристики на ИП и в обхвата на процесите, описани в т II.3.</w:t>
      </w:r>
    </w:p>
    <w:p w14:paraId="6A05D303" w14:textId="30148504" w:rsidR="00FB28D6" w:rsidRPr="00C36B9D" w:rsidRDefault="00FB28D6" w:rsidP="007036D5">
      <w:pPr>
        <w:spacing w:before="240" w:after="0"/>
        <w:rPr>
          <w:rFonts w:ascii="Tahoma" w:hAnsi="Tahoma" w:cs="Tahoma"/>
          <w:bCs/>
          <w:szCs w:val="24"/>
          <w:lang w:val="bg-BG"/>
        </w:rPr>
      </w:pPr>
      <w:r w:rsidRPr="00C36B9D">
        <w:rPr>
          <w:rFonts w:ascii="Tahoma" w:hAnsi="Tahoma" w:cs="Tahoma"/>
          <w:bCs/>
          <w:szCs w:val="24"/>
          <w:lang w:val="bg-BG"/>
        </w:rPr>
        <w:t>При изпълнението на дейности</w:t>
      </w:r>
      <w:r w:rsidR="00302486" w:rsidRPr="00C36B9D">
        <w:rPr>
          <w:rFonts w:ascii="Tahoma" w:hAnsi="Tahoma" w:cs="Tahoma"/>
          <w:bCs/>
          <w:szCs w:val="24"/>
          <w:lang w:val="bg-BG"/>
        </w:rPr>
        <w:t>те</w:t>
      </w:r>
      <w:r w:rsidRPr="00C36B9D">
        <w:rPr>
          <w:rFonts w:ascii="Tahoma" w:hAnsi="Tahoma" w:cs="Tahoma"/>
          <w:bCs/>
          <w:szCs w:val="24"/>
          <w:lang w:val="bg-BG"/>
        </w:rPr>
        <w:t xml:space="preserve"> съгласно разпоредбите на нормативната уредба по околна среда операторът ще изпълнява условията, поставени в Доклада за безопасност (предприятието е класифицирано с висок рисков потенциал, съгласно Глава седма, Раздел първи на ЗООС), вкл. на Доклад за политиката за предотвратяване на големи аварии, Система за управление на мерките за безопасност и Вътрешен авариен план.</w:t>
      </w:r>
    </w:p>
    <w:p w14:paraId="276D64E4" w14:textId="77777777" w:rsidR="00970EC1" w:rsidRPr="00C36B9D" w:rsidRDefault="00970EC1" w:rsidP="00970EC1">
      <w:pPr>
        <w:autoSpaceDE w:val="0"/>
        <w:autoSpaceDN w:val="0"/>
        <w:adjustRightInd w:val="0"/>
        <w:spacing w:after="0"/>
        <w:rPr>
          <w:rFonts w:ascii="Tahoma" w:hAnsi="Tahoma" w:cs="Tahoma"/>
          <w:b/>
          <w:szCs w:val="24"/>
          <w:lang w:val="bg-BG"/>
        </w:rPr>
      </w:pPr>
    </w:p>
    <w:p w14:paraId="6D28D26C" w14:textId="59359C8F" w:rsidR="00970EC1" w:rsidRPr="00C36B9D" w:rsidRDefault="0030624B" w:rsidP="00970EC1">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Брой на персонала</w:t>
      </w:r>
    </w:p>
    <w:p w14:paraId="521D78D6"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Цех пресоване, леене и производство на двигатели – 35 бр в </w:t>
      </w:r>
      <w:proofErr w:type="spellStart"/>
      <w:r w:rsidRPr="00C36B9D">
        <w:rPr>
          <w:rFonts w:ascii="Tahoma" w:hAnsi="Tahoma" w:cs="Tahoma"/>
          <w:szCs w:val="24"/>
          <w:lang w:val="bg-BG"/>
        </w:rPr>
        <w:t>т.ч</w:t>
      </w:r>
      <w:proofErr w:type="spellEnd"/>
      <w:r w:rsidRPr="00C36B9D">
        <w:rPr>
          <w:rFonts w:ascii="Tahoma" w:hAnsi="Tahoma" w:cs="Tahoma"/>
          <w:szCs w:val="24"/>
          <w:lang w:val="bg-BG"/>
        </w:rPr>
        <w:t xml:space="preserve"> ОТКК, хигиенист, 4 бр. Спомагателни работници, н-к смяна и ИТР;</w:t>
      </w:r>
    </w:p>
    <w:p w14:paraId="4FB19078"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Цех взриватели и изпитателна станция -8 до 10 бр;</w:t>
      </w:r>
    </w:p>
    <w:p w14:paraId="6A00268E" w14:textId="77777777" w:rsidR="00970EC1" w:rsidRPr="00C36B9D" w:rsidRDefault="00970EC1" w:rsidP="00970EC1">
      <w:pPr>
        <w:autoSpaceDE w:val="0"/>
        <w:autoSpaceDN w:val="0"/>
        <w:adjustRightInd w:val="0"/>
        <w:spacing w:after="0"/>
        <w:rPr>
          <w:rFonts w:ascii="Tahoma" w:hAnsi="Tahoma" w:cs="Tahoma"/>
          <w:szCs w:val="24"/>
          <w:lang w:val="bg-BG"/>
        </w:rPr>
      </w:pPr>
      <w:proofErr w:type="spellStart"/>
      <w:r w:rsidRPr="00C36B9D">
        <w:rPr>
          <w:rFonts w:ascii="Tahoma" w:hAnsi="Tahoma" w:cs="Tahoma"/>
          <w:szCs w:val="24"/>
          <w:lang w:val="bg-BG"/>
        </w:rPr>
        <w:t>ЦехМонтажен</w:t>
      </w:r>
      <w:proofErr w:type="spellEnd"/>
      <w:r w:rsidRPr="00C36B9D">
        <w:rPr>
          <w:rFonts w:ascii="Tahoma" w:hAnsi="Tahoma" w:cs="Tahoma"/>
          <w:szCs w:val="24"/>
          <w:lang w:val="bg-BG"/>
        </w:rPr>
        <w:t xml:space="preserve"> – 20до 22 работника вкл. Спомагателни и хигиенисти;</w:t>
      </w:r>
    </w:p>
    <w:p w14:paraId="22D4030F"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Общо за обекта </w:t>
      </w:r>
      <w:proofErr w:type="spellStart"/>
      <w:r w:rsidRPr="00C36B9D">
        <w:rPr>
          <w:rFonts w:ascii="Tahoma" w:hAnsi="Tahoma" w:cs="Tahoma"/>
          <w:szCs w:val="24"/>
          <w:lang w:val="bg-BG"/>
        </w:rPr>
        <w:t>складажии</w:t>
      </w:r>
      <w:proofErr w:type="spellEnd"/>
      <w:r w:rsidRPr="00C36B9D">
        <w:rPr>
          <w:rFonts w:ascii="Tahoma" w:hAnsi="Tahoma" w:cs="Tahoma"/>
          <w:szCs w:val="24"/>
          <w:lang w:val="bg-BG"/>
        </w:rPr>
        <w:t xml:space="preserve"> 3 бр;</w:t>
      </w:r>
    </w:p>
    <w:p w14:paraId="3A861863"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ТРЗ и ФСО 5 бр;</w:t>
      </w:r>
    </w:p>
    <w:p w14:paraId="456261CF"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Обща численост :</w:t>
      </w:r>
    </w:p>
    <w:p w14:paraId="6A4F25DA"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75 бр.</w:t>
      </w:r>
    </w:p>
    <w:p w14:paraId="796C0C5C" w14:textId="77777777" w:rsidR="00970EC1" w:rsidRPr="00C36B9D" w:rsidRDefault="00970EC1" w:rsidP="00970EC1">
      <w:pPr>
        <w:autoSpaceDE w:val="0"/>
        <w:autoSpaceDN w:val="0"/>
        <w:adjustRightInd w:val="0"/>
        <w:spacing w:after="0"/>
        <w:rPr>
          <w:rFonts w:ascii="Tahoma" w:hAnsi="Tahoma" w:cs="Tahoma"/>
          <w:szCs w:val="24"/>
          <w:lang w:val="bg-BG"/>
        </w:rPr>
      </w:pPr>
      <w:proofErr w:type="spellStart"/>
      <w:r w:rsidRPr="00C36B9D">
        <w:rPr>
          <w:rFonts w:ascii="Tahoma" w:hAnsi="Tahoma" w:cs="Tahoma"/>
          <w:szCs w:val="24"/>
          <w:lang w:val="bg-BG"/>
        </w:rPr>
        <w:t>Забл</w:t>
      </w:r>
      <w:proofErr w:type="spellEnd"/>
      <w:r w:rsidRPr="00C36B9D">
        <w:rPr>
          <w:rFonts w:ascii="Tahoma" w:hAnsi="Tahoma" w:cs="Tahoma"/>
          <w:szCs w:val="24"/>
          <w:lang w:val="bg-BG"/>
        </w:rPr>
        <w:t>. Охранителите не влизат в това число. Те са под друг закон.</w:t>
      </w:r>
    </w:p>
    <w:p w14:paraId="366D7B59" w14:textId="77777777" w:rsidR="00970EC1" w:rsidRPr="00C36B9D" w:rsidRDefault="00970EC1" w:rsidP="00970EC1">
      <w:pPr>
        <w:autoSpaceDE w:val="0"/>
        <w:autoSpaceDN w:val="0"/>
        <w:adjustRightInd w:val="0"/>
        <w:spacing w:after="0"/>
        <w:rPr>
          <w:rFonts w:ascii="Tahoma" w:hAnsi="Tahoma" w:cs="Tahoma"/>
          <w:szCs w:val="24"/>
          <w:lang w:val="bg-BG"/>
        </w:rPr>
      </w:pPr>
    </w:p>
    <w:p w14:paraId="41232267" w14:textId="4AD0CEB0" w:rsidR="00970EC1" w:rsidRPr="00C36B9D" w:rsidRDefault="0030624B" w:rsidP="00970EC1">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Работни часове на денонощие – смени, продължителност.</w:t>
      </w:r>
    </w:p>
    <w:p w14:paraId="7BEBA25B"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Работна смяна с продължителност 7 часа. Допуска се работа на две смени -Първа смяна от 06 до 13 ч; с две почивки по 15 мин;</w:t>
      </w:r>
    </w:p>
    <w:p w14:paraId="19C06E34"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 Втора смяна то 13 до 20 ч. С две почивки от по 15 мин./влизат в работното време/</w:t>
      </w:r>
    </w:p>
    <w:p w14:paraId="06507F29"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В края на всяка смяна се предвижда 30 минути за почистване.</w:t>
      </w:r>
    </w:p>
    <w:p w14:paraId="202ACCE9" w14:textId="77777777" w:rsidR="00970EC1" w:rsidRPr="00C36B9D" w:rsidRDefault="00970EC1" w:rsidP="00970EC1">
      <w:pPr>
        <w:autoSpaceDE w:val="0"/>
        <w:autoSpaceDN w:val="0"/>
        <w:adjustRightInd w:val="0"/>
        <w:spacing w:after="0"/>
        <w:rPr>
          <w:rFonts w:ascii="Tahoma" w:hAnsi="Tahoma" w:cs="Tahoma"/>
          <w:b/>
          <w:szCs w:val="24"/>
          <w:lang w:val="bg-BG"/>
        </w:rPr>
      </w:pPr>
    </w:p>
    <w:p w14:paraId="592AF932" w14:textId="08B87BD6" w:rsidR="00970EC1" w:rsidRPr="00C36B9D" w:rsidRDefault="0030624B" w:rsidP="00970EC1">
      <w:pPr>
        <w:autoSpaceDE w:val="0"/>
        <w:autoSpaceDN w:val="0"/>
        <w:adjustRightInd w:val="0"/>
        <w:spacing w:after="0"/>
        <w:rPr>
          <w:rFonts w:ascii="Tahoma" w:hAnsi="Tahoma" w:cs="Tahoma"/>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 xml:space="preserve">Максимална дневна, </w:t>
      </w:r>
      <w:proofErr w:type="spellStart"/>
      <w:r w:rsidR="00970EC1" w:rsidRPr="00C36B9D">
        <w:rPr>
          <w:rFonts w:ascii="Tahoma" w:hAnsi="Tahoma" w:cs="Tahoma"/>
          <w:b/>
          <w:szCs w:val="24"/>
          <w:lang w:val="bg-BG"/>
        </w:rPr>
        <w:t>сменова</w:t>
      </w:r>
      <w:proofErr w:type="spellEnd"/>
      <w:r w:rsidR="00970EC1" w:rsidRPr="00C36B9D">
        <w:rPr>
          <w:rFonts w:ascii="Tahoma" w:hAnsi="Tahoma" w:cs="Tahoma"/>
          <w:b/>
          <w:szCs w:val="24"/>
          <w:lang w:val="bg-BG"/>
        </w:rPr>
        <w:t>, производителност</w:t>
      </w:r>
      <w:r w:rsidR="00970EC1" w:rsidRPr="00C36B9D">
        <w:rPr>
          <w:rFonts w:ascii="Tahoma" w:hAnsi="Tahoma" w:cs="Tahoma"/>
          <w:szCs w:val="24"/>
          <w:lang w:val="bg-BG"/>
        </w:rPr>
        <w:t xml:space="preserve">. </w:t>
      </w:r>
    </w:p>
    <w:p w14:paraId="60A6E0EF"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При производството на подобен тип изделия не се залагат норми, за да не се бърза, но когато се работи безаварийно са нормални следните производителности:</w:t>
      </w:r>
    </w:p>
    <w:p w14:paraId="7D100EA2" w14:textId="77777777" w:rsidR="00970EC1" w:rsidRPr="00C36B9D" w:rsidRDefault="00970EC1" w:rsidP="00970EC1">
      <w:pPr>
        <w:autoSpaceDE w:val="0"/>
        <w:autoSpaceDN w:val="0"/>
        <w:adjustRightInd w:val="0"/>
        <w:spacing w:after="0"/>
        <w:rPr>
          <w:rFonts w:ascii="Tahoma" w:hAnsi="Tahoma" w:cs="Tahoma"/>
          <w:szCs w:val="24"/>
          <w:lang w:val="bg-BG"/>
        </w:rPr>
      </w:pP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-в зависимост от изделията от 300 до 1000 бр в зависимост от грамажа и сложността на изделието.</w:t>
      </w:r>
    </w:p>
    <w:p w14:paraId="6C0E4693"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lastRenderedPageBreak/>
        <w:t>Леене – в зависимост от изделията от 200 до 600 в зависимост от калибъра</w:t>
      </w:r>
    </w:p>
    <w:p w14:paraId="7AB65AA1"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Монтажен цех до 1000 бр на смяна в зависимост от изделието</w:t>
      </w:r>
    </w:p>
    <w:p w14:paraId="3AD0AE04" w14:textId="77777777" w:rsidR="00970EC1" w:rsidRPr="00C36B9D" w:rsidRDefault="00970EC1" w:rsidP="00970EC1">
      <w:pPr>
        <w:autoSpaceDE w:val="0"/>
        <w:autoSpaceDN w:val="0"/>
        <w:adjustRightInd w:val="0"/>
        <w:spacing w:after="0"/>
        <w:rPr>
          <w:rFonts w:ascii="Tahoma" w:hAnsi="Tahoma" w:cs="Tahoma"/>
          <w:b/>
          <w:szCs w:val="24"/>
          <w:lang w:val="bg-BG"/>
        </w:rPr>
      </w:pPr>
    </w:p>
    <w:p w14:paraId="40BFBB9D" w14:textId="460C418F" w:rsidR="00970EC1" w:rsidRPr="00C36B9D" w:rsidRDefault="0030624B" w:rsidP="00970EC1">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Работни дни в година, почивни дни (събота, неделя).</w:t>
      </w:r>
    </w:p>
    <w:p w14:paraId="168D49E2" w14:textId="002AC1C0"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Средно в годината са 230 работни дни/ предвиждаме 20</w:t>
      </w:r>
      <w:r w:rsidR="00C36B9D" w:rsidRPr="00C36B9D">
        <w:rPr>
          <w:rFonts w:ascii="Tahoma" w:hAnsi="Tahoma" w:cs="Tahoma"/>
          <w:szCs w:val="24"/>
          <w:lang w:val="bg-BG"/>
        </w:rPr>
        <w:t xml:space="preserve"> </w:t>
      </w:r>
      <w:r w:rsidRPr="00C36B9D">
        <w:rPr>
          <w:rFonts w:ascii="Tahoma" w:hAnsi="Tahoma" w:cs="Tahoma"/>
          <w:szCs w:val="24"/>
          <w:lang w:val="bg-BG"/>
        </w:rPr>
        <w:t xml:space="preserve">дни за планови и аварийни ремонти на машините. Когато има поръчки и се налага, ще се работи и съботите и неделите </w:t>
      </w:r>
      <w:proofErr w:type="spellStart"/>
      <w:r w:rsidRPr="00C36B9D">
        <w:rPr>
          <w:rFonts w:ascii="Tahoma" w:hAnsi="Tahoma" w:cs="Tahoma"/>
          <w:szCs w:val="24"/>
          <w:lang w:val="bg-BG"/>
        </w:rPr>
        <w:t>т.е</w:t>
      </w:r>
      <w:proofErr w:type="spellEnd"/>
      <w:r w:rsidRPr="00C36B9D">
        <w:rPr>
          <w:rFonts w:ascii="Tahoma" w:hAnsi="Tahoma" w:cs="Tahoma"/>
          <w:szCs w:val="24"/>
          <w:lang w:val="bg-BG"/>
        </w:rPr>
        <w:t xml:space="preserve"> допълнително 90 дни или 340 дн</w:t>
      </w:r>
      <w:r w:rsidR="00C36B9D" w:rsidRPr="00C36B9D">
        <w:rPr>
          <w:rFonts w:ascii="Tahoma" w:hAnsi="Tahoma" w:cs="Tahoma"/>
          <w:szCs w:val="24"/>
          <w:lang w:val="bg-BG"/>
        </w:rPr>
        <w:t>и</w:t>
      </w:r>
      <w:r w:rsidRPr="00C36B9D">
        <w:rPr>
          <w:rFonts w:ascii="Tahoma" w:hAnsi="Tahoma" w:cs="Tahoma"/>
          <w:szCs w:val="24"/>
          <w:lang w:val="bg-BG"/>
        </w:rPr>
        <w:t xml:space="preserve">/год. </w:t>
      </w:r>
    </w:p>
    <w:p w14:paraId="4D123F07" w14:textId="77777777" w:rsidR="00970EC1" w:rsidRPr="00C36B9D" w:rsidRDefault="00970EC1" w:rsidP="00970EC1">
      <w:pPr>
        <w:autoSpaceDE w:val="0"/>
        <w:autoSpaceDN w:val="0"/>
        <w:adjustRightInd w:val="0"/>
        <w:spacing w:after="0"/>
        <w:rPr>
          <w:rFonts w:ascii="Tahoma" w:hAnsi="Tahoma" w:cs="Tahoma"/>
          <w:b/>
          <w:szCs w:val="24"/>
          <w:lang w:val="bg-BG"/>
        </w:rPr>
      </w:pPr>
    </w:p>
    <w:p w14:paraId="45582065" w14:textId="459793AB" w:rsidR="00970EC1" w:rsidRPr="00C36B9D" w:rsidRDefault="0030624B" w:rsidP="00970EC1">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Транспортиране на суровините, превозни средства.</w:t>
      </w:r>
    </w:p>
    <w:p w14:paraId="60DF8C7E" w14:textId="1A34CFC6"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Взривните материали пристигат с превозни средства по шосе, притежаващи сертификат ADR Клас 1 - Експлозиви. Същите пристигат запечатани от отправния склад. Разпечатват се пломбите се в базата от отговорния зав. склад , проверяват се документите, проверява се </w:t>
      </w:r>
      <w:proofErr w:type="spellStart"/>
      <w:r w:rsidRPr="00C36B9D">
        <w:rPr>
          <w:rFonts w:ascii="Tahoma" w:hAnsi="Tahoma" w:cs="Tahoma"/>
          <w:szCs w:val="24"/>
          <w:lang w:val="bg-BG"/>
        </w:rPr>
        <w:t>цялоста</w:t>
      </w:r>
      <w:proofErr w:type="spellEnd"/>
      <w:r w:rsidRPr="00C36B9D">
        <w:rPr>
          <w:rFonts w:ascii="Tahoma" w:hAnsi="Tahoma" w:cs="Tahoma"/>
          <w:szCs w:val="24"/>
          <w:lang w:val="bg-BG"/>
        </w:rPr>
        <w:t xml:space="preserve"> на опаковките, броят се и се </w:t>
      </w:r>
      <w:proofErr w:type="spellStart"/>
      <w:r w:rsidRPr="00C36B9D">
        <w:rPr>
          <w:rFonts w:ascii="Tahoma" w:hAnsi="Tahoma" w:cs="Tahoma"/>
          <w:szCs w:val="24"/>
          <w:lang w:val="bg-BG"/>
        </w:rPr>
        <w:t>заскладяват</w:t>
      </w:r>
      <w:proofErr w:type="spellEnd"/>
      <w:r w:rsidRPr="00C36B9D">
        <w:rPr>
          <w:rFonts w:ascii="Tahoma" w:hAnsi="Tahoma" w:cs="Tahoma"/>
          <w:szCs w:val="24"/>
          <w:lang w:val="bg-BG"/>
        </w:rPr>
        <w:t xml:space="preserve"> в съответния склад. Складът се запечатва. Взривните вещества, боеприпаси и пиротехнически изделия се завеждат в различни складови книги за приход и разход. Книгите са образци съгл. НАРЕДБА № Iз-895 от 1 април 2011 г. за </w:t>
      </w:r>
      <w:proofErr w:type="spellStart"/>
      <w:r w:rsidRPr="00C36B9D">
        <w:rPr>
          <w:rFonts w:ascii="Tahoma" w:hAnsi="Tahoma" w:cs="Tahoma"/>
          <w:szCs w:val="24"/>
          <w:lang w:val="bg-BG"/>
        </w:rPr>
        <w:t>изскванията</w:t>
      </w:r>
      <w:proofErr w:type="spellEnd"/>
      <w:r w:rsidRPr="00C36B9D">
        <w:rPr>
          <w:rFonts w:ascii="Tahoma" w:hAnsi="Tahoma" w:cs="Tahoma"/>
          <w:szCs w:val="24"/>
          <w:lang w:val="bg-BG"/>
        </w:rPr>
        <w:t xml:space="preserve"> към устройството на обектите, предназначени за търговия с оръжия, боеприпаси, взривни вещества и пиротехнически изделия, и условията за извършване на търговия. Контролът върху складовете за взривни материали се </w:t>
      </w:r>
      <w:proofErr w:type="spellStart"/>
      <w:r w:rsidRPr="00C36B9D">
        <w:rPr>
          <w:rFonts w:ascii="Tahoma" w:hAnsi="Tahoma" w:cs="Tahoma"/>
          <w:szCs w:val="24"/>
          <w:lang w:val="bg-BG"/>
        </w:rPr>
        <w:t>осъщектвява</w:t>
      </w:r>
      <w:proofErr w:type="spellEnd"/>
      <w:r w:rsidRPr="00C36B9D">
        <w:rPr>
          <w:rFonts w:ascii="Tahoma" w:hAnsi="Tahoma" w:cs="Tahoma"/>
          <w:szCs w:val="24"/>
          <w:lang w:val="bg-BG"/>
        </w:rPr>
        <w:t xml:space="preserve"> от служба КОС на МВР.</w:t>
      </w:r>
    </w:p>
    <w:p w14:paraId="001D18F5" w14:textId="77777777" w:rsidR="00970EC1" w:rsidRPr="00C36B9D" w:rsidRDefault="00970EC1" w:rsidP="00970EC1">
      <w:pPr>
        <w:autoSpaceDE w:val="0"/>
        <w:autoSpaceDN w:val="0"/>
        <w:adjustRightInd w:val="0"/>
        <w:spacing w:after="0"/>
        <w:rPr>
          <w:rFonts w:ascii="Tahoma" w:hAnsi="Tahoma" w:cs="Tahoma"/>
          <w:b/>
          <w:szCs w:val="24"/>
          <w:lang w:val="bg-BG"/>
        </w:rPr>
      </w:pPr>
    </w:p>
    <w:p w14:paraId="7B1DBAC0" w14:textId="68436253" w:rsidR="00970EC1" w:rsidRPr="00C36B9D" w:rsidRDefault="0030624B" w:rsidP="00970EC1">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Разтоварване, складиране.</w:t>
      </w:r>
    </w:p>
    <w:p w14:paraId="3E92570E"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Превозните средства паркират по едно на склад, независимо от това колко портала има склада. Двигателя на МПС се изключва, гумите се застопоряват с клинове и водачът се отстранява. Следващото за </w:t>
      </w:r>
      <w:proofErr w:type="spellStart"/>
      <w:r w:rsidRPr="00C36B9D">
        <w:rPr>
          <w:rFonts w:ascii="Tahoma" w:hAnsi="Tahoma" w:cs="Tahoma"/>
          <w:szCs w:val="24"/>
          <w:lang w:val="bg-BG"/>
        </w:rPr>
        <w:t>разстоварване</w:t>
      </w:r>
      <w:proofErr w:type="spellEnd"/>
      <w:r w:rsidRPr="00C36B9D">
        <w:rPr>
          <w:rFonts w:ascii="Tahoma" w:hAnsi="Tahoma" w:cs="Tahoma"/>
          <w:szCs w:val="24"/>
          <w:lang w:val="bg-BG"/>
        </w:rPr>
        <w:t xml:space="preserve"> МПС чака на 100 м. от склада. След като се разтовари, МПС -то се отдалечава и на негово място идва друго МПС. В склада взривните материали постъпват в щатна опаковка, запечатани и/или пломбирани. Вътре същите се нареждат на </w:t>
      </w:r>
      <w:proofErr w:type="spellStart"/>
      <w:r w:rsidRPr="00C36B9D">
        <w:rPr>
          <w:rFonts w:ascii="Tahoma" w:hAnsi="Tahoma" w:cs="Tahoma"/>
          <w:szCs w:val="24"/>
          <w:lang w:val="bg-BG"/>
        </w:rPr>
        <w:t>фигури,указани</w:t>
      </w:r>
      <w:proofErr w:type="spellEnd"/>
      <w:r w:rsidRPr="00C36B9D">
        <w:rPr>
          <w:rFonts w:ascii="Tahoma" w:hAnsi="Tahoma" w:cs="Tahoma"/>
          <w:szCs w:val="24"/>
          <w:lang w:val="bg-BG"/>
        </w:rPr>
        <w:t xml:space="preserve"> в Паспорта на склада.</w:t>
      </w:r>
    </w:p>
    <w:p w14:paraId="0F227EF1"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Невзривните материали се доставят от снабдител на база ежедневни, седмични или месечни заявки и постъпват в складовете за съхранение на невзривни материали. Лакове и </w:t>
      </w:r>
      <w:proofErr w:type="spellStart"/>
      <w:r w:rsidRPr="00C36B9D">
        <w:rPr>
          <w:rFonts w:ascii="Tahoma" w:hAnsi="Tahoma" w:cs="Tahoma"/>
          <w:szCs w:val="24"/>
          <w:lang w:val="bg-BG"/>
        </w:rPr>
        <w:t>разстворители</w:t>
      </w:r>
      <w:proofErr w:type="spellEnd"/>
      <w:r w:rsidRPr="00C36B9D">
        <w:rPr>
          <w:rFonts w:ascii="Tahoma" w:hAnsi="Tahoma" w:cs="Tahoma"/>
          <w:szCs w:val="24"/>
          <w:lang w:val="bg-BG"/>
        </w:rPr>
        <w:t xml:space="preserve"> се съхраняват в метални шкафове, при положение, че са в малки количества.</w:t>
      </w:r>
    </w:p>
    <w:p w14:paraId="1799DAAA" w14:textId="77777777" w:rsidR="00970EC1" w:rsidRPr="00C36B9D" w:rsidRDefault="00970EC1" w:rsidP="00970EC1">
      <w:pPr>
        <w:autoSpaceDE w:val="0"/>
        <w:autoSpaceDN w:val="0"/>
        <w:adjustRightInd w:val="0"/>
        <w:spacing w:after="0"/>
        <w:rPr>
          <w:rFonts w:ascii="Tahoma" w:hAnsi="Tahoma" w:cs="Tahoma"/>
          <w:szCs w:val="24"/>
          <w:lang w:val="bg-BG"/>
        </w:rPr>
      </w:pPr>
    </w:p>
    <w:p w14:paraId="396CA8A3" w14:textId="43EE7742" w:rsidR="00970EC1" w:rsidRPr="00C36B9D" w:rsidRDefault="0030624B" w:rsidP="00970EC1">
      <w:pPr>
        <w:autoSpaceDE w:val="0"/>
        <w:autoSpaceDN w:val="0"/>
        <w:adjustRightInd w:val="0"/>
        <w:spacing w:after="0"/>
        <w:rPr>
          <w:rFonts w:ascii="Tahoma" w:hAnsi="Tahoma" w:cs="Tahoma"/>
          <w:szCs w:val="24"/>
          <w:lang w:val="bg-BG"/>
        </w:rPr>
      </w:pPr>
      <w:r w:rsidRPr="00C36B9D">
        <w:rPr>
          <w:rFonts w:ascii="Tahoma" w:hAnsi="Tahoma" w:cs="Tahoma"/>
          <w:b/>
          <w:szCs w:val="24"/>
          <w:lang w:val="bg-BG"/>
        </w:rPr>
        <w:t xml:space="preserve">- </w:t>
      </w:r>
      <w:proofErr w:type="spellStart"/>
      <w:r w:rsidR="00970EC1" w:rsidRPr="00C36B9D">
        <w:rPr>
          <w:rFonts w:ascii="Tahoma" w:hAnsi="Tahoma" w:cs="Tahoma"/>
          <w:b/>
          <w:szCs w:val="24"/>
          <w:lang w:val="bg-BG"/>
        </w:rPr>
        <w:t>Транспортираане</w:t>
      </w:r>
      <w:proofErr w:type="spellEnd"/>
      <w:r w:rsidR="00970EC1" w:rsidRPr="00C36B9D">
        <w:rPr>
          <w:rFonts w:ascii="Tahoma" w:hAnsi="Tahoma" w:cs="Tahoma"/>
          <w:b/>
          <w:szCs w:val="24"/>
          <w:lang w:val="bg-BG"/>
        </w:rPr>
        <w:t xml:space="preserve"> по площадката – транспортни средства (МПС, транспортни ленти, ръчни колички, др.), маршрути</w:t>
      </w:r>
      <w:r w:rsidR="00970EC1" w:rsidRPr="00C36B9D">
        <w:rPr>
          <w:rFonts w:ascii="Tahoma" w:hAnsi="Tahoma" w:cs="Tahoma"/>
          <w:szCs w:val="24"/>
          <w:lang w:val="bg-BG"/>
        </w:rPr>
        <w:t>.</w:t>
      </w:r>
    </w:p>
    <w:p w14:paraId="188E3AD3"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На площадката се транспортират с </w:t>
      </w:r>
      <w:proofErr w:type="spellStart"/>
      <w:r w:rsidRPr="00C36B9D">
        <w:rPr>
          <w:rFonts w:ascii="Tahoma" w:hAnsi="Tahoma" w:cs="Tahoma"/>
          <w:szCs w:val="24"/>
          <w:lang w:val="bg-BG"/>
        </w:rPr>
        <w:t>товаротранспортни</w:t>
      </w:r>
      <w:proofErr w:type="spellEnd"/>
      <w:r w:rsidRPr="00C36B9D">
        <w:rPr>
          <w:rFonts w:ascii="Tahoma" w:hAnsi="Tahoma" w:cs="Tahoma"/>
          <w:szCs w:val="24"/>
          <w:lang w:val="bg-BG"/>
        </w:rPr>
        <w:t xml:space="preserve"> бусове с обща </w:t>
      </w:r>
      <w:proofErr w:type="spellStart"/>
      <w:r w:rsidRPr="00C36B9D">
        <w:rPr>
          <w:rFonts w:ascii="Tahoma" w:hAnsi="Tahoma" w:cs="Tahoma"/>
          <w:szCs w:val="24"/>
          <w:lang w:val="bg-BG"/>
        </w:rPr>
        <w:t>товароносимост</w:t>
      </w:r>
      <w:proofErr w:type="spellEnd"/>
      <w:r w:rsidRPr="00C36B9D">
        <w:rPr>
          <w:rFonts w:ascii="Tahoma" w:hAnsi="Tahoma" w:cs="Tahoma"/>
          <w:szCs w:val="24"/>
          <w:lang w:val="bg-BG"/>
        </w:rPr>
        <w:t xml:space="preserve"> до 3,5 тона. Задължително се транспортират в щатните опаковки. Началник складовете и магазинерите следят движението на суровините и материалите посредством съпътстващите товарите първични документи.</w:t>
      </w:r>
    </w:p>
    <w:p w14:paraId="745E8BA2" w14:textId="77777777" w:rsidR="008D03A9" w:rsidRPr="00C36B9D" w:rsidRDefault="008D03A9" w:rsidP="00970EC1">
      <w:pPr>
        <w:autoSpaceDE w:val="0"/>
        <w:autoSpaceDN w:val="0"/>
        <w:adjustRightInd w:val="0"/>
        <w:spacing w:after="0"/>
        <w:rPr>
          <w:rFonts w:ascii="Tahoma" w:hAnsi="Tahoma" w:cs="Tahoma"/>
          <w:szCs w:val="24"/>
          <w:lang w:val="bg-BG"/>
        </w:rPr>
      </w:pPr>
    </w:p>
    <w:p w14:paraId="237380AE" w14:textId="44A7D2CA" w:rsidR="00970EC1" w:rsidRPr="00C36B9D" w:rsidRDefault="0030624B" w:rsidP="00970EC1">
      <w:pPr>
        <w:autoSpaceDE w:val="0"/>
        <w:autoSpaceDN w:val="0"/>
        <w:adjustRightInd w:val="0"/>
        <w:spacing w:after="0"/>
        <w:rPr>
          <w:rFonts w:ascii="Tahoma" w:hAnsi="Tahoma" w:cs="Tahoma"/>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 xml:space="preserve">Складиране на готовата продукция, </w:t>
      </w:r>
      <w:r w:rsidR="008D03A9" w:rsidRPr="00C36B9D">
        <w:rPr>
          <w:rFonts w:ascii="Tahoma" w:hAnsi="Tahoma" w:cs="Tahoma"/>
          <w:b/>
          <w:szCs w:val="24"/>
          <w:lang w:val="bg-BG"/>
        </w:rPr>
        <w:t>извозване</w:t>
      </w:r>
      <w:r w:rsidR="00970EC1" w:rsidRPr="00C36B9D">
        <w:rPr>
          <w:rFonts w:ascii="Tahoma" w:hAnsi="Tahoma" w:cs="Tahoma"/>
          <w:b/>
          <w:szCs w:val="24"/>
          <w:lang w:val="bg-BG"/>
        </w:rPr>
        <w:t xml:space="preserve"> от площадката</w:t>
      </w:r>
      <w:r w:rsidR="00970EC1" w:rsidRPr="00C36B9D">
        <w:rPr>
          <w:rFonts w:ascii="Tahoma" w:hAnsi="Tahoma" w:cs="Tahoma"/>
          <w:szCs w:val="24"/>
          <w:lang w:val="bg-BG"/>
        </w:rPr>
        <w:t>.</w:t>
      </w:r>
    </w:p>
    <w:p w14:paraId="211C4664"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lastRenderedPageBreak/>
        <w:t xml:space="preserve">Готовите изделия се пакетират и подреждат в щатна опаковка в съответния брой. Запечатват се и се маркират. Отбелязва се вида, партията датата и ОТКК слага  печат. Същите се описват в книга и със нареждане се предават на склададжията за </w:t>
      </w:r>
      <w:proofErr w:type="spellStart"/>
      <w:r w:rsidRPr="00C36B9D">
        <w:rPr>
          <w:rFonts w:ascii="Tahoma" w:hAnsi="Tahoma" w:cs="Tahoma"/>
          <w:szCs w:val="24"/>
          <w:lang w:val="bg-BG"/>
        </w:rPr>
        <w:t>заскадяване</w:t>
      </w:r>
      <w:proofErr w:type="spellEnd"/>
      <w:r w:rsidRPr="00C36B9D">
        <w:rPr>
          <w:rFonts w:ascii="Tahoma" w:hAnsi="Tahoma" w:cs="Tahoma"/>
          <w:szCs w:val="24"/>
          <w:lang w:val="bg-BG"/>
        </w:rPr>
        <w:t>. Той транспортира пратката в съответния склад, подрежда вътре стоката и я завежда в складова книга по образец в графата приход. Дефектните и неотговарящите на стандарта изделия се предават на „</w:t>
      </w:r>
      <w:proofErr w:type="spellStart"/>
      <w:r w:rsidRPr="00C36B9D">
        <w:rPr>
          <w:rFonts w:ascii="Tahoma" w:hAnsi="Tahoma" w:cs="Tahoma"/>
          <w:szCs w:val="24"/>
          <w:lang w:val="bg-BG"/>
        </w:rPr>
        <w:t>браковчика</w:t>
      </w:r>
      <w:proofErr w:type="spellEnd"/>
      <w:r w:rsidRPr="00C36B9D">
        <w:rPr>
          <w:rFonts w:ascii="Tahoma" w:hAnsi="Tahoma" w:cs="Tahoma"/>
          <w:szCs w:val="24"/>
          <w:lang w:val="bg-BG"/>
        </w:rPr>
        <w:t>“, който унищожава брака на площадка за унищожаване на ежедневния брак, за което изготвя протокол.</w:t>
      </w:r>
    </w:p>
    <w:p w14:paraId="08E707D9" w14:textId="77777777" w:rsidR="0030624B" w:rsidRPr="00C36B9D" w:rsidRDefault="0030624B" w:rsidP="00970EC1">
      <w:pPr>
        <w:autoSpaceDE w:val="0"/>
        <w:autoSpaceDN w:val="0"/>
        <w:adjustRightInd w:val="0"/>
        <w:spacing w:after="0"/>
        <w:rPr>
          <w:rFonts w:ascii="Tahoma" w:hAnsi="Tahoma" w:cs="Tahoma"/>
          <w:b/>
          <w:szCs w:val="24"/>
          <w:lang w:val="bg-BG"/>
        </w:rPr>
      </w:pPr>
    </w:p>
    <w:p w14:paraId="54C52020" w14:textId="7C79967A" w:rsidR="00970EC1" w:rsidRPr="00C36B9D" w:rsidRDefault="0030624B" w:rsidP="00970EC1">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Организация на персонала.</w:t>
      </w:r>
    </w:p>
    <w:p w14:paraId="296E5580"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Персоналът се групира на смени, в които смени се назначават работници и служители, които да изпълняват процесите. Същите работят по определен график, с който служителите се запознават в началото на месеца.</w:t>
      </w:r>
    </w:p>
    <w:p w14:paraId="08D2DC3B"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Смените се ръководят от </w:t>
      </w:r>
      <w:proofErr w:type="spellStart"/>
      <w:r w:rsidRPr="00C36B9D">
        <w:rPr>
          <w:rFonts w:ascii="Tahoma" w:hAnsi="Tahoma" w:cs="Tahoma"/>
          <w:szCs w:val="24"/>
          <w:lang w:val="bg-BG"/>
        </w:rPr>
        <w:t>клалифициран</w:t>
      </w:r>
      <w:proofErr w:type="spellEnd"/>
      <w:r w:rsidRPr="00C36B9D">
        <w:rPr>
          <w:rFonts w:ascii="Tahoma" w:hAnsi="Tahoma" w:cs="Tahoma"/>
          <w:szCs w:val="24"/>
          <w:lang w:val="bg-BG"/>
        </w:rPr>
        <w:t xml:space="preserve"> персонал – началник смени.</w:t>
      </w:r>
    </w:p>
    <w:p w14:paraId="1C5776E9"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Началник смените са подчинени на началник-участъци, които получават задачи от гл. Инженер и гл. Технолог. Те запознават началник участъците с изделието, особеностите му, бройките, които следва да се изработят и сроковете. Началник участъците запознават  със спуснатите задачи и технологии началник смените, които започват производството. При пилотните партиди гл. Инженер и гл. Технолог пряко </w:t>
      </w:r>
      <w:proofErr w:type="spellStart"/>
      <w:r w:rsidRPr="00C36B9D">
        <w:rPr>
          <w:rFonts w:ascii="Tahoma" w:hAnsi="Tahoma" w:cs="Tahoma"/>
          <w:szCs w:val="24"/>
          <w:lang w:val="bg-BG"/>
        </w:rPr>
        <w:t>участвуват</w:t>
      </w:r>
      <w:proofErr w:type="spellEnd"/>
      <w:r w:rsidRPr="00C36B9D">
        <w:rPr>
          <w:rFonts w:ascii="Tahoma" w:hAnsi="Tahoma" w:cs="Tahoma"/>
          <w:szCs w:val="24"/>
          <w:lang w:val="bg-BG"/>
        </w:rPr>
        <w:t xml:space="preserve"> в обучението на персонала. В края на смяната работните места се почистват, остатъчните ВВ се предават за съхранение в склад за ВМ.</w:t>
      </w:r>
    </w:p>
    <w:p w14:paraId="1B8D8735" w14:textId="77777777" w:rsidR="0030624B" w:rsidRPr="00C36B9D" w:rsidRDefault="0030624B" w:rsidP="00970EC1">
      <w:pPr>
        <w:autoSpaceDE w:val="0"/>
        <w:autoSpaceDN w:val="0"/>
        <w:adjustRightInd w:val="0"/>
        <w:spacing w:after="0"/>
        <w:rPr>
          <w:rFonts w:ascii="Tahoma" w:hAnsi="Tahoma" w:cs="Tahoma"/>
          <w:b/>
          <w:szCs w:val="24"/>
          <w:lang w:val="bg-BG"/>
        </w:rPr>
      </w:pPr>
    </w:p>
    <w:p w14:paraId="62799A51" w14:textId="17C0CF00" w:rsidR="00970EC1" w:rsidRPr="00C36B9D" w:rsidRDefault="0030624B" w:rsidP="00970EC1">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 Обучение на персонала</w:t>
      </w:r>
    </w:p>
    <w:p w14:paraId="510626B6"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За съответната операция се назнача персонал, отговарящ по квалификация за необходимата операция.</w:t>
      </w:r>
    </w:p>
    <w:p w14:paraId="7407F4FF" w14:textId="1088CCE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Независимо от придобитата квалификация,  целият назначен персонал задължително изкарва обучение и придобива квалификация за „основен </w:t>
      </w:r>
      <w:proofErr w:type="spellStart"/>
      <w:r w:rsidRPr="00C36B9D">
        <w:rPr>
          <w:rFonts w:ascii="Tahoma" w:hAnsi="Tahoma" w:cs="Tahoma"/>
          <w:szCs w:val="24"/>
          <w:lang w:val="bg-BG"/>
        </w:rPr>
        <w:t>персонал“съгласно</w:t>
      </w:r>
      <w:proofErr w:type="spellEnd"/>
      <w:r w:rsidRPr="00C36B9D">
        <w:rPr>
          <w:rFonts w:ascii="Tahoma" w:hAnsi="Tahoma" w:cs="Tahoma"/>
          <w:szCs w:val="24"/>
          <w:lang w:val="bg-BG"/>
        </w:rPr>
        <w:t xml:space="preserve"> Правилник по безопасността на </w:t>
      </w:r>
      <w:r w:rsidR="0030624B" w:rsidRPr="00C36B9D">
        <w:rPr>
          <w:rFonts w:ascii="Tahoma" w:hAnsi="Tahoma" w:cs="Tahoma"/>
          <w:szCs w:val="24"/>
          <w:lang w:val="bg-BG"/>
        </w:rPr>
        <w:t>труда при взривните работи-1997.</w:t>
      </w:r>
    </w:p>
    <w:p w14:paraId="704ED584"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Основният персонал е както следва:</w:t>
      </w:r>
    </w:p>
    <w:p w14:paraId="1B6224F6"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Проектант първа или втора степен- това е най-високата степен според правилника, която дава на персонала да проектира, пише технологии и ръководи останалия персонал в завода. Това са гл. Технолог и гл. Инженер.</w:t>
      </w:r>
    </w:p>
    <w:p w14:paraId="1F30BC86" w14:textId="77777777" w:rsidR="00970EC1" w:rsidRPr="00C36B9D" w:rsidRDefault="00970EC1" w:rsidP="00970EC1">
      <w:pPr>
        <w:autoSpaceDE w:val="0"/>
        <w:autoSpaceDN w:val="0"/>
        <w:adjustRightInd w:val="0"/>
        <w:spacing w:after="0"/>
        <w:rPr>
          <w:rFonts w:ascii="Tahoma" w:hAnsi="Tahoma" w:cs="Tahoma"/>
          <w:szCs w:val="24"/>
          <w:lang w:val="bg-BG"/>
        </w:rPr>
      </w:pPr>
      <w:proofErr w:type="spellStart"/>
      <w:r w:rsidRPr="00C36B9D">
        <w:rPr>
          <w:rFonts w:ascii="Tahoma" w:hAnsi="Tahoma" w:cs="Tahoma"/>
          <w:szCs w:val="24"/>
          <w:lang w:val="bg-BG"/>
        </w:rPr>
        <w:t>Подченените</w:t>
      </w:r>
      <w:proofErr w:type="spellEnd"/>
      <w:r w:rsidRPr="00C36B9D">
        <w:rPr>
          <w:rFonts w:ascii="Tahoma" w:hAnsi="Tahoma" w:cs="Tahoma"/>
          <w:szCs w:val="24"/>
          <w:lang w:val="bg-BG"/>
        </w:rPr>
        <w:t xml:space="preserve"> им длъжности:</w:t>
      </w:r>
    </w:p>
    <w:p w14:paraId="2BBD1B46"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Ръководител производство взривни материали- специалист, който ръководи производствените процеси. Това са началник смените и началник участъците.</w:t>
      </w:r>
    </w:p>
    <w:p w14:paraId="10CC27EC" w14:textId="77777777" w:rsidR="00970EC1" w:rsidRPr="00C36B9D" w:rsidRDefault="00970EC1" w:rsidP="00970EC1">
      <w:pPr>
        <w:autoSpaceDE w:val="0"/>
        <w:autoSpaceDN w:val="0"/>
        <w:adjustRightInd w:val="0"/>
        <w:spacing w:after="0"/>
        <w:rPr>
          <w:rFonts w:ascii="Tahoma" w:hAnsi="Tahoma" w:cs="Tahoma"/>
          <w:szCs w:val="24"/>
          <w:lang w:val="bg-BG"/>
        </w:rPr>
      </w:pPr>
      <w:proofErr w:type="spellStart"/>
      <w:r w:rsidRPr="00C36B9D">
        <w:rPr>
          <w:rFonts w:ascii="Tahoma" w:hAnsi="Tahoma" w:cs="Tahoma"/>
          <w:szCs w:val="24"/>
          <w:lang w:val="bg-BG"/>
        </w:rPr>
        <w:t>Взривник</w:t>
      </w:r>
      <w:proofErr w:type="spellEnd"/>
      <w:r w:rsidRPr="00C36B9D">
        <w:rPr>
          <w:rFonts w:ascii="Tahoma" w:hAnsi="Tahoma" w:cs="Tahoma"/>
          <w:szCs w:val="24"/>
          <w:lang w:val="bg-BG"/>
        </w:rPr>
        <w:t xml:space="preserve"> – производство взривни материали- това са хората, които работят на работните места на машините, </w:t>
      </w:r>
      <w:proofErr w:type="spellStart"/>
      <w:r w:rsidRPr="00C36B9D">
        <w:rPr>
          <w:rFonts w:ascii="Tahoma" w:hAnsi="Tahoma" w:cs="Tahoma"/>
          <w:szCs w:val="24"/>
          <w:lang w:val="bg-BG"/>
        </w:rPr>
        <w:t>пресисти</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шпризьори</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разливчици</w:t>
      </w:r>
      <w:proofErr w:type="spellEnd"/>
      <w:r w:rsidRPr="00C36B9D">
        <w:rPr>
          <w:rFonts w:ascii="Tahoma" w:hAnsi="Tahoma" w:cs="Tahoma"/>
          <w:szCs w:val="24"/>
          <w:lang w:val="bg-BG"/>
        </w:rPr>
        <w:t xml:space="preserve"> и </w:t>
      </w:r>
      <w:proofErr w:type="spellStart"/>
      <w:r w:rsidRPr="00C36B9D">
        <w:rPr>
          <w:rFonts w:ascii="Tahoma" w:hAnsi="Tahoma" w:cs="Tahoma"/>
          <w:szCs w:val="24"/>
          <w:lang w:val="bg-BG"/>
        </w:rPr>
        <w:t>др</w:t>
      </w:r>
      <w:proofErr w:type="spellEnd"/>
      <w:r w:rsidRPr="00C36B9D">
        <w:rPr>
          <w:rFonts w:ascii="Tahoma" w:hAnsi="Tahoma" w:cs="Tahoma"/>
          <w:szCs w:val="24"/>
          <w:lang w:val="bg-BG"/>
        </w:rPr>
        <w:t>;</w:t>
      </w:r>
    </w:p>
    <w:p w14:paraId="032433E6"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w:t>
      </w:r>
      <w:proofErr w:type="spellStart"/>
      <w:r w:rsidRPr="00C36B9D">
        <w:rPr>
          <w:rFonts w:ascii="Tahoma" w:hAnsi="Tahoma" w:cs="Tahoma"/>
          <w:szCs w:val="24"/>
          <w:lang w:val="bg-BG"/>
        </w:rPr>
        <w:t>Браковчик</w:t>
      </w:r>
      <w:proofErr w:type="spellEnd"/>
      <w:r w:rsidRPr="00C36B9D">
        <w:rPr>
          <w:rFonts w:ascii="Tahoma" w:hAnsi="Tahoma" w:cs="Tahoma"/>
          <w:szCs w:val="24"/>
          <w:lang w:val="bg-BG"/>
        </w:rPr>
        <w:t>“ – специалист, който унищожава ежедневния брак, получен при производството;</w:t>
      </w:r>
    </w:p>
    <w:p w14:paraId="1EE7A3A6"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lastRenderedPageBreak/>
        <w:t>„Изпитател на взривни материали“ – специалист, които изпитва взривните свойства на изделията на взривна площадка/това може да извършва и „</w:t>
      </w:r>
      <w:proofErr w:type="spellStart"/>
      <w:r w:rsidRPr="00C36B9D">
        <w:rPr>
          <w:rFonts w:ascii="Tahoma" w:hAnsi="Tahoma" w:cs="Tahoma"/>
          <w:szCs w:val="24"/>
          <w:lang w:val="bg-BG"/>
        </w:rPr>
        <w:t>браковчика</w:t>
      </w:r>
      <w:proofErr w:type="spellEnd"/>
      <w:r w:rsidRPr="00C36B9D">
        <w:rPr>
          <w:rFonts w:ascii="Tahoma" w:hAnsi="Tahoma" w:cs="Tahoma"/>
          <w:szCs w:val="24"/>
          <w:lang w:val="bg-BG"/>
        </w:rPr>
        <w:t xml:space="preserve">“ – </w:t>
      </w:r>
      <w:proofErr w:type="spellStart"/>
      <w:r w:rsidRPr="00C36B9D">
        <w:rPr>
          <w:rFonts w:ascii="Tahoma" w:hAnsi="Tahoma" w:cs="Tahoma"/>
          <w:szCs w:val="24"/>
          <w:lang w:val="bg-BG"/>
        </w:rPr>
        <w:t>иерархията</w:t>
      </w:r>
      <w:proofErr w:type="spellEnd"/>
      <w:r w:rsidRPr="00C36B9D">
        <w:rPr>
          <w:rFonts w:ascii="Tahoma" w:hAnsi="Tahoma" w:cs="Tahoma"/>
          <w:szCs w:val="24"/>
          <w:lang w:val="bg-BG"/>
        </w:rPr>
        <w:t xml:space="preserve"> им според правилника е еднаква.</w:t>
      </w:r>
    </w:p>
    <w:p w14:paraId="377DC769"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Зав. склад взривни материали – специалист, който отговаря за складовете, правилното съхранение на изделията, боеприпасите взривните материали и води документацията. Той запечатва склада със личен сух печат.</w:t>
      </w:r>
    </w:p>
    <w:p w14:paraId="6F57E926"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Магазинер на взривни материали – подчинени са на началник склада. Те помагат за товарене, разтоварване, подреждане на складовете, следят за противопожарните средства, </w:t>
      </w:r>
      <w:proofErr w:type="spellStart"/>
      <w:r w:rsidRPr="00C36B9D">
        <w:rPr>
          <w:rFonts w:ascii="Tahoma" w:hAnsi="Tahoma" w:cs="Tahoma"/>
          <w:szCs w:val="24"/>
          <w:lang w:val="bg-BG"/>
        </w:rPr>
        <w:t>отзделят</w:t>
      </w:r>
      <w:proofErr w:type="spellEnd"/>
      <w:r w:rsidRPr="00C36B9D">
        <w:rPr>
          <w:rFonts w:ascii="Tahoma" w:hAnsi="Tahoma" w:cs="Tahoma"/>
          <w:szCs w:val="24"/>
          <w:lang w:val="bg-BG"/>
        </w:rPr>
        <w:t xml:space="preserve"> празните опаковки, почистват подстъпите. Нямат отношение по оформяне на документация.</w:t>
      </w:r>
    </w:p>
    <w:p w14:paraId="1A984720"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„Лаборант на взривни вещества“ – това е персонал, който работи в лабораторията и изпитва невзривните свойства на изделията – плътност, цвят, влага, </w:t>
      </w:r>
      <w:proofErr w:type="spellStart"/>
      <w:r w:rsidRPr="00C36B9D">
        <w:rPr>
          <w:rFonts w:ascii="Tahoma" w:hAnsi="Tahoma" w:cs="Tahoma"/>
          <w:szCs w:val="24"/>
          <w:lang w:val="bg-BG"/>
        </w:rPr>
        <w:t>утойчивост</w:t>
      </w:r>
      <w:proofErr w:type="spellEnd"/>
      <w:r w:rsidRPr="00C36B9D">
        <w:rPr>
          <w:rFonts w:ascii="Tahoma" w:hAnsi="Tahoma" w:cs="Tahoma"/>
          <w:szCs w:val="24"/>
          <w:lang w:val="bg-BG"/>
        </w:rPr>
        <w:t xml:space="preserve"> на счупване и др. за които не се изисква взривяване.</w:t>
      </w:r>
    </w:p>
    <w:p w14:paraId="1E3FBB01" w14:textId="77777777" w:rsidR="00970EC1" w:rsidRPr="00C36B9D" w:rsidRDefault="00970EC1" w:rsidP="007036D5">
      <w:pPr>
        <w:spacing w:before="240" w:after="0"/>
        <w:rPr>
          <w:rFonts w:ascii="Tahoma" w:hAnsi="Tahoma" w:cs="Tahoma"/>
          <w:bCs/>
          <w:color w:val="FF0000"/>
          <w:szCs w:val="24"/>
          <w:lang w:val="bg-BG"/>
        </w:rPr>
      </w:pPr>
    </w:p>
    <w:p w14:paraId="41D3745C" w14:textId="77777777" w:rsidR="00AA6FEB" w:rsidRPr="00C36B9D" w:rsidRDefault="00AA6FEB" w:rsidP="007036D5">
      <w:pPr>
        <w:spacing w:before="120" w:after="0"/>
        <w:rPr>
          <w:rFonts w:ascii="Tahoma" w:hAnsi="Tahoma" w:cs="Tahoma"/>
          <w:b/>
          <w:bCs/>
          <w:szCs w:val="24"/>
          <w:u w:val="single"/>
          <w:lang w:val="bg-BG"/>
        </w:rPr>
      </w:pPr>
      <w:r w:rsidRPr="00C36B9D">
        <w:rPr>
          <w:rFonts w:ascii="Tahoma" w:hAnsi="Tahoma" w:cs="Tahoma"/>
          <w:b/>
          <w:bCs/>
          <w:szCs w:val="24"/>
          <w:u w:val="single"/>
          <w:lang w:val="bg-BG"/>
        </w:rPr>
        <w:t xml:space="preserve">Извеждане от експлоатация, възстановяване и последващо използване </w:t>
      </w:r>
    </w:p>
    <w:p w14:paraId="6823D771" w14:textId="4A91EC20" w:rsidR="00AA6FEB" w:rsidRPr="00C36B9D" w:rsidRDefault="00302486" w:rsidP="007036D5">
      <w:pPr>
        <w:spacing w:before="120" w:after="0"/>
        <w:rPr>
          <w:rFonts w:ascii="Tahoma" w:hAnsi="Tahoma" w:cs="Tahoma"/>
          <w:szCs w:val="24"/>
          <w:lang w:val="bg-BG"/>
        </w:rPr>
      </w:pPr>
      <w:r w:rsidRPr="00C36B9D">
        <w:rPr>
          <w:rFonts w:ascii="Tahoma" w:hAnsi="Tahoma" w:cs="Tahoma"/>
          <w:szCs w:val="24"/>
          <w:lang w:val="bg-BG"/>
        </w:rPr>
        <w:t>Н</w:t>
      </w:r>
      <w:r w:rsidR="001D68A6" w:rsidRPr="00C36B9D">
        <w:rPr>
          <w:rFonts w:ascii="Tahoma" w:hAnsi="Tahoma" w:cs="Tahoma"/>
          <w:szCs w:val="24"/>
          <w:lang w:val="bg-BG"/>
        </w:rPr>
        <w:t>астоя</w:t>
      </w:r>
      <w:r w:rsidRPr="00C36B9D">
        <w:rPr>
          <w:rFonts w:ascii="Tahoma" w:hAnsi="Tahoma" w:cs="Tahoma"/>
          <w:szCs w:val="24"/>
          <w:lang w:val="bg-BG"/>
        </w:rPr>
        <w:t>щото ИП не предвижда извеждане от експлоатация в обозримо бъдеще.</w:t>
      </w:r>
      <w:r w:rsidR="001D68A6" w:rsidRPr="00C36B9D">
        <w:rPr>
          <w:rFonts w:ascii="Tahoma" w:hAnsi="Tahoma" w:cs="Tahoma"/>
          <w:szCs w:val="24"/>
          <w:lang w:val="bg-BG"/>
        </w:rPr>
        <w:t xml:space="preserve"> Предприятието ще бъде изведено</w:t>
      </w:r>
      <w:r w:rsidR="00AA6FEB" w:rsidRPr="00C36B9D">
        <w:rPr>
          <w:rFonts w:ascii="Tahoma" w:hAnsi="Tahoma" w:cs="Tahoma"/>
          <w:szCs w:val="24"/>
          <w:lang w:val="bg-BG"/>
        </w:rPr>
        <w:t xml:space="preserve"> от експлоатация, когато достигне края на полезния си живот. За извеждането от експлоатация ще бъдат изготвени подробни </w:t>
      </w:r>
      <w:r w:rsidR="00AA592B" w:rsidRPr="00C36B9D">
        <w:rPr>
          <w:rFonts w:ascii="Tahoma" w:hAnsi="Tahoma" w:cs="Tahoma"/>
          <w:szCs w:val="24"/>
          <w:lang w:val="bg-BG"/>
        </w:rPr>
        <w:t xml:space="preserve">планове и </w:t>
      </w:r>
      <w:r w:rsidR="00AA6FEB" w:rsidRPr="00C36B9D">
        <w:rPr>
          <w:rFonts w:ascii="Tahoma" w:hAnsi="Tahoma" w:cs="Tahoma"/>
          <w:szCs w:val="24"/>
          <w:lang w:val="bg-BG"/>
        </w:rPr>
        <w:t xml:space="preserve">процедури. </w:t>
      </w:r>
      <w:r w:rsidR="001D68A6" w:rsidRPr="00C36B9D">
        <w:rPr>
          <w:rFonts w:ascii="Tahoma" w:hAnsi="Tahoma" w:cs="Tahoma"/>
          <w:szCs w:val="24"/>
          <w:lang w:val="bg-BG"/>
        </w:rPr>
        <w:t>И</w:t>
      </w:r>
      <w:r w:rsidR="00AA6FEB" w:rsidRPr="00C36B9D">
        <w:rPr>
          <w:rFonts w:ascii="Tahoma" w:hAnsi="Tahoma" w:cs="Tahoma"/>
          <w:szCs w:val="24"/>
          <w:lang w:val="bg-BG"/>
        </w:rPr>
        <w:t>нсталации</w:t>
      </w:r>
      <w:r w:rsidR="001D68A6" w:rsidRPr="00C36B9D">
        <w:rPr>
          <w:rFonts w:ascii="Tahoma" w:hAnsi="Tahoma" w:cs="Tahoma"/>
          <w:szCs w:val="24"/>
          <w:lang w:val="bg-BG"/>
        </w:rPr>
        <w:t>те</w:t>
      </w:r>
      <w:r w:rsidR="00AA6FEB" w:rsidRPr="00C36B9D">
        <w:rPr>
          <w:rFonts w:ascii="Tahoma" w:hAnsi="Tahoma" w:cs="Tahoma"/>
          <w:szCs w:val="24"/>
          <w:lang w:val="bg-BG"/>
        </w:rPr>
        <w:t xml:space="preserve"> ще бъдат демонтирани и теренът ще бъде възстановен до състояние</w:t>
      </w:r>
      <w:r w:rsidR="00283459" w:rsidRPr="00C36B9D">
        <w:rPr>
          <w:rFonts w:ascii="Tahoma" w:hAnsi="Tahoma" w:cs="Tahoma"/>
          <w:szCs w:val="24"/>
          <w:lang w:val="bg-BG"/>
        </w:rPr>
        <w:t>, отговарящо на нормите за опазване на околната среда</w:t>
      </w:r>
      <w:r w:rsidR="00AA6FEB" w:rsidRPr="00C36B9D">
        <w:rPr>
          <w:rFonts w:ascii="Tahoma" w:hAnsi="Tahoma" w:cs="Tahoma"/>
          <w:szCs w:val="24"/>
          <w:lang w:val="bg-BG"/>
        </w:rPr>
        <w:t>.</w:t>
      </w:r>
    </w:p>
    <w:p w14:paraId="420D0B14" w14:textId="02312749" w:rsidR="00AA6FEB" w:rsidRPr="00C36B9D" w:rsidRDefault="004E7AFB" w:rsidP="004E7AFB">
      <w:pPr>
        <w:pStyle w:val="1"/>
        <w:numPr>
          <w:ilvl w:val="0"/>
          <w:numId w:val="0"/>
        </w:numPr>
        <w:rPr>
          <w:rFonts w:ascii="Tahoma" w:hAnsi="Tahoma" w:cs="Tahoma"/>
          <w:color w:val="000000" w:themeColor="text1"/>
          <w:sz w:val="24"/>
          <w:szCs w:val="24"/>
          <w:lang w:val="bg-BG"/>
        </w:rPr>
      </w:pPr>
      <w:bookmarkStart w:id="18" w:name="_Toc63759529"/>
      <w:r w:rsidRPr="00C36B9D">
        <w:rPr>
          <w:rFonts w:ascii="Tahoma" w:hAnsi="Tahoma" w:cs="Tahoma"/>
          <w:color w:val="000000" w:themeColor="text1"/>
          <w:sz w:val="24"/>
          <w:szCs w:val="24"/>
          <w:lang w:val="bg-BG"/>
        </w:rPr>
        <w:t xml:space="preserve">6. </w:t>
      </w:r>
      <w:r w:rsidR="00AA6FEB" w:rsidRPr="00C36B9D">
        <w:rPr>
          <w:rFonts w:ascii="Tahoma" w:hAnsi="Tahoma" w:cs="Tahoma"/>
          <w:color w:val="000000" w:themeColor="text1"/>
          <w:sz w:val="24"/>
          <w:szCs w:val="24"/>
          <w:lang w:val="bg-BG"/>
        </w:rPr>
        <w:t>Предлагани методи за строителство</w:t>
      </w:r>
      <w:bookmarkEnd w:id="18"/>
    </w:p>
    <w:p w14:paraId="023A6206" w14:textId="522E4CA8" w:rsidR="00F02947" w:rsidRPr="00C36B9D" w:rsidRDefault="00F02947" w:rsidP="007036D5">
      <w:pPr>
        <w:autoSpaceDE w:val="0"/>
        <w:autoSpaceDN w:val="0"/>
        <w:adjustRightInd w:val="0"/>
        <w:rPr>
          <w:rFonts w:ascii="Tahoma" w:hAnsi="Tahoma" w:cs="Tahoma"/>
          <w:szCs w:val="24"/>
          <w:lang w:val="bg-BG"/>
        </w:rPr>
      </w:pPr>
      <w:r w:rsidRPr="00C36B9D">
        <w:rPr>
          <w:rFonts w:ascii="Tahoma" w:hAnsi="Tahoma" w:cs="Tahoma"/>
          <w:szCs w:val="24"/>
          <w:lang w:val="bg-BG"/>
        </w:rPr>
        <w:t>Строителната площадка ще се разположи върху три участъка от УПИ-то, тъй като сградите</w:t>
      </w:r>
      <w:r w:rsidR="00212D95" w:rsidRPr="00C36B9D">
        <w:rPr>
          <w:rFonts w:ascii="Tahoma" w:hAnsi="Tahoma" w:cs="Tahoma"/>
          <w:szCs w:val="24"/>
          <w:lang w:val="bg-BG"/>
        </w:rPr>
        <w:t>,</w:t>
      </w:r>
      <w:r w:rsidRPr="00C36B9D">
        <w:rPr>
          <w:rFonts w:ascii="Tahoma" w:hAnsi="Tahoma" w:cs="Tahoma"/>
          <w:szCs w:val="24"/>
          <w:lang w:val="bg-BG"/>
        </w:rPr>
        <w:t xml:space="preserve"> подлежащи на реконструкция и разширение са на големи разстояния една от друга. Обособяването на самостоятелни строителни площадки дава възможност както на едновременно изпълнение от различен изпълнител, така също и на различно по време изпълнение с един изпълнител. Организацията на работа зависи от възложителя и неговите инвестиционни намерения и финансови възможности. Всяка площадка се огражда с временна инвентарна ограда. До всяка площадка се достига по вътрешнозаводски път, като подстъпите към площадките са все от север. Достъпът до имота е контролиран и се осъществява от юг. Климатът е умерено – континентален, позволяващ целогодишно строителство, но тъй като близостта на планината е осезателна и климатичните промени са чести, желателно е СМР да се изпълняват извън зимния сезон или през този сезон да се изпълняват СМР на закрито (инсталационни работи).</w:t>
      </w:r>
    </w:p>
    <w:p w14:paraId="75D915F9" w14:textId="6005F4B1" w:rsidR="00F02947" w:rsidRPr="00C36B9D" w:rsidRDefault="00F02947" w:rsidP="007036D5">
      <w:pPr>
        <w:autoSpaceDE w:val="0"/>
        <w:autoSpaceDN w:val="0"/>
        <w:adjustRightInd w:val="0"/>
        <w:rPr>
          <w:rFonts w:ascii="Tahoma" w:hAnsi="Tahoma" w:cs="Tahoma"/>
          <w:szCs w:val="24"/>
          <w:lang w:val="bg-BG"/>
        </w:rPr>
      </w:pPr>
      <w:r w:rsidRPr="00C36B9D">
        <w:rPr>
          <w:rFonts w:ascii="Tahoma" w:hAnsi="Tahoma" w:cs="Tahoma"/>
          <w:szCs w:val="24"/>
          <w:lang w:val="bg-BG"/>
        </w:rPr>
        <w:t xml:space="preserve">Всички новопроектирани секции се изграждат до покрив монолитно – с тухлени или бетонови стени и отгоре се покриват с леки метални конструкции и покритие от термопанели. Изключение правят само </w:t>
      </w:r>
      <w:proofErr w:type="spellStart"/>
      <w:r w:rsidRPr="00C36B9D">
        <w:rPr>
          <w:rFonts w:ascii="Tahoma" w:hAnsi="Tahoma" w:cs="Tahoma"/>
          <w:szCs w:val="24"/>
          <w:lang w:val="bg-BG"/>
        </w:rPr>
        <w:t>бронекабините</w:t>
      </w:r>
      <w:proofErr w:type="spellEnd"/>
      <w:r w:rsidRPr="00C36B9D">
        <w:rPr>
          <w:rFonts w:ascii="Tahoma" w:hAnsi="Tahoma" w:cs="Tahoma"/>
          <w:szCs w:val="24"/>
          <w:lang w:val="bg-BG"/>
        </w:rPr>
        <w:t xml:space="preserve"> – те изцяло са монолитен стоманобетон</w:t>
      </w:r>
      <w:r w:rsidR="00212D95" w:rsidRPr="00C36B9D">
        <w:rPr>
          <w:rFonts w:ascii="Tahoma" w:hAnsi="Tahoma" w:cs="Tahoma"/>
          <w:szCs w:val="24"/>
          <w:lang w:val="bg-BG"/>
        </w:rPr>
        <w:t>.</w:t>
      </w:r>
    </w:p>
    <w:p w14:paraId="0E99D99B" w14:textId="77777777" w:rsidR="00212D95" w:rsidRPr="00C36B9D" w:rsidRDefault="00212D95" w:rsidP="007036D5">
      <w:pPr>
        <w:autoSpaceDE w:val="0"/>
        <w:autoSpaceDN w:val="0"/>
        <w:adjustRightInd w:val="0"/>
        <w:rPr>
          <w:rFonts w:ascii="Tahoma" w:hAnsi="Tahoma" w:cs="Tahoma"/>
          <w:szCs w:val="24"/>
          <w:lang w:val="bg-BG"/>
        </w:rPr>
      </w:pPr>
      <w:r w:rsidRPr="00C36B9D">
        <w:rPr>
          <w:rFonts w:ascii="Tahoma" w:hAnsi="Tahoma" w:cs="Tahoma"/>
          <w:szCs w:val="24"/>
          <w:lang w:val="bg-BG"/>
        </w:rPr>
        <w:lastRenderedPageBreak/>
        <w:t>Преди откриване на стр. площадка, Възложителят или упълномощено от него лице, е длъжен да гарантира чрез оценка за съответствие по реда на ЗУТ че:</w:t>
      </w:r>
    </w:p>
    <w:p w14:paraId="3F3DD764" w14:textId="1DD4844A" w:rsidR="00212D95" w:rsidRPr="00C36B9D" w:rsidRDefault="00212D95" w:rsidP="007036D5">
      <w:pPr>
        <w:numPr>
          <w:ilvl w:val="0"/>
          <w:numId w:val="12"/>
        </w:numPr>
        <w:autoSpaceDE w:val="0"/>
        <w:autoSpaceDN w:val="0"/>
        <w:adjustRightInd w:val="0"/>
        <w:spacing w:after="0"/>
        <w:ind w:left="0" w:firstLine="0"/>
        <w:rPr>
          <w:rFonts w:ascii="Tahoma" w:hAnsi="Tahoma" w:cs="Tahoma"/>
          <w:szCs w:val="24"/>
          <w:lang w:val="bg-BG"/>
        </w:rPr>
      </w:pPr>
      <w:r w:rsidRPr="00C36B9D">
        <w:rPr>
          <w:rFonts w:ascii="Tahoma" w:hAnsi="Tahoma" w:cs="Tahoma"/>
          <w:szCs w:val="24"/>
          <w:lang w:val="bg-BG"/>
        </w:rPr>
        <w:t>С проекта на строежа са спазени изискванията за безопасност за всички етапи на строителството и че всички инсталации попадащи в зоната на строителната площадка са ясно означени в проекта.</w:t>
      </w:r>
    </w:p>
    <w:p w14:paraId="427CE720" w14:textId="77777777" w:rsidR="00212D95" w:rsidRPr="00C36B9D" w:rsidRDefault="00212D95" w:rsidP="007036D5">
      <w:pPr>
        <w:numPr>
          <w:ilvl w:val="0"/>
          <w:numId w:val="12"/>
        </w:numPr>
        <w:autoSpaceDE w:val="0"/>
        <w:autoSpaceDN w:val="0"/>
        <w:adjustRightInd w:val="0"/>
        <w:spacing w:after="0"/>
        <w:ind w:left="0" w:firstLine="0"/>
        <w:rPr>
          <w:rFonts w:ascii="Tahoma" w:hAnsi="Tahoma" w:cs="Tahoma"/>
          <w:szCs w:val="24"/>
          <w:lang w:val="bg-BG"/>
        </w:rPr>
      </w:pPr>
      <w:r w:rsidRPr="00C36B9D">
        <w:rPr>
          <w:rFonts w:ascii="Tahoma" w:hAnsi="Tahoma" w:cs="Tahoma"/>
          <w:szCs w:val="24"/>
          <w:lang w:val="bg-BG"/>
        </w:rPr>
        <w:t>Проектът е съгласуван и одобрен от всички заинтересувани органи и лица. Всякакви други промени в проекта ще бъдат съгласувани по съответния ред без да се нарушават изискванията по ЗБУТ.</w:t>
      </w:r>
    </w:p>
    <w:p w14:paraId="4CBBA19F" w14:textId="21067CC5" w:rsidR="00212D95" w:rsidRPr="00C36B9D" w:rsidRDefault="00212D95" w:rsidP="007036D5">
      <w:pPr>
        <w:autoSpaceDE w:val="0"/>
        <w:autoSpaceDN w:val="0"/>
        <w:adjustRightInd w:val="0"/>
        <w:rPr>
          <w:rFonts w:ascii="Tahoma" w:hAnsi="Tahoma" w:cs="Tahoma"/>
          <w:szCs w:val="24"/>
          <w:lang w:val="bg-BG"/>
        </w:rPr>
      </w:pPr>
      <w:r w:rsidRPr="00C36B9D">
        <w:rPr>
          <w:rFonts w:ascii="Tahoma" w:hAnsi="Tahoma" w:cs="Tahoma"/>
          <w:szCs w:val="24"/>
          <w:lang w:val="bg-BG"/>
        </w:rPr>
        <w:t>Строителят е длъжен да осигурява:</w:t>
      </w:r>
    </w:p>
    <w:p w14:paraId="55343949" w14:textId="77777777" w:rsidR="00212D95" w:rsidRPr="00C36B9D" w:rsidRDefault="00212D95" w:rsidP="007036D5">
      <w:pPr>
        <w:numPr>
          <w:ilvl w:val="0"/>
          <w:numId w:val="11"/>
        </w:numPr>
        <w:autoSpaceDE w:val="0"/>
        <w:autoSpaceDN w:val="0"/>
        <w:adjustRightInd w:val="0"/>
        <w:spacing w:after="0"/>
        <w:ind w:left="0" w:firstLine="0"/>
        <w:rPr>
          <w:rFonts w:ascii="Tahoma" w:hAnsi="Tahoma" w:cs="Tahoma"/>
          <w:szCs w:val="24"/>
          <w:lang w:val="bg-BG"/>
        </w:rPr>
      </w:pPr>
      <w:r w:rsidRPr="00C36B9D">
        <w:rPr>
          <w:rFonts w:ascii="Tahoma" w:hAnsi="Tahoma" w:cs="Tahoma"/>
          <w:szCs w:val="24"/>
          <w:lang w:val="bg-BG"/>
        </w:rPr>
        <w:t>Извършването на СМР в технологична последователност и срокове, определени в инвестиционния проекти в плана за безопасност и здраве. При необходимост изработва и утвърждава вътрешни документи за осигуряване на ЗБУТ, съобразени с конкретните условия.</w:t>
      </w:r>
    </w:p>
    <w:p w14:paraId="4F868E45" w14:textId="77777777" w:rsidR="00212D95" w:rsidRPr="00C36B9D" w:rsidRDefault="00212D95" w:rsidP="007036D5">
      <w:pPr>
        <w:numPr>
          <w:ilvl w:val="0"/>
          <w:numId w:val="11"/>
        </w:numPr>
        <w:autoSpaceDE w:val="0"/>
        <w:autoSpaceDN w:val="0"/>
        <w:adjustRightInd w:val="0"/>
        <w:spacing w:after="0"/>
        <w:ind w:left="0" w:firstLine="0"/>
        <w:rPr>
          <w:rFonts w:ascii="Tahoma" w:hAnsi="Tahoma" w:cs="Tahoma"/>
          <w:szCs w:val="24"/>
          <w:lang w:val="bg-BG"/>
        </w:rPr>
      </w:pPr>
      <w:r w:rsidRPr="00C36B9D">
        <w:rPr>
          <w:rFonts w:ascii="Tahoma" w:hAnsi="Tahoma" w:cs="Tahoma"/>
          <w:szCs w:val="24"/>
          <w:lang w:val="bg-BG"/>
        </w:rPr>
        <w:t xml:space="preserve">Предприема съответните предпазни мерки за защита на работещите от рискове, произтичащи от недостатъчна якост или временна нестабилност на стр. площадка. Организира вътрешната система за проверка, контрол и оценка на състоянието на </w:t>
      </w:r>
      <w:proofErr w:type="spellStart"/>
      <w:r w:rsidRPr="00C36B9D">
        <w:rPr>
          <w:rFonts w:ascii="Tahoma" w:hAnsi="Tahoma" w:cs="Tahoma"/>
          <w:szCs w:val="24"/>
          <w:lang w:val="bg-BG"/>
        </w:rPr>
        <w:t>безопасноста</w:t>
      </w:r>
      <w:proofErr w:type="spellEnd"/>
      <w:r w:rsidRPr="00C36B9D">
        <w:rPr>
          <w:rFonts w:ascii="Tahoma" w:hAnsi="Tahoma" w:cs="Tahoma"/>
          <w:szCs w:val="24"/>
          <w:lang w:val="bg-BG"/>
        </w:rPr>
        <w:t xml:space="preserve"> и здравето на работещите.</w:t>
      </w:r>
    </w:p>
    <w:p w14:paraId="780CC45B" w14:textId="77777777" w:rsidR="00212D95" w:rsidRPr="00C36B9D" w:rsidRDefault="00212D95" w:rsidP="007036D5">
      <w:pPr>
        <w:numPr>
          <w:ilvl w:val="0"/>
          <w:numId w:val="11"/>
        </w:numPr>
        <w:autoSpaceDE w:val="0"/>
        <w:autoSpaceDN w:val="0"/>
        <w:adjustRightInd w:val="0"/>
        <w:spacing w:after="0"/>
        <w:ind w:left="0" w:firstLine="0"/>
        <w:rPr>
          <w:rFonts w:ascii="Tahoma" w:hAnsi="Tahoma" w:cs="Tahoma"/>
          <w:szCs w:val="24"/>
          <w:lang w:val="bg-BG"/>
        </w:rPr>
      </w:pPr>
      <w:r w:rsidRPr="00C36B9D">
        <w:rPr>
          <w:rFonts w:ascii="Tahoma" w:hAnsi="Tahoma" w:cs="Tahoma"/>
          <w:szCs w:val="24"/>
          <w:lang w:val="bg-BG"/>
        </w:rPr>
        <w:t xml:space="preserve">Предприема допълнителни мерки за защита на работещите на открити работни места при </w:t>
      </w:r>
      <w:proofErr w:type="spellStart"/>
      <w:r w:rsidRPr="00C36B9D">
        <w:rPr>
          <w:rFonts w:ascii="Tahoma" w:hAnsi="Tahoma" w:cs="Tahoma"/>
          <w:szCs w:val="24"/>
          <w:lang w:val="bg-BG"/>
        </w:rPr>
        <w:t>неблаприятни</w:t>
      </w:r>
      <w:proofErr w:type="spellEnd"/>
      <w:r w:rsidRPr="00C36B9D">
        <w:rPr>
          <w:rFonts w:ascii="Tahoma" w:hAnsi="Tahoma" w:cs="Tahoma"/>
          <w:szCs w:val="24"/>
          <w:lang w:val="bg-BG"/>
        </w:rPr>
        <w:t xml:space="preserve"> климатични условия.</w:t>
      </w:r>
    </w:p>
    <w:p w14:paraId="1CD5C85A" w14:textId="77777777" w:rsidR="00212D95" w:rsidRPr="00C36B9D" w:rsidRDefault="00212D95" w:rsidP="007036D5">
      <w:pPr>
        <w:numPr>
          <w:ilvl w:val="0"/>
          <w:numId w:val="11"/>
        </w:numPr>
        <w:autoSpaceDE w:val="0"/>
        <w:autoSpaceDN w:val="0"/>
        <w:adjustRightInd w:val="0"/>
        <w:spacing w:after="0"/>
        <w:ind w:left="0" w:firstLine="0"/>
        <w:rPr>
          <w:rFonts w:ascii="Tahoma" w:hAnsi="Tahoma" w:cs="Tahoma"/>
          <w:szCs w:val="24"/>
          <w:lang w:val="bg-BG"/>
        </w:rPr>
      </w:pPr>
      <w:r w:rsidRPr="00C36B9D">
        <w:rPr>
          <w:rFonts w:ascii="Tahoma" w:hAnsi="Tahoma" w:cs="Tahoma"/>
          <w:szCs w:val="24"/>
          <w:lang w:val="bg-BG"/>
        </w:rPr>
        <w:t>Отговаря за вредите от замърсяване или увреждане на околната среда в резултат от извършване на СМР.</w:t>
      </w:r>
    </w:p>
    <w:p w14:paraId="5F8923FC" w14:textId="5073F0BF" w:rsidR="00212D95" w:rsidRPr="00C36B9D" w:rsidRDefault="00212D95"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Определя отговорните лица за прилагане на мерки за оказване на първа помощ, за борба с бедствията, авариите и пожарите и за евакуация.</w:t>
      </w:r>
    </w:p>
    <w:p w14:paraId="55B44ED7" w14:textId="230954CC" w:rsidR="00583727" w:rsidRPr="00C36B9D" w:rsidRDefault="00212D95" w:rsidP="007036D5">
      <w:pPr>
        <w:spacing w:after="0"/>
        <w:rPr>
          <w:rFonts w:ascii="Tahoma" w:hAnsi="Tahoma" w:cs="Tahoma"/>
          <w:szCs w:val="24"/>
          <w:lang w:val="bg-BG"/>
        </w:rPr>
      </w:pPr>
      <w:r w:rsidRPr="00C36B9D">
        <w:rPr>
          <w:rFonts w:ascii="Tahoma" w:hAnsi="Tahoma" w:cs="Tahoma"/>
          <w:szCs w:val="24"/>
          <w:lang w:val="bg-BG"/>
        </w:rPr>
        <w:t xml:space="preserve">При строителството ще се използва и строителна/транспортна механизация, като – багер, кулокран, камиони и </w:t>
      </w:r>
      <w:proofErr w:type="spellStart"/>
      <w:r w:rsidRPr="00C36B9D">
        <w:rPr>
          <w:rFonts w:ascii="Tahoma" w:hAnsi="Tahoma" w:cs="Tahoma"/>
          <w:szCs w:val="24"/>
          <w:lang w:val="bg-BG"/>
        </w:rPr>
        <w:t>др</w:t>
      </w:r>
      <w:proofErr w:type="spellEnd"/>
      <w:r w:rsidRPr="00C36B9D">
        <w:rPr>
          <w:rFonts w:ascii="Tahoma" w:hAnsi="Tahoma" w:cs="Tahoma"/>
          <w:szCs w:val="24"/>
          <w:lang w:val="bg-BG"/>
        </w:rPr>
        <w:t>, съгласно конкретната нужда.</w:t>
      </w:r>
    </w:p>
    <w:p w14:paraId="7FEB3BFB" w14:textId="780D3693" w:rsidR="00AA6FEB" w:rsidRPr="00C36B9D" w:rsidRDefault="004E7AFB" w:rsidP="004E7AFB">
      <w:pPr>
        <w:pStyle w:val="1"/>
        <w:numPr>
          <w:ilvl w:val="0"/>
          <w:numId w:val="0"/>
        </w:numPr>
        <w:rPr>
          <w:rFonts w:ascii="Tahoma" w:hAnsi="Tahoma" w:cs="Tahoma"/>
          <w:color w:val="000000" w:themeColor="text1"/>
          <w:sz w:val="24"/>
          <w:szCs w:val="24"/>
          <w:lang w:val="bg-BG"/>
        </w:rPr>
      </w:pPr>
      <w:bookmarkStart w:id="19" w:name="_Toc63759530"/>
      <w:r w:rsidRPr="00C36B9D">
        <w:rPr>
          <w:rFonts w:ascii="Tahoma" w:hAnsi="Tahoma" w:cs="Tahoma"/>
          <w:color w:val="000000" w:themeColor="text1"/>
          <w:sz w:val="24"/>
          <w:szCs w:val="24"/>
          <w:lang w:val="bg-BG"/>
        </w:rPr>
        <w:t xml:space="preserve">7. </w:t>
      </w:r>
      <w:r w:rsidR="00AA6FEB" w:rsidRPr="00C36B9D">
        <w:rPr>
          <w:rFonts w:ascii="Tahoma" w:hAnsi="Tahoma" w:cs="Tahoma"/>
          <w:color w:val="000000" w:themeColor="text1"/>
          <w:sz w:val="24"/>
          <w:szCs w:val="24"/>
          <w:lang w:val="bg-BG"/>
        </w:rPr>
        <w:t>Доказване на необходимостта от инвестиционното предложение</w:t>
      </w:r>
      <w:bookmarkEnd w:id="19"/>
    </w:p>
    <w:p w14:paraId="2B3F31D1" w14:textId="6B2E2E0B" w:rsidR="00E73E38" w:rsidRPr="00C36B9D" w:rsidRDefault="00E73E38"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Целта на инвестиционното предложение е да произвежда продукти, необходими за военната индустрия, която в момента се модернизира и има нужда от такива. Същата ще се обезпечава от  и от продукция, произведена в България;</w:t>
      </w:r>
    </w:p>
    <w:p w14:paraId="3266F937" w14:textId="1938E227" w:rsidR="00E73E38" w:rsidRPr="00C36B9D" w:rsidRDefault="00E73E38"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Във тази връзка се инвестира в район, в който има обучени кадри от тази индустрия, които в момента са безработни. Новото производство ще  осъществи обезпечаване със специализирани за района работни места.</w:t>
      </w:r>
    </w:p>
    <w:p w14:paraId="3373881A" w14:textId="1B43B4DF" w:rsidR="00E73E38" w:rsidRPr="00C36B9D" w:rsidRDefault="00E73E38"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Възложителят инвестира в стара съществуваща инфраструктура със  сгради, които са обречени на разрушаване. Същите ще се възстановят, реновират и в тях ще се инсталират нови производствени модерни мощности. По този начин ще се предотврати и неконтролируемо въздействие върху околната среда, в следствие разрушаване на старата инфраструктура.</w:t>
      </w:r>
    </w:p>
    <w:p w14:paraId="72390E1B" w14:textId="2C2382FC" w:rsidR="00E73E38" w:rsidRPr="00C36B9D" w:rsidRDefault="00E73E38"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В </w:t>
      </w:r>
      <w:r w:rsidR="008E67EC" w:rsidRPr="00C36B9D">
        <w:rPr>
          <w:rFonts w:ascii="Tahoma" w:hAnsi="Tahoma" w:cs="Tahoma"/>
          <w:szCs w:val="24"/>
          <w:lang w:val="bg-BG"/>
        </w:rPr>
        <w:t>национален</w:t>
      </w:r>
      <w:r w:rsidRPr="00C36B9D">
        <w:rPr>
          <w:rFonts w:ascii="Tahoma" w:hAnsi="Tahoma" w:cs="Tahoma"/>
          <w:szCs w:val="24"/>
          <w:lang w:val="bg-BG"/>
        </w:rPr>
        <w:t xml:space="preserve"> аспект </w:t>
      </w:r>
      <w:r w:rsidR="008E67EC" w:rsidRPr="00C36B9D">
        <w:rPr>
          <w:rFonts w:ascii="Tahoma" w:hAnsi="Tahoma" w:cs="Tahoma"/>
          <w:szCs w:val="24"/>
          <w:lang w:val="bg-BG"/>
        </w:rPr>
        <w:t xml:space="preserve">осъществяването на ИП </w:t>
      </w:r>
      <w:r w:rsidRPr="00C36B9D">
        <w:rPr>
          <w:rFonts w:ascii="Tahoma" w:hAnsi="Tahoma" w:cs="Tahoma"/>
          <w:szCs w:val="24"/>
          <w:lang w:val="bg-BG"/>
        </w:rPr>
        <w:t xml:space="preserve">ще </w:t>
      </w:r>
      <w:r w:rsidR="008E67EC" w:rsidRPr="00C36B9D">
        <w:rPr>
          <w:rFonts w:ascii="Tahoma" w:hAnsi="Tahoma" w:cs="Tahoma"/>
          <w:szCs w:val="24"/>
          <w:lang w:val="bg-BG"/>
        </w:rPr>
        <w:t>доведе до увеличаване</w:t>
      </w:r>
      <w:r w:rsidRPr="00C36B9D">
        <w:rPr>
          <w:rFonts w:ascii="Tahoma" w:hAnsi="Tahoma" w:cs="Tahoma"/>
          <w:szCs w:val="24"/>
          <w:lang w:val="bg-BG"/>
        </w:rPr>
        <w:t xml:space="preserve"> вътрешния брутен продукт и ще се намали безработицата</w:t>
      </w:r>
      <w:r w:rsidR="008E67EC" w:rsidRPr="00C36B9D">
        <w:rPr>
          <w:rFonts w:ascii="Tahoma" w:hAnsi="Tahoma" w:cs="Tahoma"/>
          <w:szCs w:val="24"/>
          <w:lang w:val="bg-BG"/>
        </w:rPr>
        <w:t xml:space="preserve"> в района.</w:t>
      </w:r>
    </w:p>
    <w:p w14:paraId="11DF18A6" w14:textId="4DC086C4" w:rsidR="00E73E38" w:rsidRPr="00C36B9D" w:rsidRDefault="00E73E38"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lastRenderedPageBreak/>
        <w:t xml:space="preserve">В момента тече </w:t>
      </w:r>
      <w:proofErr w:type="spellStart"/>
      <w:r w:rsidRPr="00C36B9D">
        <w:rPr>
          <w:rFonts w:ascii="Tahoma" w:hAnsi="Tahoma" w:cs="Tahoma"/>
          <w:szCs w:val="24"/>
          <w:lang w:val="bg-BG"/>
        </w:rPr>
        <w:t>морденизация</w:t>
      </w:r>
      <w:proofErr w:type="spellEnd"/>
      <w:r w:rsidRPr="00C36B9D">
        <w:rPr>
          <w:rFonts w:ascii="Tahoma" w:hAnsi="Tahoma" w:cs="Tahoma"/>
          <w:szCs w:val="24"/>
          <w:lang w:val="bg-BG"/>
        </w:rPr>
        <w:t xml:space="preserve"> на Българската армия. Подобни предприятия ще спомогнат за нейната модернизация.</w:t>
      </w:r>
    </w:p>
    <w:p w14:paraId="36C14F14" w14:textId="69071A33" w:rsidR="00E73E38" w:rsidRPr="00C36B9D" w:rsidRDefault="00E73E38"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Целесъобразността на инвестиционната инициатива се доказва от правилната пазарна логика, при цялостната икономическа и технологична обосновка на проекта, както и липсата на интерес от страна на други възложители за обособяване на подобни обекти в района на инициативата включително и в най-близките населени места;</w:t>
      </w:r>
    </w:p>
    <w:p w14:paraId="7D5A9D2E" w14:textId="40D8E089" w:rsidR="00AA6FEB" w:rsidRPr="00C36B9D" w:rsidRDefault="004E7AFB" w:rsidP="004E7AFB">
      <w:pPr>
        <w:pStyle w:val="1"/>
        <w:numPr>
          <w:ilvl w:val="0"/>
          <w:numId w:val="0"/>
        </w:numPr>
        <w:rPr>
          <w:rFonts w:ascii="Tahoma" w:hAnsi="Tahoma" w:cs="Tahoma"/>
          <w:color w:val="000000" w:themeColor="text1"/>
          <w:sz w:val="24"/>
          <w:szCs w:val="24"/>
          <w:lang w:val="bg-BG"/>
        </w:rPr>
      </w:pPr>
      <w:bookmarkStart w:id="20" w:name="_Ref2692368"/>
      <w:bookmarkStart w:id="21" w:name="_Toc63759531"/>
      <w:r w:rsidRPr="00C36B9D">
        <w:rPr>
          <w:rFonts w:ascii="Tahoma" w:hAnsi="Tahoma" w:cs="Tahoma"/>
          <w:color w:val="000000" w:themeColor="text1"/>
          <w:sz w:val="24"/>
          <w:szCs w:val="24"/>
          <w:lang w:val="bg-BG"/>
        </w:rPr>
        <w:t xml:space="preserve">8. </w:t>
      </w:r>
      <w:r w:rsidR="00AA6FEB" w:rsidRPr="00C36B9D">
        <w:rPr>
          <w:rFonts w:ascii="Tahoma" w:hAnsi="Tahoma" w:cs="Tahoma"/>
          <w:color w:val="000000" w:themeColor="text1"/>
          <w:sz w:val="24"/>
          <w:szCs w:val="24"/>
          <w:lang w:val="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bookmarkEnd w:id="20"/>
      <w:bookmarkEnd w:id="21"/>
    </w:p>
    <w:p w14:paraId="184CEBF8" w14:textId="5F970AAA"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В приложенията към информацията за преценка необходимостта от ОВОС са представени материали, от където са видни границите</w:t>
      </w:r>
      <w:r w:rsidR="00CF795A" w:rsidRPr="00C36B9D">
        <w:rPr>
          <w:rFonts w:ascii="Tahoma" w:hAnsi="Tahoma" w:cs="Tahoma"/>
          <w:szCs w:val="24"/>
          <w:lang w:val="bg-BG"/>
        </w:rPr>
        <w:t xml:space="preserve"> на инвестиционното предложение, разположените в близост елементи на НЕМ</w:t>
      </w:r>
      <w:bookmarkStart w:id="22" w:name="_Ref3209312"/>
      <w:r w:rsidR="00CF795A" w:rsidRPr="00C36B9D">
        <w:rPr>
          <w:rFonts w:ascii="Tahoma" w:hAnsi="Tahoma" w:cs="Tahoma"/>
          <w:szCs w:val="24"/>
          <w:lang w:val="bg-BG"/>
        </w:rPr>
        <w:t>, обектите, подлежащи на здравна защита и отстоянията до тях.</w:t>
      </w:r>
    </w:p>
    <w:p w14:paraId="5A053F1E" w14:textId="441D26CD" w:rsidR="00AA6FEB" w:rsidRPr="00C36B9D" w:rsidRDefault="004E7AFB" w:rsidP="004E7AFB">
      <w:pPr>
        <w:pStyle w:val="1"/>
        <w:numPr>
          <w:ilvl w:val="0"/>
          <w:numId w:val="0"/>
        </w:numPr>
        <w:rPr>
          <w:rFonts w:ascii="Tahoma" w:hAnsi="Tahoma" w:cs="Tahoma"/>
          <w:color w:val="000000" w:themeColor="text1"/>
          <w:sz w:val="24"/>
          <w:szCs w:val="24"/>
          <w:lang w:val="bg-BG"/>
        </w:rPr>
      </w:pPr>
      <w:bookmarkStart w:id="23" w:name="_Toc63759532"/>
      <w:r w:rsidRPr="00C36B9D">
        <w:rPr>
          <w:rFonts w:ascii="Tahoma" w:hAnsi="Tahoma" w:cs="Tahoma"/>
          <w:color w:val="000000" w:themeColor="text1"/>
          <w:sz w:val="24"/>
          <w:szCs w:val="24"/>
          <w:lang w:val="bg-BG"/>
        </w:rPr>
        <w:t xml:space="preserve">9. </w:t>
      </w:r>
      <w:r w:rsidR="00AA6FEB" w:rsidRPr="00C36B9D">
        <w:rPr>
          <w:rFonts w:ascii="Tahoma" w:hAnsi="Tahoma" w:cs="Tahoma"/>
          <w:color w:val="000000" w:themeColor="text1"/>
          <w:sz w:val="24"/>
          <w:szCs w:val="24"/>
          <w:lang w:val="bg-BG"/>
        </w:rPr>
        <w:t xml:space="preserve">Съществуващо </w:t>
      </w:r>
      <w:proofErr w:type="spellStart"/>
      <w:r w:rsidR="00AA6FEB" w:rsidRPr="00C36B9D">
        <w:rPr>
          <w:rFonts w:ascii="Tahoma" w:hAnsi="Tahoma" w:cs="Tahoma"/>
          <w:color w:val="000000" w:themeColor="text1"/>
          <w:sz w:val="24"/>
          <w:szCs w:val="24"/>
          <w:lang w:val="bg-BG"/>
        </w:rPr>
        <w:t>земеползване</w:t>
      </w:r>
      <w:proofErr w:type="spellEnd"/>
      <w:r w:rsidR="00AA6FEB" w:rsidRPr="00C36B9D">
        <w:rPr>
          <w:rFonts w:ascii="Tahoma" w:hAnsi="Tahoma" w:cs="Tahoma"/>
          <w:color w:val="000000" w:themeColor="text1"/>
          <w:sz w:val="24"/>
          <w:szCs w:val="24"/>
          <w:lang w:val="bg-BG"/>
        </w:rPr>
        <w:t xml:space="preserve"> по границите на площадката или трасето на инвестиционното предложение</w:t>
      </w:r>
      <w:bookmarkEnd w:id="22"/>
      <w:bookmarkEnd w:id="23"/>
    </w:p>
    <w:p w14:paraId="685D7440" w14:textId="0C6E04BB" w:rsidR="005112C7" w:rsidRPr="00C36B9D" w:rsidRDefault="005112C7" w:rsidP="007036D5">
      <w:pPr>
        <w:rPr>
          <w:rFonts w:ascii="Tahoma" w:hAnsi="Tahoma" w:cs="Tahoma"/>
          <w:szCs w:val="24"/>
          <w:lang w:val="bg-BG"/>
        </w:rPr>
      </w:pPr>
      <w:r w:rsidRPr="00C36B9D">
        <w:rPr>
          <w:rFonts w:ascii="Tahoma" w:hAnsi="Tahoma" w:cs="Tahoma"/>
          <w:noProof/>
          <w:szCs w:val="24"/>
          <w:lang w:val="en-GB" w:eastAsia="en-GB"/>
        </w:rPr>
        <w:drawing>
          <wp:inline distT="0" distB="0" distL="0" distR="0" wp14:anchorId="4F9F6B6E" wp14:editId="5D321792">
            <wp:extent cx="5971540" cy="3872204"/>
            <wp:effectExtent l="0" t="0" r="0" b="0"/>
            <wp:docPr id="3" name="Picture 3" descr="E:\АКТИВНИ ДИРЕКТОРИИ\A ENVIPROADVICE\Взривни клиент\Преценка ОВОС\ПЪРВИ ДРАФТ\УПИ_кадастрална карта-Соп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КТИВНИ ДИРЕКТОРИИ\A ENVIPROADVICE\Взривни клиент\Преценка ОВОС\ПЪРВИ ДРАФТ\УПИ_кадастрална карта-Сопот.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540" cy="3872204"/>
                    </a:xfrm>
                    <a:prstGeom prst="rect">
                      <a:avLst/>
                    </a:prstGeom>
                    <a:noFill/>
                    <a:ln>
                      <a:noFill/>
                    </a:ln>
                  </pic:spPr>
                </pic:pic>
              </a:graphicData>
            </a:graphic>
          </wp:inline>
        </w:drawing>
      </w:r>
    </w:p>
    <w:p w14:paraId="678122FC" w14:textId="694EC3BA" w:rsidR="00AA6FEB" w:rsidRPr="00C36B9D" w:rsidRDefault="00AA6FEB" w:rsidP="007036D5">
      <w:pPr>
        <w:spacing w:before="120" w:after="0"/>
        <w:rPr>
          <w:rFonts w:ascii="Tahoma" w:hAnsi="Tahoma" w:cs="Tahoma"/>
          <w:color w:val="FF0000"/>
          <w:szCs w:val="24"/>
          <w:lang w:val="bg-BG"/>
        </w:rPr>
      </w:pPr>
      <w:r w:rsidRPr="00C36B9D">
        <w:rPr>
          <w:rFonts w:ascii="Tahoma" w:hAnsi="Tahoma" w:cs="Tahoma"/>
          <w:szCs w:val="24"/>
          <w:lang w:val="bg-BG"/>
        </w:rPr>
        <w:t xml:space="preserve">Информацията за </w:t>
      </w:r>
      <w:r w:rsidR="005D3E4C" w:rsidRPr="00C36B9D">
        <w:rPr>
          <w:rFonts w:ascii="Tahoma" w:hAnsi="Tahoma" w:cs="Tahoma"/>
          <w:szCs w:val="24"/>
          <w:lang w:val="bg-BG"/>
        </w:rPr>
        <w:t xml:space="preserve">съществуващото </w:t>
      </w:r>
      <w:proofErr w:type="spellStart"/>
      <w:r w:rsidR="005D3E4C" w:rsidRPr="00C36B9D">
        <w:rPr>
          <w:rFonts w:ascii="Tahoma" w:hAnsi="Tahoma" w:cs="Tahoma"/>
          <w:szCs w:val="24"/>
          <w:lang w:val="bg-BG"/>
        </w:rPr>
        <w:t>земеползване</w:t>
      </w:r>
      <w:proofErr w:type="spellEnd"/>
      <w:r w:rsidR="005D3E4C" w:rsidRPr="00C36B9D">
        <w:rPr>
          <w:rFonts w:ascii="Tahoma" w:hAnsi="Tahoma" w:cs="Tahoma"/>
          <w:szCs w:val="24"/>
          <w:lang w:val="bg-BG"/>
        </w:rPr>
        <w:t xml:space="preserve"> в </w:t>
      </w:r>
      <w:r w:rsidRPr="00C36B9D">
        <w:rPr>
          <w:rFonts w:ascii="Tahoma" w:hAnsi="Tahoma" w:cs="Tahoma"/>
          <w:szCs w:val="24"/>
          <w:lang w:val="bg-BG"/>
        </w:rPr>
        <w:t>имотите</w:t>
      </w:r>
      <w:r w:rsidR="005D3E4C" w:rsidRPr="00C36B9D">
        <w:rPr>
          <w:rFonts w:ascii="Tahoma" w:hAnsi="Tahoma" w:cs="Tahoma"/>
          <w:szCs w:val="24"/>
          <w:lang w:val="bg-BG"/>
        </w:rPr>
        <w:t xml:space="preserve"> по границата на площадката е</w:t>
      </w:r>
      <w:r w:rsidRPr="00C36B9D">
        <w:rPr>
          <w:rFonts w:ascii="Tahoma" w:hAnsi="Tahoma" w:cs="Tahoma"/>
          <w:szCs w:val="24"/>
          <w:lang w:val="bg-BG"/>
        </w:rPr>
        <w:t xml:space="preserve"> публично достъпна на адрес </w:t>
      </w:r>
      <w:hyperlink r:id="rId10" w:history="1">
        <w:r w:rsidRPr="00C36B9D">
          <w:rPr>
            <w:rStyle w:val="a4"/>
            <w:rFonts w:ascii="Tahoma" w:hAnsi="Tahoma" w:cs="Tahoma"/>
            <w:color w:val="auto"/>
            <w:szCs w:val="24"/>
            <w:lang w:val="bg-BG"/>
          </w:rPr>
          <w:t>https://kais.cadastre.bg/bg/Map</w:t>
        </w:r>
      </w:hyperlink>
      <w:r w:rsidR="005D3E4C" w:rsidRPr="00C36B9D">
        <w:rPr>
          <w:rFonts w:ascii="Tahoma" w:hAnsi="Tahoma" w:cs="Tahoma"/>
          <w:color w:val="FF0000"/>
          <w:szCs w:val="24"/>
          <w:lang w:val="bg-BG"/>
        </w:rPr>
        <w:t>.</w:t>
      </w:r>
    </w:p>
    <w:p w14:paraId="0DB7B906" w14:textId="2976D3F4" w:rsidR="005D3E4C" w:rsidRPr="00C36B9D" w:rsidRDefault="005D3E4C" w:rsidP="007036D5">
      <w:pPr>
        <w:spacing w:before="120" w:after="0"/>
        <w:rPr>
          <w:rFonts w:ascii="Tahoma" w:hAnsi="Tahoma" w:cs="Tahoma"/>
          <w:szCs w:val="24"/>
          <w:lang w:val="bg-BG"/>
        </w:rPr>
      </w:pPr>
      <w:r w:rsidRPr="00C36B9D">
        <w:rPr>
          <w:rFonts w:ascii="Tahoma" w:hAnsi="Tahoma" w:cs="Tahoma"/>
          <w:szCs w:val="24"/>
          <w:lang w:val="bg-BG"/>
        </w:rPr>
        <w:lastRenderedPageBreak/>
        <w:t>Имотът</w:t>
      </w:r>
      <w:r w:rsidR="00BE2FDD" w:rsidRPr="00C36B9D">
        <w:rPr>
          <w:rFonts w:ascii="Tahoma" w:hAnsi="Tahoma" w:cs="Tahoma"/>
          <w:szCs w:val="24"/>
          <w:lang w:val="bg-BG"/>
        </w:rPr>
        <w:t>, в които ще се осъществи ИП</w:t>
      </w:r>
      <w:r w:rsidRPr="00C36B9D">
        <w:rPr>
          <w:rFonts w:ascii="Tahoma" w:hAnsi="Tahoma" w:cs="Tahoma"/>
          <w:szCs w:val="24"/>
          <w:lang w:val="bg-BG"/>
        </w:rPr>
        <w:t xml:space="preserve"> граничи с 23 имота.</w:t>
      </w:r>
    </w:p>
    <w:p w14:paraId="13C8F63A" w14:textId="6497CD6D" w:rsidR="005D3E4C" w:rsidRPr="00C36B9D" w:rsidRDefault="005D3E4C" w:rsidP="007036D5">
      <w:pPr>
        <w:spacing w:before="120" w:after="0"/>
        <w:rPr>
          <w:rFonts w:ascii="Tahoma" w:hAnsi="Tahoma" w:cs="Tahoma"/>
          <w:szCs w:val="24"/>
          <w:lang w:val="bg-BG"/>
        </w:rPr>
      </w:pPr>
      <w:r w:rsidRPr="00C36B9D">
        <w:rPr>
          <w:rFonts w:ascii="Tahoma" w:hAnsi="Tahoma" w:cs="Tahoma"/>
          <w:szCs w:val="24"/>
          <w:lang w:val="bg-BG"/>
        </w:rPr>
        <w:t xml:space="preserve">По </w:t>
      </w:r>
      <w:r w:rsidR="00901D1B" w:rsidRPr="00C36B9D">
        <w:rPr>
          <w:rFonts w:ascii="Tahoma" w:hAnsi="Tahoma" w:cs="Tahoma"/>
          <w:szCs w:val="24"/>
          <w:lang w:val="bg-BG"/>
        </w:rPr>
        <w:t>вид територия</w:t>
      </w:r>
      <w:r w:rsidRPr="00C36B9D">
        <w:rPr>
          <w:rFonts w:ascii="Tahoma" w:hAnsi="Tahoma" w:cs="Tahoma"/>
          <w:szCs w:val="24"/>
          <w:lang w:val="bg-BG"/>
        </w:rPr>
        <w:t xml:space="preserve"> имотите са земеделски.</w:t>
      </w:r>
    </w:p>
    <w:p w14:paraId="0404D58B" w14:textId="380CE305" w:rsidR="005D3E4C" w:rsidRPr="00C36B9D" w:rsidRDefault="005D3E4C" w:rsidP="007036D5">
      <w:pPr>
        <w:spacing w:before="120" w:after="0"/>
        <w:rPr>
          <w:rFonts w:ascii="Tahoma" w:hAnsi="Tahoma" w:cs="Tahoma"/>
          <w:szCs w:val="24"/>
          <w:lang w:val="bg-BG"/>
        </w:rPr>
      </w:pPr>
      <w:r w:rsidRPr="00C36B9D">
        <w:rPr>
          <w:rFonts w:ascii="Tahoma" w:hAnsi="Tahoma" w:cs="Tahoma"/>
          <w:szCs w:val="24"/>
          <w:lang w:val="bg-BG"/>
        </w:rPr>
        <w:t>Н</w:t>
      </w:r>
      <w:r w:rsidR="00BE2FDD" w:rsidRPr="00C36B9D">
        <w:rPr>
          <w:rFonts w:ascii="Tahoma" w:hAnsi="Tahoma" w:cs="Tahoma"/>
          <w:szCs w:val="24"/>
          <w:lang w:val="bg-BG"/>
        </w:rPr>
        <w:t>ачинът на трайно ползване на имотите е:</w:t>
      </w:r>
    </w:p>
    <w:p w14:paraId="616E021E" w14:textId="3309E28B" w:rsidR="00BE2FDD" w:rsidRPr="00C36B9D" w:rsidRDefault="00BE2FDD"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За складови бази;</w:t>
      </w:r>
    </w:p>
    <w:p w14:paraId="1D44CBB6" w14:textId="33676289" w:rsidR="00BE2FDD" w:rsidRPr="00C36B9D" w:rsidRDefault="00BE2FDD"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Изоставени орни земи;</w:t>
      </w:r>
    </w:p>
    <w:p w14:paraId="203BF9F6" w14:textId="29A06563" w:rsidR="00BE2FDD" w:rsidRPr="00C36B9D" w:rsidRDefault="00BE2FDD"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Лозя;</w:t>
      </w:r>
    </w:p>
    <w:p w14:paraId="095E50B3" w14:textId="3E4BB5A8" w:rsidR="00BE2FDD" w:rsidRPr="00C36B9D" w:rsidRDefault="00BE2FDD"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Дере;</w:t>
      </w:r>
    </w:p>
    <w:p w14:paraId="7984C911" w14:textId="0716CAD4" w:rsidR="00BE2FDD" w:rsidRPr="00C36B9D" w:rsidRDefault="00DA59E6"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З</w:t>
      </w:r>
      <w:r w:rsidR="00BE2FDD" w:rsidRPr="00C36B9D">
        <w:rPr>
          <w:rFonts w:ascii="Tahoma" w:hAnsi="Tahoma" w:cs="Tahoma"/>
          <w:sz w:val="24"/>
          <w:szCs w:val="24"/>
          <w:lang w:val="bg-BG"/>
        </w:rPr>
        <w:t>емеделски труд и отдих;</w:t>
      </w:r>
    </w:p>
    <w:p w14:paraId="64821A5A" w14:textId="40CE142E" w:rsidR="00BE2FDD" w:rsidRPr="00C36B9D" w:rsidRDefault="00BE2FDD"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П</w:t>
      </w:r>
      <w:r w:rsidR="00DA59E6" w:rsidRPr="00C36B9D">
        <w:rPr>
          <w:rFonts w:ascii="Tahoma" w:hAnsi="Tahoma" w:cs="Tahoma"/>
          <w:sz w:val="24"/>
          <w:szCs w:val="24"/>
          <w:lang w:val="bg-BG"/>
        </w:rPr>
        <w:t>асища</w:t>
      </w:r>
      <w:r w:rsidRPr="00C36B9D">
        <w:rPr>
          <w:rFonts w:ascii="Tahoma" w:hAnsi="Tahoma" w:cs="Tahoma"/>
          <w:sz w:val="24"/>
          <w:szCs w:val="24"/>
          <w:lang w:val="bg-BG"/>
        </w:rPr>
        <w:t>;</w:t>
      </w:r>
    </w:p>
    <w:p w14:paraId="0944B8B1" w14:textId="0786F1C4" w:rsidR="00BE2FDD" w:rsidRPr="00C36B9D" w:rsidRDefault="00DA59E6"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М</w:t>
      </w:r>
      <w:r w:rsidR="00BE2FDD" w:rsidRPr="00C36B9D">
        <w:rPr>
          <w:rFonts w:ascii="Tahoma" w:hAnsi="Tahoma" w:cs="Tahoma"/>
          <w:sz w:val="24"/>
          <w:szCs w:val="24"/>
          <w:lang w:val="bg-BG"/>
        </w:rPr>
        <w:t>естен път.</w:t>
      </w:r>
    </w:p>
    <w:p w14:paraId="49CAF2F1" w14:textId="5B3FFEDD" w:rsidR="00AA6FEB" w:rsidRPr="00C36B9D" w:rsidRDefault="004E7AFB" w:rsidP="004E7AFB">
      <w:pPr>
        <w:pStyle w:val="1"/>
        <w:numPr>
          <w:ilvl w:val="0"/>
          <w:numId w:val="0"/>
        </w:numPr>
        <w:rPr>
          <w:rFonts w:ascii="Tahoma" w:hAnsi="Tahoma" w:cs="Tahoma"/>
          <w:color w:val="000000" w:themeColor="text1"/>
          <w:sz w:val="24"/>
          <w:szCs w:val="24"/>
          <w:lang w:val="bg-BG"/>
        </w:rPr>
      </w:pPr>
      <w:bookmarkStart w:id="24" w:name="_Ref2689023"/>
      <w:bookmarkStart w:id="25" w:name="_Toc63759533"/>
      <w:r w:rsidRPr="00C36B9D">
        <w:rPr>
          <w:rFonts w:ascii="Tahoma" w:hAnsi="Tahoma" w:cs="Tahoma"/>
          <w:color w:val="000000" w:themeColor="text1"/>
          <w:sz w:val="24"/>
          <w:szCs w:val="24"/>
          <w:lang w:val="bg-BG"/>
        </w:rPr>
        <w:t xml:space="preserve">10. </w:t>
      </w:r>
      <w:r w:rsidR="00AA6FEB" w:rsidRPr="00C36B9D">
        <w:rPr>
          <w:rFonts w:ascii="Tahoma" w:hAnsi="Tahoma" w:cs="Tahoma"/>
          <w:color w:val="000000" w:themeColor="text1"/>
          <w:sz w:val="24"/>
          <w:szCs w:val="24"/>
          <w:lang w:val="bg-BG"/>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bookmarkEnd w:id="24"/>
      <w:bookmarkEnd w:id="25"/>
    </w:p>
    <w:p w14:paraId="09D6D182" w14:textId="3B055436"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В процеса на събиране на изходна информация за реализиране на инвестиционното намерение е направена консултация с Басейнова дирекция „</w:t>
      </w:r>
      <w:r w:rsidR="00CF5C95" w:rsidRPr="00C36B9D">
        <w:rPr>
          <w:rFonts w:ascii="Tahoma" w:hAnsi="Tahoma" w:cs="Tahoma"/>
          <w:szCs w:val="24"/>
          <w:lang w:val="bg-BG"/>
        </w:rPr>
        <w:t>Източнобеломорски район</w:t>
      </w:r>
      <w:r w:rsidRPr="00C36B9D">
        <w:rPr>
          <w:rFonts w:ascii="Tahoma" w:hAnsi="Tahoma" w:cs="Tahoma"/>
          <w:szCs w:val="24"/>
          <w:lang w:val="bg-BG"/>
        </w:rPr>
        <w:t>”. С</w:t>
      </w:r>
      <w:r w:rsidR="00CF5C95" w:rsidRPr="00C36B9D">
        <w:rPr>
          <w:rFonts w:ascii="Tahoma" w:hAnsi="Tahoma" w:cs="Tahoma"/>
          <w:szCs w:val="24"/>
          <w:lang w:val="bg-BG"/>
        </w:rPr>
        <w:t>ъс Заявление за достъп до обществена информация</w:t>
      </w:r>
      <w:r w:rsidRPr="00C36B9D">
        <w:rPr>
          <w:rFonts w:ascii="Tahoma" w:hAnsi="Tahoma" w:cs="Tahoma"/>
          <w:szCs w:val="24"/>
          <w:lang w:val="bg-BG"/>
        </w:rPr>
        <w:t xml:space="preserve"> с </w:t>
      </w:r>
      <w:r w:rsidR="00CF5C95" w:rsidRPr="00C36B9D">
        <w:rPr>
          <w:rFonts w:ascii="Tahoma" w:hAnsi="Tahoma" w:cs="Tahoma"/>
          <w:szCs w:val="24"/>
          <w:lang w:val="bg-BG"/>
        </w:rPr>
        <w:t>вх</w:t>
      </w:r>
      <w:r w:rsidRPr="00C36B9D">
        <w:rPr>
          <w:rFonts w:ascii="Tahoma" w:hAnsi="Tahoma" w:cs="Tahoma"/>
          <w:szCs w:val="24"/>
          <w:lang w:val="bg-BG"/>
        </w:rPr>
        <w:t xml:space="preserve">. № </w:t>
      </w:r>
      <w:r w:rsidR="00CF5C95" w:rsidRPr="00C36B9D">
        <w:rPr>
          <w:rFonts w:ascii="Tahoma" w:hAnsi="Tahoma" w:cs="Tahoma"/>
          <w:szCs w:val="24"/>
          <w:lang w:val="bg-BG"/>
        </w:rPr>
        <w:t>ЗДОИ</w:t>
      </w:r>
      <w:r w:rsidRPr="00C36B9D">
        <w:rPr>
          <w:rFonts w:ascii="Tahoma" w:hAnsi="Tahoma" w:cs="Tahoma"/>
          <w:szCs w:val="24"/>
          <w:lang w:val="bg-BG"/>
        </w:rPr>
        <w:t>-</w:t>
      </w:r>
      <w:r w:rsidR="00CF5C95" w:rsidRPr="00C36B9D">
        <w:rPr>
          <w:rFonts w:ascii="Tahoma" w:hAnsi="Tahoma" w:cs="Tahoma"/>
          <w:szCs w:val="24"/>
          <w:lang w:val="bg-BG"/>
        </w:rPr>
        <w:t>01</w:t>
      </w:r>
      <w:r w:rsidRPr="00C36B9D">
        <w:rPr>
          <w:rFonts w:ascii="Tahoma" w:hAnsi="Tahoma" w:cs="Tahoma"/>
          <w:szCs w:val="24"/>
          <w:lang w:val="bg-BG"/>
        </w:rPr>
        <w:t>-</w:t>
      </w:r>
      <w:r w:rsidR="00CF5C95" w:rsidRPr="00C36B9D">
        <w:rPr>
          <w:rFonts w:ascii="Tahoma" w:hAnsi="Tahoma" w:cs="Tahoma"/>
          <w:szCs w:val="24"/>
          <w:lang w:val="bg-BG"/>
        </w:rPr>
        <w:t>91/27</w:t>
      </w:r>
      <w:r w:rsidRPr="00C36B9D">
        <w:rPr>
          <w:rFonts w:ascii="Tahoma" w:hAnsi="Tahoma" w:cs="Tahoma"/>
          <w:szCs w:val="24"/>
          <w:lang w:val="bg-BG"/>
        </w:rPr>
        <w:t>.</w:t>
      </w:r>
      <w:r w:rsidR="00CF5C95" w:rsidRPr="00C36B9D">
        <w:rPr>
          <w:rFonts w:ascii="Tahoma" w:hAnsi="Tahoma" w:cs="Tahoma"/>
          <w:szCs w:val="24"/>
          <w:lang w:val="bg-BG"/>
        </w:rPr>
        <w:t>11.2020</w:t>
      </w:r>
      <w:r w:rsidRPr="00C36B9D">
        <w:rPr>
          <w:rFonts w:ascii="Tahoma" w:hAnsi="Tahoma" w:cs="Tahoma"/>
          <w:szCs w:val="24"/>
          <w:lang w:val="bg-BG"/>
        </w:rPr>
        <w:t xml:space="preserve"> г. е изискана информация относно данни за зо</w:t>
      </w:r>
      <w:r w:rsidR="00CF5C95" w:rsidRPr="00C36B9D">
        <w:rPr>
          <w:rFonts w:ascii="Tahoma" w:hAnsi="Tahoma" w:cs="Tahoma"/>
          <w:szCs w:val="24"/>
          <w:lang w:val="bg-BG"/>
        </w:rPr>
        <w:t xml:space="preserve">ни за защита на водите и </w:t>
      </w:r>
      <w:r w:rsidRPr="00C36B9D">
        <w:rPr>
          <w:rFonts w:ascii="Tahoma" w:hAnsi="Tahoma" w:cs="Tahoma"/>
          <w:szCs w:val="24"/>
          <w:lang w:val="bg-BG"/>
        </w:rPr>
        <w:t>санитарно-охранителни зони,  които може да бъдат засегнати от ИП.</w:t>
      </w:r>
    </w:p>
    <w:p w14:paraId="1130266C" w14:textId="0688EB1C" w:rsidR="00AA6FEB" w:rsidRPr="00C36B9D" w:rsidRDefault="00AA6FEB" w:rsidP="007036D5">
      <w:pPr>
        <w:spacing w:before="120" w:after="0"/>
        <w:rPr>
          <w:rFonts w:ascii="Tahoma" w:hAnsi="Tahoma" w:cs="Tahoma"/>
          <w:color w:val="FF0000"/>
          <w:szCs w:val="24"/>
          <w:lang w:val="bg-BG"/>
        </w:rPr>
      </w:pPr>
      <w:r w:rsidRPr="00C36B9D">
        <w:rPr>
          <w:rFonts w:ascii="Tahoma" w:hAnsi="Tahoma" w:cs="Tahoma"/>
          <w:szCs w:val="24"/>
          <w:lang w:val="bg-BG"/>
        </w:rPr>
        <w:t xml:space="preserve">Съгласно информацията от </w:t>
      </w:r>
      <w:r w:rsidR="00CF5C95" w:rsidRPr="00C36B9D">
        <w:rPr>
          <w:rFonts w:ascii="Tahoma" w:hAnsi="Tahoma" w:cs="Tahoma"/>
          <w:szCs w:val="24"/>
          <w:lang w:val="bg-BG"/>
        </w:rPr>
        <w:t>Басейнова дирекция</w:t>
      </w:r>
      <w:r w:rsidRPr="00C36B9D">
        <w:rPr>
          <w:rFonts w:ascii="Tahoma" w:hAnsi="Tahoma" w:cs="Tahoma"/>
          <w:szCs w:val="24"/>
          <w:lang w:val="bg-BG"/>
        </w:rPr>
        <w:t xml:space="preserve">, предоставена с писмо </w:t>
      </w:r>
      <w:r w:rsidR="00CF5C95" w:rsidRPr="00C36B9D">
        <w:rPr>
          <w:rFonts w:ascii="Tahoma" w:hAnsi="Tahoma" w:cs="Tahoma"/>
          <w:szCs w:val="24"/>
          <w:lang w:val="bg-BG"/>
        </w:rPr>
        <w:t>изх.</w:t>
      </w:r>
      <w:r w:rsidRPr="00C36B9D">
        <w:rPr>
          <w:rFonts w:ascii="Tahoma" w:hAnsi="Tahoma" w:cs="Tahoma"/>
          <w:szCs w:val="24"/>
          <w:lang w:val="bg-BG"/>
        </w:rPr>
        <w:t xml:space="preserve">№ </w:t>
      </w:r>
      <w:r w:rsidR="00CF5C95" w:rsidRPr="00C36B9D">
        <w:rPr>
          <w:rFonts w:ascii="Tahoma" w:hAnsi="Tahoma" w:cs="Tahoma"/>
          <w:szCs w:val="24"/>
          <w:lang w:val="bg-BG"/>
        </w:rPr>
        <w:t>ЗДОИ -01-91(1)/09.12.2020г.</w:t>
      </w:r>
      <w:r w:rsidRPr="00C36B9D">
        <w:rPr>
          <w:rFonts w:ascii="Tahoma" w:hAnsi="Tahoma" w:cs="Tahoma"/>
          <w:szCs w:val="24"/>
          <w:lang w:val="bg-BG"/>
        </w:rPr>
        <w:t xml:space="preserve"> </w:t>
      </w:r>
      <w:r w:rsidRPr="00C36B9D">
        <w:rPr>
          <w:rFonts w:ascii="Tahoma" w:hAnsi="Tahoma" w:cs="Tahoma"/>
          <w:i/>
          <w:szCs w:val="24"/>
          <w:lang w:val="bg-BG"/>
        </w:rPr>
        <w:t>(</w:t>
      </w:r>
      <w:r w:rsidR="00C02D67" w:rsidRPr="00C36B9D">
        <w:rPr>
          <w:rFonts w:ascii="Tahoma" w:hAnsi="Tahoma" w:cs="Tahoma"/>
          <w:i/>
          <w:szCs w:val="24"/>
          <w:lang w:val="bg-BG"/>
        </w:rPr>
        <w:t>приложено към настоящата информация)</w:t>
      </w:r>
      <w:r w:rsidRPr="00C36B9D">
        <w:rPr>
          <w:rFonts w:ascii="Tahoma" w:hAnsi="Tahoma" w:cs="Tahoma"/>
          <w:szCs w:val="24"/>
          <w:lang w:val="bg-BG"/>
        </w:rPr>
        <w:t xml:space="preserve"> </w:t>
      </w:r>
      <w:r w:rsidR="00950B91" w:rsidRPr="00C36B9D">
        <w:rPr>
          <w:rFonts w:ascii="Tahoma" w:hAnsi="Tahoma" w:cs="Tahoma"/>
          <w:szCs w:val="24"/>
          <w:lang w:val="bg-BG"/>
        </w:rPr>
        <w:t xml:space="preserve">имотът , на който ще се осъществи </w:t>
      </w:r>
      <w:r w:rsidRPr="00C36B9D">
        <w:rPr>
          <w:rFonts w:ascii="Tahoma" w:hAnsi="Tahoma" w:cs="Tahoma"/>
          <w:szCs w:val="24"/>
          <w:lang w:val="bg-BG"/>
        </w:rPr>
        <w:t>инвестиционното предложение засяга следните зони за защита на водите по смисъла на чл</w:t>
      </w:r>
      <w:r w:rsidR="00CF5C95" w:rsidRPr="00C36B9D">
        <w:rPr>
          <w:rFonts w:ascii="Tahoma" w:hAnsi="Tahoma" w:cs="Tahoma"/>
          <w:szCs w:val="24"/>
          <w:lang w:val="bg-BG"/>
        </w:rPr>
        <w:t>. 119а, ал.1 от Закона за водите (ЗВ)</w:t>
      </w:r>
      <w:r w:rsidRPr="00C36B9D">
        <w:rPr>
          <w:rFonts w:ascii="Tahoma" w:hAnsi="Tahoma" w:cs="Tahoma"/>
          <w:szCs w:val="24"/>
          <w:lang w:val="bg-BG"/>
        </w:rPr>
        <w:t>:</w:t>
      </w:r>
    </w:p>
    <w:p w14:paraId="62D3CDA9" w14:textId="77777777" w:rsidR="00250B80" w:rsidRPr="00C36B9D" w:rsidRDefault="00250B80" w:rsidP="007036D5">
      <w:pPr>
        <w:spacing w:before="120" w:after="0"/>
        <w:rPr>
          <w:rFonts w:ascii="Tahoma" w:hAnsi="Tahoma" w:cs="Tahoma"/>
          <w:bCs/>
          <w:szCs w:val="24"/>
          <w:lang w:val="bg-BG"/>
        </w:rPr>
      </w:pPr>
      <w:r w:rsidRPr="00C36B9D">
        <w:rPr>
          <w:rFonts w:ascii="Tahoma" w:hAnsi="Tahoma" w:cs="Tahoma"/>
          <w:bCs/>
          <w:szCs w:val="24"/>
          <w:lang w:val="bg-BG"/>
        </w:rPr>
        <w:t xml:space="preserve">- зони за защита на водите по чл.119а, ал.1,т.1 от ЗВ – част от поземлен имот 68080.172.434, на който ще бъде осъществено ИП попада в границите на </w:t>
      </w:r>
      <w:proofErr w:type="spellStart"/>
      <w:r w:rsidRPr="00C36B9D">
        <w:rPr>
          <w:rFonts w:ascii="Tahoma" w:hAnsi="Tahoma" w:cs="Tahoma"/>
          <w:bCs/>
          <w:szCs w:val="24"/>
          <w:lang w:val="bg-BG"/>
        </w:rPr>
        <w:t>водосбора</w:t>
      </w:r>
      <w:proofErr w:type="spellEnd"/>
      <w:r w:rsidRPr="00C36B9D">
        <w:rPr>
          <w:rFonts w:ascii="Tahoma" w:hAnsi="Tahoma" w:cs="Tahoma"/>
          <w:bCs/>
          <w:szCs w:val="24"/>
          <w:lang w:val="bg-BG"/>
        </w:rPr>
        <w:t xml:space="preserve"> на повърхностно водно тяло, определено като зона за защита на повърхностни води, предназначени за питейно-битово водоснабдяване с код BG3MA400R099 – „р. Безименна- ляв приток на р. Стряма след р. </w:t>
      </w:r>
      <w:proofErr w:type="spellStart"/>
      <w:r w:rsidRPr="00C36B9D">
        <w:rPr>
          <w:rFonts w:ascii="Tahoma" w:hAnsi="Tahoma" w:cs="Tahoma"/>
          <w:bCs/>
          <w:szCs w:val="24"/>
          <w:lang w:val="bg-BG"/>
        </w:rPr>
        <w:t>Кърнарска</w:t>
      </w:r>
      <w:proofErr w:type="spellEnd"/>
      <w:r w:rsidRPr="00C36B9D">
        <w:rPr>
          <w:rFonts w:ascii="Tahoma" w:hAnsi="Tahoma" w:cs="Tahoma"/>
          <w:bCs/>
          <w:szCs w:val="24"/>
          <w:lang w:val="bg-BG"/>
        </w:rPr>
        <w:t xml:space="preserve"> река“, съгласно чл.119а, ал.1, т.1 от ЗВ;</w:t>
      </w:r>
    </w:p>
    <w:p w14:paraId="7285C28E" w14:textId="77777777" w:rsidR="00250B80" w:rsidRPr="00C36B9D" w:rsidRDefault="00250B80" w:rsidP="007036D5">
      <w:pPr>
        <w:spacing w:before="120" w:after="0"/>
        <w:rPr>
          <w:rFonts w:ascii="Tahoma" w:hAnsi="Tahoma" w:cs="Tahoma"/>
          <w:bCs/>
          <w:szCs w:val="24"/>
          <w:lang w:val="bg-BG"/>
        </w:rPr>
      </w:pPr>
      <w:r w:rsidRPr="00C36B9D">
        <w:rPr>
          <w:rFonts w:ascii="Tahoma" w:hAnsi="Tahoma" w:cs="Tahoma"/>
          <w:bCs/>
          <w:szCs w:val="24"/>
          <w:lang w:val="bg-BG"/>
        </w:rPr>
        <w:t>- зони за защита на водите по чл.119а, ал.1,т.3 от ЗВ</w:t>
      </w:r>
      <w:r w:rsidRPr="00C36B9D">
        <w:rPr>
          <w:rFonts w:ascii="Tahoma" w:hAnsi="Tahoma" w:cs="Tahoma"/>
          <w:bCs/>
          <w:color w:val="FF0000"/>
          <w:szCs w:val="24"/>
          <w:lang w:val="bg-BG"/>
        </w:rPr>
        <w:t xml:space="preserve"> </w:t>
      </w:r>
      <w:r w:rsidRPr="00C36B9D">
        <w:rPr>
          <w:rFonts w:ascii="Tahoma" w:hAnsi="Tahoma" w:cs="Tahoma"/>
          <w:bCs/>
          <w:szCs w:val="24"/>
          <w:lang w:val="bg-BG"/>
        </w:rPr>
        <w:t>– имотът попада в уязвима зона с код BG3PANV1 (съгласно буква „a”) и в чувствителна зона „</w:t>
      </w:r>
      <w:proofErr w:type="spellStart"/>
      <w:r w:rsidRPr="00C36B9D">
        <w:rPr>
          <w:rFonts w:ascii="Tahoma" w:hAnsi="Tahoma" w:cs="Tahoma"/>
          <w:bCs/>
          <w:szCs w:val="24"/>
          <w:lang w:val="bg-BG"/>
        </w:rPr>
        <w:t>Catchment</w:t>
      </w:r>
      <w:proofErr w:type="spellEnd"/>
      <w:r w:rsidRPr="00C36B9D">
        <w:rPr>
          <w:rFonts w:ascii="Tahoma" w:hAnsi="Tahoma" w:cs="Tahoma"/>
          <w:bCs/>
          <w:szCs w:val="24"/>
          <w:lang w:val="bg-BG"/>
        </w:rPr>
        <w:t xml:space="preserve"> </w:t>
      </w:r>
      <w:proofErr w:type="spellStart"/>
      <w:r w:rsidRPr="00C36B9D">
        <w:rPr>
          <w:rFonts w:ascii="Tahoma" w:hAnsi="Tahoma" w:cs="Tahoma"/>
          <w:bCs/>
          <w:szCs w:val="24"/>
          <w:lang w:val="bg-BG"/>
        </w:rPr>
        <w:t>of</w:t>
      </w:r>
      <w:proofErr w:type="spellEnd"/>
      <w:r w:rsidRPr="00C36B9D">
        <w:rPr>
          <w:rFonts w:ascii="Tahoma" w:hAnsi="Tahoma" w:cs="Tahoma"/>
          <w:bCs/>
          <w:szCs w:val="24"/>
          <w:lang w:val="bg-BG"/>
        </w:rPr>
        <w:t xml:space="preserve"> </w:t>
      </w:r>
      <w:proofErr w:type="spellStart"/>
      <w:r w:rsidRPr="00C36B9D">
        <w:rPr>
          <w:rFonts w:ascii="Tahoma" w:hAnsi="Tahoma" w:cs="Tahoma"/>
          <w:bCs/>
          <w:szCs w:val="24"/>
          <w:lang w:val="bg-BG"/>
        </w:rPr>
        <w:t>Maritza</w:t>
      </w:r>
      <w:proofErr w:type="spellEnd"/>
      <w:r w:rsidRPr="00C36B9D">
        <w:rPr>
          <w:rFonts w:ascii="Tahoma" w:hAnsi="Tahoma" w:cs="Tahoma"/>
          <w:bCs/>
          <w:szCs w:val="24"/>
          <w:lang w:val="bg-BG"/>
        </w:rPr>
        <w:t xml:space="preserve"> </w:t>
      </w:r>
      <w:proofErr w:type="spellStart"/>
      <w:r w:rsidRPr="00C36B9D">
        <w:rPr>
          <w:rFonts w:ascii="Tahoma" w:hAnsi="Tahoma" w:cs="Tahoma"/>
          <w:bCs/>
          <w:szCs w:val="24"/>
          <w:lang w:val="bg-BG"/>
        </w:rPr>
        <w:t>river</w:t>
      </w:r>
      <w:proofErr w:type="spellEnd"/>
      <w:r w:rsidRPr="00C36B9D">
        <w:rPr>
          <w:rFonts w:ascii="Tahoma" w:hAnsi="Tahoma" w:cs="Tahoma"/>
          <w:bCs/>
          <w:szCs w:val="24"/>
          <w:lang w:val="bg-BG"/>
        </w:rPr>
        <w:t>”, с код BGCSARI06 (съгласно буква „б“).</w:t>
      </w:r>
    </w:p>
    <w:p w14:paraId="052352EA" w14:textId="7E5ECDCA" w:rsidR="00AA6FEB" w:rsidRPr="00C36B9D" w:rsidRDefault="00AA6FEB" w:rsidP="007036D5">
      <w:pPr>
        <w:spacing w:before="120" w:after="0"/>
        <w:rPr>
          <w:rFonts w:ascii="Tahoma" w:hAnsi="Tahoma" w:cs="Tahoma"/>
          <w:b/>
          <w:szCs w:val="24"/>
          <w:u w:val="single"/>
          <w:lang w:val="bg-BG"/>
        </w:rPr>
      </w:pPr>
      <w:r w:rsidRPr="00C36B9D">
        <w:rPr>
          <w:rFonts w:ascii="Tahoma" w:hAnsi="Tahoma" w:cs="Tahoma"/>
          <w:b/>
          <w:szCs w:val="24"/>
          <w:u w:val="single"/>
          <w:lang w:val="bg-BG"/>
        </w:rPr>
        <w:t xml:space="preserve">Санитарно-охранителни зони около водовземни съоръжения за питейно – битово водоснабдяване в радиус до </w:t>
      </w:r>
      <w:r w:rsidR="00E610A5" w:rsidRPr="00C36B9D">
        <w:rPr>
          <w:rFonts w:ascii="Tahoma" w:hAnsi="Tahoma" w:cs="Tahoma"/>
          <w:b/>
          <w:szCs w:val="24"/>
          <w:u w:val="single"/>
          <w:lang w:val="bg-BG"/>
        </w:rPr>
        <w:t>2000</w:t>
      </w:r>
      <w:r w:rsidRPr="00C36B9D">
        <w:rPr>
          <w:rFonts w:ascii="Tahoma" w:hAnsi="Tahoma" w:cs="Tahoma"/>
          <w:b/>
          <w:szCs w:val="24"/>
          <w:u w:val="single"/>
          <w:lang w:val="bg-BG"/>
        </w:rPr>
        <w:t xml:space="preserve">м от границите на ПИ </w:t>
      </w:r>
      <w:r w:rsidR="00E610A5" w:rsidRPr="00C36B9D">
        <w:rPr>
          <w:rFonts w:ascii="Tahoma" w:hAnsi="Tahoma" w:cs="Tahoma"/>
          <w:b/>
          <w:szCs w:val="24"/>
          <w:u w:val="single"/>
          <w:lang w:val="bg-BG"/>
        </w:rPr>
        <w:t>68080.172.434</w:t>
      </w:r>
      <w:r w:rsidRPr="00C36B9D">
        <w:rPr>
          <w:rFonts w:ascii="Tahoma" w:hAnsi="Tahoma" w:cs="Tahoma"/>
          <w:b/>
          <w:szCs w:val="24"/>
          <w:u w:val="single"/>
          <w:lang w:val="bg-BG"/>
        </w:rPr>
        <w:t>:</w:t>
      </w:r>
    </w:p>
    <w:p w14:paraId="3730972D" w14:textId="2864CD02"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Имотът </w:t>
      </w:r>
      <w:r w:rsidR="00E610A5" w:rsidRPr="00C36B9D">
        <w:rPr>
          <w:rFonts w:ascii="Tahoma" w:hAnsi="Tahoma" w:cs="Tahoma"/>
          <w:b/>
          <w:szCs w:val="24"/>
          <w:lang w:val="bg-BG"/>
        </w:rPr>
        <w:t>не</w:t>
      </w:r>
      <w:r w:rsidR="00E610A5" w:rsidRPr="00C36B9D">
        <w:rPr>
          <w:rFonts w:ascii="Tahoma" w:hAnsi="Tahoma" w:cs="Tahoma"/>
          <w:szCs w:val="24"/>
          <w:lang w:val="bg-BG"/>
        </w:rPr>
        <w:t xml:space="preserve"> </w:t>
      </w:r>
      <w:r w:rsidRPr="00C36B9D">
        <w:rPr>
          <w:rFonts w:ascii="Tahoma" w:hAnsi="Tahoma" w:cs="Tahoma"/>
          <w:szCs w:val="24"/>
          <w:lang w:val="bg-BG"/>
        </w:rPr>
        <w:t>попада в границите на</w:t>
      </w:r>
      <w:r w:rsidR="00E610A5" w:rsidRPr="00C36B9D">
        <w:rPr>
          <w:rFonts w:ascii="Tahoma" w:hAnsi="Tahoma" w:cs="Tahoma"/>
          <w:szCs w:val="24"/>
          <w:lang w:val="bg-BG"/>
        </w:rPr>
        <w:t xml:space="preserve"> СОЗ.</w:t>
      </w:r>
    </w:p>
    <w:p w14:paraId="3E199095" w14:textId="5ECFC0D2" w:rsidR="00E610A5" w:rsidRPr="00C36B9D" w:rsidRDefault="00E610A5" w:rsidP="007036D5">
      <w:pPr>
        <w:spacing w:before="120" w:after="0"/>
        <w:rPr>
          <w:rFonts w:ascii="Tahoma" w:hAnsi="Tahoma" w:cs="Tahoma"/>
          <w:szCs w:val="24"/>
          <w:lang w:val="bg-BG"/>
        </w:rPr>
      </w:pPr>
      <w:r w:rsidRPr="00C36B9D">
        <w:rPr>
          <w:rFonts w:ascii="Tahoma" w:hAnsi="Tahoma" w:cs="Tahoma"/>
          <w:szCs w:val="24"/>
          <w:lang w:val="bg-BG"/>
        </w:rPr>
        <w:lastRenderedPageBreak/>
        <w:t>В горе посочения радиус около имота се намират четири водовземни съоръжения:</w:t>
      </w:r>
    </w:p>
    <w:p w14:paraId="632533B2" w14:textId="47F298AD" w:rsidR="00E610A5" w:rsidRPr="00C36B9D" w:rsidRDefault="00E610A5"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Каптаж „Ливадите“, с. Анево</w:t>
      </w:r>
    </w:p>
    <w:p w14:paraId="6C125687" w14:textId="3563B2DF" w:rsidR="00E610A5" w:rsidRPr="00C36B9D" w:rsidRDefault="00E610A5"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Каптаж „</w:t>
      </w:r>
      <w:proofErr w:type="spellStart"/>
      <w:r w:rsidRPr="00C36B9D">
        <w:rPr>
          <w:rFonts w:ascii="Tahoma" w:hAnsi="Tahoma" w:cs="Tahoma"/>
          <w:sz w:val="24"/>
          <w:szCs w:val="24"/>
          <w:lang w:val="bg-BG"/>
        </w:rPr>
        <w:t>Каушака</w:t>
      </w:r>
      <w:proofErr w:type="spellEnd"/>
      <w:r w:rsidRPr="00C36B9D">
        <w:rPr>
          <w:rFonts w:ascii="Tahoma" w:hAnsi="Tahoma" w:cs="Tahoma"/>
          <w:sz w:val="24"/>
          <w:szCs w:val="24"/>
          <w:lang w:val="bg-BG"/>
        </w:rPr>
        <w:t>“, с. Анево</w:t>
      </w:r>
    </w:p>
    <w:p w14:paraId="35111AD2" w14:textId="41C32BDA" w:rsidR="00E610A5" w:rsidRPr="00C36B9D" w:rsidRDefault="00E610A5"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Каптаж „</w:t>
      </w:r>
      <w:proofErr w:type="spellStart"/>
      <w:r w:rsidRPr="00C36B9D">
        <w:rPr>
          <w:rFonts w:ascii="Tahoma" w:hAnsi="Tahoma" w:cs="Tahoma"/>
          <w:sz w:val="24"/>
          <w:szCs w:val="24"/>
          <w:lang w:val="bg-BG"/>
        </w:rPr>
        <w:t>Караач</w:t>
      </w:r>
      <w:proofErr w:type="spellEnd"/>
      <w:r w:rsidRPr="00C36B9D">
        <w:rPr>
          <w:rFonts w:ascii="Tahoma" w:hAnsi="Tahoma" w:cs="Tahoma"/>
          <w:sz w:val="24"/>
          <w:szCs w:val="24"/>
          <w:lang w:val="bg-BG"/>
        </w:rPr>
        <w:t xml:space="preserve"> бунар“, с. Анево</w:t>
      </w:r>
    </w:p>
    <w:p w14:paraId="35B4136F" w14:textId="336DC802" w:rsidR="00E610A5" w:rsidRPr="00C36B9D" w:rsidRDefault="00E610A5"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ТК1, с. Анево.</w:t>
      </w:r>
    </w:p>
    <w:p w14:paraId="40913EF3" w14:textId="77777777" w:rsidR="00AA6FEB" w:rsidRPr="00C36B9D" w:rsidRDefault="00AA6FEB" w:rsidP="007036D5">
      <w:pPr>
        <w:spacing w:before="120" w:after="0"/>
        <w:rPr>
          <w:rFonts w:ascii="Tahoma" w:hAnsi="Tahoma" w:cs="Tahoma"/>
          <w:b/>
          <w:szCs w:val="24"/>
          <w:u w:val="single"/>
          <w:lang w:val="bg-BG"/>
        </w:rPr>
      </w:pPr>
      <w:r w:rsidRPr="00C36B9D">
        <w:rPr>
          <w:rFonts w:ascii="Tahoma" w:hAnsi="Tahoma" w:cs="Tahoma"/>
          <w:b/>
          <w:szCs w:val="24"/>
          <w:u w:val="single"/>
          <w:lang w:val="bg-BG"/>
        </w:rPr>
        <w:t>Национална екологична мрежа</w:t>
      </w:r>
    </w:p>
    <w:p w14:paraId="385B9927" w14:textId="7C3FB05F" w:rsidR="00DD4EB2"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Инвестиционното предложение не попада в границите на защитени територии по смисъла на Закона за защитените територии, </w:t>
      </w:r>
      <w:r w:rsidR="00DD4EB2" w:rsidRPr="00C36B9D">
        <w:rPr>
          <w:rFonts w:ascii="Tahoma" w:hAnsi="Tahoma" w:cs="Tahoma"/>
          <w:szCs w:val="24"/>
          <w:lang w:val="bg-BG"/>
        </w:rPr>
        <w:t>не попада в защитени зони</w:t>
      </w:r>
      <w:r w:rsidRPr="00C36B9D">
        <w:rPr>
          <w:rFonts w:ascii="Tahoma" w:hAnsi="Tahoma" w:cs="Tahoma"/>
          <w:szCs w:val="24"/>
          <w:lang w:val="bg-BG"/>
        </w:rPr>
        <w:t xml:space="preserve"> от Европейската екологична мрежа НАТУРА 2000</w:t>
      </w:r>
      <w:r w:rsidR="00DD4EB2" w:rsidRPr="00C36B9D">
        <w:rPr>
          <w:rFonts w:ascii="Tahoma" w:hAnsi="Tahoma" w:cs="Tahoma"/>
          <w:szCs w:val="24"/>
          <w:lang w:val="bg-BG"/>
        </w:rPr>
        <w:t>.</w:t>
      </w:r>
      <w:r w:rsidRPr="00C36B9D">
        <w:rPr>
          <w:rFonts w:ascii="Tahoma" w:hAnsi="Tahoma" w:cs="Tahoma"/>
          <w:szCs w:val="24"/>
          <w:lang w:val="bg-BG"/>
        </w:rPr>
        <w:t xml:space="preserve"> </w:t>
      </w:r>
    </w:p>
    <w:p w14:paraId="79FE7CA8" w14:textId="7CC7AA3E" w:rsidR="00AA6FEB" w:rsidRPr="00C36B9D" w:rsidRDefault="004E7AFB" w:rsidP="004E7AFB">
      <w:pPr>
        <w:pStyle w:val="1"/>
        <w:numPr>
          <w:ilvl w:val="0"/>
          <w:numId w:val="0"/>
        </w:numPr>
        <w:rPr>
          <w:rFonts w:ascii="Tahoma" w:hAnsi="Tahoma" w:cs="Tahoma"/>
          <w:color w:val="000000" w:themeColor="text1"/>
          <w:sz w:val="24"/>
          <w:szCs w:val="24"/>
          <w:lang w:val="bg-BG"/>
        </w:rPr>
      </w:pPr>
      <w:bookmarkStart w:id="26" w:name="_Toc63759534"/>
      <w:r w:rsidRPr="00C36B9D">
        <w:rPr>
          <w:rFonts w:ascii="Tahoma" w:hAnsi="Tahoma" w:cs="Tahoma"/>
          <w:color w:val="000000" w:themeColor="text1"/>
          <w:sz w:val="24"/>
          <w:szCs w:val="24"/>
          <w:lang w:val="bg-BG"/>
        </w:rPr>
        <w:t xml:space="preserve">11. </w:t>
      </w:r>
      <w:r w:rsidR="00AA6FEB" w:rsidRPr="00C36B9D">
        <w:rPr>
          <w:rFonts w:ascii="Tahoma" w:hAnsi="Tahoma" w:cs="Tahoma"/>
          <w:color w:val="000000" w:themeColor="text1"/>
          <w:sz w:val="24"/>
          <w:szCs w:val="24"/>
          <w:lang w:val="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bookmarkEnd w:id="26"/>
    </w:p>
    <w:p w14:paraId="330120F5" w14:textId="77777777" w:rsidR="00AA6FEB" w:rsidRPr="00C36B9D" w:rsidRDefault="00AA6FEB" w:rsidP="007036D5">
      <w:pPr>
        <w:spacing w:before="120" w:after="0"/>
        <w:rPr>
          <w:rFonts w:ascii="Tahoma" w:hAnsi="Tahoma" w:cs="Tahoma"/>
          <w:b/>
          <w:bCs/>
          <w:szCs w:val="24"/>
          <w:u w:val="single"/>
          <w:lang w:val="bg-BG"/>
        </w:rPr>
      </w:pPr>
      <w:r w:rsidRPr="00C36B9D">
        <w:rPr>
          <w:rFonts w:ascii="Tahoma" w:hAnsi="Tahoma" w:cs="Tahoma"/>
          <w:b/>
          <w:bCs/>
          <w:szCs w:val="24"/>
          <w:u w:val="single"/>
          <w:lang w:val="bg-BG"/>
        </w:rPr>
        <w:t>Добив на строителни материали</w:t>
      </w:r>
    </w:p>
    <w:p w14:paraId="4D5A2E72" w14:textId="77777777"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По време на строителството и експлоатацията на инвестиционното предложение не се предвижда добив на строителни материали.</w:t>
      </w:r>
    </w:p>
    <w:p w14:paraId="17B4A448" w14:textId="77777777" w:rsidR="00AA6FEB" w:rsidRPr="00C36B9D" w:rsidRDefault="00AA6FEB" w:rsidP="007036D5">
      <w:pPr>
        <w:spacing w:before="120" w:after="0"/>
        <w:rPr>
          <w:rFonts w:ascii="Tahoma" w:hAnsi="Tahoma" w:cs="Tahoma"/>
          <w:b/>
          <w:bCs/>
          <w:szCs w:val="24"/>
          <w:u w:val="single"/>
          <w:lang w:val="bg-BG"/>
        </w:rPr>
      </w:pPr>
      <w:r w:rsidRPr="00C36B9D">
        <w:rPr>
          <w:rFonts w:ascii="Tahoma" w:hAnsi="Tahoma" w:cs="Tahoma"/>
          <w:b/>
          <w:bCs/>
          <w:szCs w:val="24"/>
          <w:u w:val="single"/>
          <w:lang w:val="bg-BG"/>
        </w:rPr>
        <w:t>Нов водопровод</w:t>
      </w:r>
    </w:p>
    <w:p w14:paraId="080F21F8" w14:textId="659610F3"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Не се предвижда изграждане на нов водопровод, както и не се предвижда ново водоснабдяване</w:t>
      </w:r>
      <w:r w:rsidR="00B14EED" w:rsidRPr="00C36B9D">
        <w:rPr>
          <w:rFonts w:ascii="Tahoma" w:hAnsi="Tahoma" w:cs="Tahoma"/>
          <w:szCs w:val="24"/>
          <w:lang w:val="bg-BG"/>
        </w:rPr>
        <w:t>.</w:t>
      </w:r>
      <w:r w:rsidRPr="00C36B9D">
        <w:rPr>
          <w:rFonts w:ascii="Tahoma" w:hAnsi="Tahoma" w:cs="Tahoma"/>
          <w:szCs w:val="24"/>
          <w:lang w:val="bg-BG"/>
        </w:rPr>
        <w:t xml:space="preserve"> </w:t>
      </w:r>
    </w:p>
    <w:p w14:paraId="03822B3D" w14:textId="77777777" w:rsidR="00AA6FEB" w:rsidRPr="00C36B9D" w:rsidRDefault="00AA6FEB" w:rsidP="007036D5">
      <w:pPr>
        <w:spacing w:before="120" w:after="0"/>
        <w:rPr>
          <w:rFonts w:ascii="Tahoma" w:hAnsi="Tahoma" w:cs="Tahoma"/>
          <w:b/>
          <w:bCs/>
          <w:szCs w:val="24"/>
          <w:u w:val="single"/>
          <w:lang w:val="bg-BG"/>
        </w:rPr>
      </w:pPr>
      <w:r w:rsidRPr="00C36B9D">
        <w:rPr>
          <w:rFonts w:ascii="Tahoma" w:hAnsi="Tahoma" w:cs="Tahoma"/>
          <w:b/>
          <w:bCs/>
          <w:szCs w:val="24"/>
          <w:u w:val="single"/>
          <w:lang w:val="bg-BG"/>
        </w:rPr>
        <w:t>Добив или пренасяне на енергия</w:t>
      </w:r>
    </w:p>
    <w:p w14:paraId="33C16FF8" w14:textId="77777777" w:rsidR="00AA6FEB" w:rsidRPr="00C36B9D" w:rsidRDefault="00AA6FEB" w:rsidP="007036D5">
      <w:pPr>
        <w:spacing w:before="60" w:after="0"/>
        <w:rPr>
          <w:rFonts w:ascii="Tahoma" w:hAnsi="Tahoma" w:cs="Tahoma"/>
          <w:szCs w:val="24"/>
          <w:lang w:val="bg-BG"/>
        </w:rPr>
      </w:pPr>
      <w:r w:rsidRPr="00C36B9D">
        <w:rPr>
          <w:rFonts w:ascii="Tahoma" w:hAnsi="Tahoma" w:cs="Tahoma"/>
          <w:szCs w:val="24"/>
          <w:lang w:val="bg-BG"/>
        </w:rPr>
        <w:t xml:space="preserve">Не се предвижда добив на енергия. </w:t>
      </w:r>
    </w:p>
    <w:p w14:paraId="29733996" w14:textId="77777777" w:rsidR="00AA6FEB" w:rsidRPr="00C36B9D" w:rsidRDefault="00AA6FEB" w:rsidP="007036D5">
      <w:pPr>
        <w:spacing w:before="120" w:after="0"/>
        <w:rPr>
          <w:rFonts w:ascii="Tahoma" w:hAnsi="Tahoma" w:cs="Tahoma"/>
          <w:b/>
          <w:bCs/>
          <w:szCs w:val="24"/>
          <w:u w:val="single"/>
          <w:lang w:val="bg-BG"/>
        </w:rPr>
      </w:pPr>
      <w:r w:rsidRPr="00C36B9D">
        <w:rPr>
          <w:rFonts w:ascii="Tahoma" w:hAnsi="Tahoma" w:cs="Tahoma"/>
          <w:b/>
          <w:bCs/>
          <w:szCs w:val="24"/>
          <w:u w:val="single"/>
          <w:lang w:val="bg-BG"/>
        </w:rPr>
        <w:t>Жилищно строителство</w:t>
      </w:r>
    </w:p>
    <w:p w14:paraId="447502BD" w14:textId="45BF2C7E" w:rsidR="00AA6FEB" w:rsidRPr="00C36B9D" w:rsidRDefault="00B14EED" w:rsidP="007036D5">
      <w:pPr>
        <w:spacing w:before="120" w:after="0"/>
        <w:rPr>
          <w:rFonts w:ascii="Tahoma" w:hAnsi="Tahoma" w:cs="Tahoma"/>
          <w:szCs w:val="24"/>
          <w:lang w:val="bg-BG"/>
        </w:rPr>
      </w:pPr>
      <w:r w:rsidRPr="00C36B9D">
        <w:rPr>
          <w:rFonts w:ascii="Tahoma" w:hAnsi="Tahoma" w:cs="Tahoma"/>
          <w:szCs w:val="24"/>
          <w:lang w:val="bg-BG"/>
        </w:rPr>
        <w:t>ИП не предвижда</w:t>
      </w:r>
      <w:r w:rsidR="00AA6FEB" w:rsidRPr="00C36B9D">
        <w:rPr>
          <w:rFonts w:ascii="Tahoma" w:hAnsi="Tahoma" w:cs="Tahoma"/>
          <w:szCs w:val="24"/>
          <w:lang w:val="bg-BG"/>
        </w:rPr>
        <w:t xml:space="preserve"> дейности, свързани с жилищно строителство.  </w:t>
      </w:r>
    </w:p>
    <w:p w14:paraId="57F6DEEE" w14:textId="77777777"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В обобщение може да се заключи, че реализирането на инвестиционното предложение не е свързано в своята цялост с извършване на други дейности, освен изброените в настоящия документ. </w:t>
      </w:r>
    </w:p>
    <w:p w14:paraId="34D33B3C" w14:textId="14A7B817" w:rsidR="00AA6FEB" w:rsidRPr="00C36B9D" w:rsidRDefault="004E7AFB" w:rsidP="004E7AFB">
      <w:pPr>
        <w:pStyle w:val="1"/>
        <w:numPr>
          <w:ilvl w:val="0"/>
          <w:numId w:val="0"/>
        </w:numPr>
        <w:rPr>
          <w:rFonts w:ascii="Tahoma" w:hAnsi="Tahoma" w:cs="Tahoma"/>
          <w:color w:val="000000" w:themeColor="text1"/>
          <w:sz w:val="24"/>
          <w:szCs w:val="24"/>
          <w:lang w:val="bg-BG"/>
        </w:rPr>
      </w:pPr>
      <w:bookmarkStart w:id="27" w:name="_Toc63759535"/>
      <w:r w:rsidRPr="00C36B9D">
        <w:rPr>
          <w:rFonts w:ascii="Tahoma" w:hAnsi="Tahoma" w:cs="Tahoma"/>
          <w:color w:val="000000" w:themeColor="text1"/>
          <w:sz w:val="24"/>
          <w:szCs w:val="24"/>
          <w:lang w:val="bg-BG"/>
        </w:rPr>
        <w:t xml:space="preserve">12. </w:t>
      </w:r>
      <w:r w:rsidR="00AA6FEB" w:rsidRPr="00C36B9D">
        <w:rPr>
          <w:rFonts w:ascii="Tahoma" w:hAnsi="Tahoma" w:cs="Tahoma"/>
          <w:color w:val="000000" w:themeColor="text1"/>
          <w:sz w:val="24"/>
          <w:szCs w:val="24"/>
          <w:lang w:val="bg-BG"/>
        </w:rPr>
        <w:t>Необходимост от други разрешителни, свързани с инвестиционното предложение</w:t>
      </w:r>
      <w:bookmarkEnd w:id="27"/>
    </w:p>
    <w:p w14:paraId="54978A5F" w14:textId="77777777" w:rsidR="00346D23" w:rsidRPr="00C36B9D" w:rsidRDefault="00346D23" w:rsidP="007036D5">
      <w:pPr>
        <w:rPr>
          <w:rFonts w:ascii="Tahoma" w:hAnsi="Tahoma" w:cs="Tahoma"/>
          <w:b/>
          <w:szCs w:val="24"/>
          <w:lang w:val="bg-BG"/>
        </w:rPr>
      </w:pPr>
    </w:p>
    <w:p w14:paraId="3779E177" w14:textId="17DB56A4" w:rsidR="00BF1523" w:rsidRPr="00C36B9D" w:rsidRDefault="00BF1523" w:rsidP="007036D5">
      <w:pPr>
        <w:rPr>
          <w:rFonts w:ascii="Tahoma" w:hAnsi="Tahoma" w:cs="Tahoma"/>
          <w:b/>
          <w:szCs w:val="24"/>
          <w:u w:val="single"/>
          <w:lang w:val="bg-BG"/>
        </w:rPr>
      </w:pPr>
      <w:r w:rsidRPr="00C36B9D">
        <w:rPr>
          <w:rFonts w:ascii="Tahoma" w:hAnsi="Tahoma" w:cs="Tahoma"/>
          <w:b/>
          <w:szCs w:val="24"/>
          <w:u w:val="single"/>
          <w:lang w:val="bg-BG"/>
        </w:rPr>
        <w:t>По ЗООС:</w:t>
      </w:r>
    </w:p>
    <w:p w14:paraId="4284BDA7" w14:textId="51D9AD03" w:rsidR="00BF1523" w:rsidRPr="00C36B9D" w:rsidRDefault="00BF1523" w:rsidP="007036D5">
      <w:pPr>
        <w:rPr>
          <w:rFonts w:ascii="Tahoma" w:hAnsi="Tahoma" w:cs="Tahoma"/>
          <w:szCs w:val="24"/>
          <w:lang w:val="bg-BG"/>
        </w:rPr>
      </w:pPr>
      <w:r w:rsidRPr="00C36B9D">
        <w:rPr>
          <w:rFonts w:ascii="Tahoma" w:hAnsi="Tahoma" w:cs="Tahoma"/>
          <w:szCs w:val="24"/>
          <w:lang w:val="bg-BG"/>
        </w:rPr>
        <w:t>Предприятието е класифицирано като предприятие с „висок рисков потенциал“ от Изпълнителната агенция по околна среда (ИАОС). Поради това за експлоатацията му е необходимо предварително одобряване от Изпълнителния директор на ИАОС на Доклад за безопасност в съответствие с изискванията на Глава седма, Раздел Първи „Предотвратяване на големи аварии“ на ЗООС.</w:t>
      </w:r>
    </w:p>
    <w:p w14:paraId="2F17D63B" w14:textId="1104D2D8" w:rsidR="00967E31" w:rsidRPr="00C36B9D" w:rsidRDefault="000229A1" w:rsidP="007036D5">
      <w:pPr>
        <w:rPr>
          <w:rFonts w:ascii="Tahoma" w:hAnsi="Tahoma" w:cs="Tahoma"/>
          <w:szCs w:val="24"/>
          <w:lang w:val="bg-BG"/>
        </w:rPr>
      </w:pPr>
      <w:r w:rsidRPr="00C36B9D">
        <w:rPr>
          <w:rFonts w:ascii="Tahoma" w:hAnsi="Tahoma" w:cs="Tahoma"/>
          <w:szCs w:val="24"/>
          <w:lang w:val="bg-BG"/>
        </w:rPr>
        <w:lastRenderedPageBreak/>
        <w:t>За третирането на отпадъци с код 16 04 03* ще бъдат подадени необходимите документи до Компетентния орган –РИОСВ Пловдив за издаване на Разрешение по чл.67</w:t>
      </w:r>
      <w:r w:rsidR="001D5E79" w:rsidRPr="00C36B9D">
        <w:rPr>
          <w:rFonts w:ascii="Tahoma" w:hAnsi="Tahoma" w:cs="Tahoma"/>
          <w:szCs w:val="24"/>
          <w:lang w:val="bg-BG"/>
        </w:rPr>
        <w:t>, ал.1 ЗУО.</w:t>
      </w:r>
    </w:p>
    <w:p w14:paraId="2BECF1F6" w14:textId="053D1168" w:rsidR="00346D23" w:rsidRPr="00C36B9D" w:rsidRDefault="00346D23" w:rsidP="007036D5">
      <w:pPr>
        <w:rPr>
          <w:rFonts w:ascii="Tahoma" w:hAnsi="Tahoma" w:cs="Tahoma"/>
          <w:b/>
          <w:szCs w:val="24"/>
          <w:u w:val="single"/>
          <w:lang w:val="bg-BG"/>
        </w:rPr>
      </w:pPr>
      <w:r w:rsidRPr="00C36B9D">
        <w:rPr>
          <w:rFonts w:ascii="Tahoma" w:hAnsi="Tahoma" w:cs="Tahoma"/>
          <w:b/>
          <w:szCs w:val="24"/>
          <w:u w:val="single"/>
          <w:lang w:val="bg-BG"/>
        </w:rPr>
        <w:t>По Закона за устройство на територията (ЗУТ)</w:t>
      </w:r>
    </w:p>
    <w:p w14:paraId="12D1882B" w14:textId="4F573381" w:rsidR="007A26E7" w:rsidRPr="00C36B9D" w:rsidRDefault="007A26E7" w:rsidP="007036D5">
      <w:pPr>
        <w:rPr>
          <w:rFonts w:ascii="Tahoma" w:hAnsi="Tahoma" w:cs="Tahoma"/>
          <w:szCs w:val="24"/>
          <w:lang w:val="bg-BG"/>
        </w:rPr>
      </w:pPr>
      <w:r w:rsidRPr="00C36B9D">
        <w:rPr>
          <w:rFonts w:ascii="Tahoma" w:hAnsi="Tahoma" w:cs="Tahoma"/>
          <w:szCs w:val="24"/>
          <w:lang w:val="bg-BG"/>
        </w:rPr>
        <w:t>За осъществяване на ИП е необходимо одобряването на ПУП – ПРЗ за новообразувания имот.</w:t>
      </w:r>
    </w:p>
    <w:p w14:paraId="2694406B" w14:textId="161DE0DE"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За реализация на ин</w:t>
      </w:r>
      <w:r w:rsidR="00346D23" w:rsidRPr="00C36B9D">
        <w:rPr>
          <w:rFonts w:ascii="Tahoma" w:hAnsi="Tahoma" w:cs="Tahoma"/>
          <w:szCs w:val="24"/>
          <w:lang w:val="bg-BG"/>
        </w:rPr>
        <w:t xml:space="preserve">вестиционното предложение ще </w:t>
      </w:r>
      <w:r w:rsidRPr="00C36B9D">
        <w:rPr>
          <w:rFonts w:ascii="Tahoma" w:hAnsi="Tahoma" w:cs="Tahoma"/>
          <w:szCs w:val="24"/>
          <w:lang w:val="bg-BG"/>
        </w:rPr>
        <w:t>се проведат процедури по съгласуване и одобрение по реда на Закона за устройство на територията (ЗУТ) с цел получаване на разрешение за строеж от компетентния орган по чл.145 от ЗУТ.</w:t>
      </w:r>
    </w:p>
    <w:p w14:paraId="3A2F04EE" w14:textId="1338AA18" w:rsidR="00AA6FEB" w:rsidRPr="00C36B9D" w:rsidRDefault="00AA6FEB" w:rsidP="004E7AFB">
      <w:pPr>
        <w:pStyle w:val="1"/>
        <w:ind w:left="0"/>
        <w:rPr>
          <w:rFonts w:ascii="Tahoma" w:hAnsi="Tahoma" w:cs="Tahoma"/>
          <w:color w:val="000000" w:themeColor="text1"/>
          <w:sz w:val="24"/>
          <w:szCs w:val="24"/>
          <w:lang w:val="bg-BG"/>
        </w:rPr>
      </w:pPr>
      <w:bookmarkStart w:id="28" w:name="_Toc63759536"/>
      <w:r w:rsidRPr="00C36B9D">
        <w:rPr>
          <w:rFonts w:ascii="Tahoma" w:hAnsi="Tahoma" w:cs="Tahoma"/>
          <w:color w:val="000000" w:themeColor="text1"/>
          <w:sz w:val="24"/>
          <w:szCs w:val="24"/>
          <w:lang w:val="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bookmarkEnd w:id="28"/>
    </w:p>
    <w:p w14:paraId="38DCF3F4" w14:textId="0B09DB8A" w:rsidR="00AA6FEB" w:rsidRPr="00C36B9D" w:rsidRDefault="004E7AFB" w:rsidP="004E7AFB">
      <w:pPr>
        <w:pStyle w:val="2"/>
        <w:numPr>
          <w:ilvl w:val="0"/>
          <w:numId w:val="0"/>
        </w:numPr>
        <w:rPr>
          <w:rFonts w:cs="Tahoma"/>
          <w:i w:val="0"/>
          <w:szCs w:val="24"/>
        </w:rPr>
      </w:pPr>
      <w:bookmarkStart w:id="29" w:name="_Toc63759537"/>
      <w:r w:rsidRPr="00C36B9D">
        <w:rPr>
          <w:rFonts w:cs="Tahoma"/>
          <w:i w:val="0"/>
          <w:szCs w:val="24"/>
        </w:rPr>
        <w:t xml:space="preserve">1. </w:t>
      </w:r>
      <w:r w:rsidR="00AA6FEB" w:rsidRPr="00C36B9D">
        <w:rPr>
          <w:rFonts w:cs="Tahoma"/>
          <w:i w:val="0"/>
          <w:szCs w:val="24"/>
        </w:rPr>
        <w:t xml:space="preserve">Съществуващо и одобрено </w:t>
      </w:r>
      <w:proofErr w:type="spellStart"/>
      <w:r w:rsidR="00AA6FEB" w:rsidRPr="00C36B9D">
        <w:rPr>
          <w:rFonts w:cs="Tahoma"/>
          <w:i w:val="0"/>
          <w:szCs w:val="24"/>
        </w:rPr>
        <w:t>земеползване</w:t>
      </w:r>
      <w:bookmarkEnd w:id="29"/>
      <w:proofErr w:type="spellEnd"/>
    </w:p>
    <w:p w14:paraId="14F3E1E0" w14:textId="2108914B" w:rsidR="004A7888" w:rsidRPr="00C36B9D" w:rsidRDefault="0026244B" w:rsidP="007036D5">
      <w:pPr>
        <w:pStyle w:val="af9"/>
        <w:spacing w:after="0" w:line="336" w:lineRule="auto"/>
        <w:ind w:left="0"/>
        <w:jc w:val="both"/>
        <w:rPr>
          <w:rFonts w:ascii="Tahoma" w:hAnsi="Tahoma" w:cs="Tahoma"/>
          <w:sz w:val="24"/>
          <w:szCs w:val="24"/>
        </w:rPr>
      </w:pPr>
      <w:r w:rsidRPr="00C36B9D">
        <w:rPr>
          <w:rFonts w:ascii="Tahoma" w:hAnsi="Tahoma" w:cs="Tahoma"/>
          <w:sz w:val="24"/>
          <w:szCs w:val="24"/>
        </w:rPr>
        <w:t>ИП ще бъде осъществено</w:t>
      </w:r>
      <w:r w:rsidR="0001562C" w:rsidRPr="00C36B9D">
        <w:rPr>
          <w:rFonts w:ascii="Tahoma" w:hAnsi="Tahoma" w:cs="Tahoma"/>
          <w:sz w:val="24"/>
          <w:szCs w:val="24"/>
        </w:rPr>
        <w:t xml:space="preserve"> в новообразуван УПИ с №68080.172.434. </w:t>
      </w:r>
      <w:r w:rsidR="00740AF0" w:rsidRPr="00C36B9D">
        <w:rPr>
          <w:rFonts w:ascii="Tahoma" w:hAnsi="Tahoma" w:cs="Tahoma"/>
          <w:sz w:val="24"/>
          <w:szCs w:val="24"/>
        </w:rPr>
        <w:t xml:space="preserve">с </w:t>
      </w:r>
      <w:r w:rsidR="004A7888" w:rsidRPr="00C36B9D">
        <w:rPr>
          <w:rFonts w:ascii="Tahoma" w:hAnsi="Tahoma" w:cs="Tahoma"/>
          <w:sz w:val="24"/>
          <w:szCs w:val="24"/>
        </w:rPr>
        <w:t>отреждане</w:t>
      </w:r>
      <w:r w:rsidR="00740AF0" w:rsidRPr="00C36B9D">
        <w:rPr>
          <w:rFonts w:ascii="Tahoma" w:hAnsi="Tahoma" w:cs="Tahoma"/>
          <w:sz w:val="24"/>
          <w:szCs w:val="24"/>
        </w:rPr>
        <w:t xml:space="preserve"> - </w:t>
      </w:r>
      <w:r w:rsidR="0001562C" w:rsidRPr="00C36B9D">
        <w:rPr>
          <w:rFonts w:ascii="Tahoma" w:hAnsi="Tahoma" w:cs="Tahoma"/>
          <w:sz w:val="24"/>
          <w:szCs w:val="24"/>
        </w:rPr>
        <w:t>за производствени и складови дейности за специална продукция, като за целта следва да бъде одобрен ПУП – ПРЗ от ЕСУТ при община Сопот</w:t>
      </w:r>
      <w:r w:rsidR="008609BB" w:rsidRPr="00C36B9D">
        <w:rPr>
          <w:rFonts w:ascii="Tahoma" w:hAnsi="Tahoma" w:cs="Tahoma"/>
          <w:sz w:val="24"/>
          <w:szCs w:val="24"/>
        </w:rPr>
        <w:t>. С</w:t>
      </w:r>
      <w:r w:rsidR="004A7888" w:rsidRPr="00C36B9D">
        <w:rPr>
          <w:rFonts w:ascii="Tahoma" w:hAnsi="Tahoma" w:cs="Tahoma"/>
          <w:sz w:val="24"/>
          <w:szCs w:val="24"/>
        </w:rPr>
        <w:t xml:space="preserve">ъс Заповед №РД-09-122/27.03.2019г. на Кмета на Община Сопот е разрешено процедирането на комплексен проект за инвестиционна инициатива, съгласно чл. 150 от ЗУТ в обхват: </w:t>
      </w:r>
    </w:p>
    <w:p w14:paraId="537519EA" w14:textId="3A1B47C5" w:rsidR="004A7888" w:rsidRPr="00C36B9D" w:rsidRDefault="004A7888" w:rsidP="007036D5">
      <w:pPr>
        <w:pStyle w:val="af9"/>
        <w:numPr>
          <w:ilvl w:val="0"/>
          <w:numId w:val="10"/>
        </w:numPr>
        <w:tabs>
          <w:tab w:val="left" w:pos="284"/>
        </w:tabs>
        <w:spacing w:after="0" w:line="336" w:lineRule="auto"/>
        <w:ind w:left="0" w:firstLine="0"/>
        <w:jc w:val="both"/>
        <w:rPr>
          <w:rFonts w:ascii="Tahoma" w:hAnsi="Tahoma" w:cs="Tahoma"/>
          <w:sz w:val="24"/>
          <w:szCs w:val="24"/>
        </w:rPr>
      </w:pPr>
      <w:r w:rsidRPr="00C36B9D">
        <w:rPr>
          <w:rFonts w:ascii="Tahoma" w:hAnsi="Tahoma" w:cs="Tahoma"/>
          <w:sz w:val="24"/>
          <w:szCs w:val="24"/>
        </w:rPr>
        <w:t>Подробен устройствен план /ПУП/ - План за регулация и застрояване /ПРЗ/ за обединяване на два имота, а именно ПИ с идентификатор 68080.172.430 и ПИ с идентификатор 68080.172.431 по КККР на Община Сопот</w:t>
      </w:r>
      <w:r w:rsidRPr="00C36B9D">
        <w:rPr>
          <w:rFonts w:ascii="Tahoma" w:hAnsi="Tahoma" w:cs="Tahoma"/>
          <w:b/>
          <w:sz w:val="24"/>
          <w:szCs w:val="24"/>
        </w:rPr>
        <w:t xml:space="preserve"> </w:t>
      </w:r>
      <w:r w:rsidRPr="00C36B9D">
        <w:rPr>
          <w:rFonts w:ascii="Tahoma" w:hAnsi="Tahoma" w:cs="Tahoma"/>
          <w:sz w:val="24"/>
          <w:szCs w:val="24"/>
        </w:rPr>
        <w:t xml:space="preserve">в новообразуван УПИ </w:t>
      </w:r>
      <w:r w:rsidRPr="00C36B9D">
        <w:rPr>
          <w:rFonts w:ascii="Tahoma" w:hAnsi="Tahoma" w:cs="Tahoma"/>
          <w:bCs/>
          <w:color w:val="000000"/>
          <w:sz w:val="24"/>
          <w:szCs w:val="24"/>
        </w:rPr>
        <w:t xml:space="preserve">68080.172.434 </w:t>
      </w:r>
      <w:r w:rsidRPr="00C36B9D">
        <w:rPr>
          <w:rFonts w:ascii="Tahoma" w:hAnsi="Tahoma" w:cs="Tahoma"/>
          <w:sz w:val="24"/>
          <w:szCs w:val="24"/>
        </w:rPr>
        <w:t>с отреждане „За производствени и складови дейности за специална продукция“</w:t>
      </w:r>
      <w:r w:rsidRPr="00C36B9D">
        <w:rPr>
          <w:rFonts w:ascii="Tahoma" w:hAnsi="Tahoma" w:cs="Tahoma"/>
          <w:b/>
          <w:sz w:val="24"/>
          <w:szCs w:val="24"/>
        </w:rPr>
        <w:t xml:space="preserve"> </w:t>
      </w:r>
      <w:r w:rsidRPr="00C36B9D">
        <w:rPr>
          <w:rFonts w:ascii="Tahoma" w:hAnsi="Tahoma" w:cs="Tahoma"/>
          <w:sz w:val="24"/>
          <w:szCs w:val="24"/>
        </w:rPr>
        <w:t xml:space="preserve">и </w:t>
      </w:r>
    </w:p>
    <w:p w14:paraId="1746E4D4" w14:textId="09927A93" w:rsidR="004A7888" w:rsidRPr="00C36B9D" w:rsidRDefault="004A7888" w:rsidP="007036D5">
      <w:pPr>
        <w:pStyle w:val="af9"/>
        <w:numPr>
          <w:ilvl w:val="0"/>
          <w:numId w:val="10"/>
        </w:numPr>
        <w:tabs>
          <w:tab w:val="left" w:pos="284"/>
        </w:tabs>
        <w:spacing w:after="0" w:line="336" w:lineRule="auto"/>
        <w:ind w:left="0" w:firstLine="0"/>
        <w:jc w:val="both"/>
        <w:rPr>
          <w:rFonts w:ascii="Tahoma" w:hAnsi="Tahoma" w:cs="Tahoma"/>
          <w:sz w:val="24"/>
          <w:szCs w:val="24"/>
        </w:rPr>
      </w:pPr>
      <w:r w:rsidRPr="00C36B9D">
        <w:rPr>
          <w:rFonts w:ascii="Tahoma" w:hAnsi="Tahoma" w:cs="Tahoma"/>
          <w:sz w:val="24"/>
          <w:szCs w:val="24"/>
        </w:rPr>
        <w:t>технически инвестиционен проект</w:t>
      </w:r>
      <w:r w:rsidRPr="00C36B9D">
        <w:rPr>
          <w:rFonts w:ascii="Tahoma" w:hAnsi="Tahoma" w:cs="Tahoma"/>
          <w:b/>
          <w:sz w:val="24"/>
          <w:szCs w:val="24"/>
        </w:rPr>
        <w:t xml:space="preserve"> </w:t>
      </w:r>
      <w:r w:rsidRPr="00C36B9D">
        <w:rPr>
          <w:rFonts w:ascii="Tahoma" w:hAnsi="Tahoma" w:cs="Tahoma"/>
          <w:sz w:val="24"/>
          <w:szCs w:val="24"/>
        </w:rPr>
        <w:t>за</w:t>
      </w:r>
      <w:r w:rsidRPr="00C36B9D">
        <w:rPr>
          <w:rFonts w:ascii="Tahoma" w:hAnsi="Tahoma" w:cs="Tahoma"/>
          <w:b/>
          <w:sz w:val="24"/>
          <w:szCs w:val="24"/>
        </w:rPr>
        <w:t xml:space="preserve"> </w:t>
      </w:r>
      <w:r w:rsidRPr="00C36B9D">
        <w:rPr>
          <w:rFonts w:ascii="Tahoma" w:hAnsi="Tahoma" w:cs="Tahoma"/>
          <w:sz w:val="24"/>
          <w:szCs w:val="24"/>
        </w:rPr>
        <w:t xml:space="preserve">изграждане на обект с подобекти: </w:t>
      </w:r>
    </w:p>
    <w:p w14:paraId="0F87BB26" w14:textId="01AAB7F1" w:rsidR="00AA6FEB" w:rsidRPr="00C36B9D" w:rsidRDefault="004A7888" w:rsidP="007036D5">
      <w:pPr>
        <w:pStyle w:val="af9"/>
        <w:spacing w:after="0" w:line="336" w:lineRule="auto"/>
        <w:ind w:left="0"/>
        <w:jc w:val="both"/>
        <w:rPr>
          <w:rFonts w:ascii="Tahoma" w:hAnsi="Tahoma" w:cs="Tahoma"/>
          <w:sz w:val="24"/>
          <w:szCs w:val="24"/>
        </w:rPr>
      </w:pPr>
      <w:r w:rsidRPr="00C36B9D">
        <w:rPr>
          <w:rFonts w:ascii="Tahoma" w:hAnsi="Tahoma" w:cs="Tahoma"/>
          <w:sz w:val="24"/>
          <w:szCs w:val="24"/>
        </w:rPr>
        <w:t>„Цех за пресоване и леене на ВВ и производство на двигатели“, "</w:t>
      </w:r>
      <w:proofErr w:type="spellStart"/>
      <w:r w:rsidRPr="00C36B9D">
        <w:rPr>
          <w:rFonts w:ascii="Tahoma" w:hAnsi="Tahoma" w:cs="Tahoma"/>
          <w:sz w:val="24"/>
          <w:szCs w:val="24"/>
        </w:rPr>
        <w:t>Мoнтажен</w:t>
      </w:r>
      <w:proofErr w:type="spellEnd"/>
      <w:r w:rsidRPr="00C36B9D">
        <w:rPr>
          <w:rFonts w:ascii="Tahoma" w:hAnsi="Tahoma" w:cs="Tahoma"/>
          <w:sz w:val="24"/>
          <w:szCs w:val="24"/>
        </w:rPr>
        <w:t xml:space="preserve"> участък" и "Участък вз</w:t>
      </w:r>
      <w:r w:rsidR="008609BB" w:rsidRPr="00C36B9D">
        <w:rPr>
          <w:rFonts w:ascii="Tahoma" w:hAnsi="Tahoma" w:cs="Tahoma"/>
          <w:sz w:val="24"/>
          <w:szCs w:val="24"/>
        </w:rPr>
        <w:t>риватели и изпитателна станция"</w:t>
      </w:r>
      <w:r w:rsidR="0001562C" w:rsidRPr="00C36B9D">
        <w:rPr>
          <w:rFonts w:ascii="Tahoma" w:hAnsi="Tahoma" w:cs="Tahoma"/>
          <w:sz w:val="24"/>
          <w:szCs w:val="24"/>
        </w:rPr>
        <w:t>.</w:t>
      </w:r>
    </w:p>
    <w:p w14:paraId="75706114" w14:textId="43AE6FFD" w:rsidR="0001562C" w:rsidRPr="00C36B9D" w:rsidRDefault="0001562C" w:rsidP="007036D5">
      <w:pPr>
        <w:spacing w:before="120" w:after="0"/>
        <w:rPr>
          <w:rFonts w:ascii="Tahoma" w:hAnsi="Tahoma" w:cs="Tahoma"/>
          <w:szCs w:val="24"/>
          <w:lang w:val="bg-BG"/>
        </w:rPr>
      </w:pPr>
      <w:r w:rsidRPr="00C36B9D">
        <w:rPr>
          <w:rFonts w:ascii="Tahoma" w:hAnsi="Tahoma" w:cs="Tahoma"/>
          <w:szCs w:val="24"/>
          <w:lang w:val="bg-BG"/>
        </w:rPr>
        <w:t xml:space="preserve">Новообразуваният имот е </w:t>
      </w:r>
      <w:r w:rsidR="004A7888" w:rsidRPr="00C36B9D">
        <w:rPr>
          <w:rFonts w:ascii="Tahoma" w:hAnsi="Tahoma" w:cs="Tahoma"/>
          <w:szCs w:val="24"/>
          <w:lang w:val="bg-BG"/>
        </w:rPr>
        <w:t>формиран</w:t>
      </w:r>
      <w:r w:rsidRPr="00C36B9D">
        <w:rPr>
          <w:rFonts w:ascii="Tahoma" w:hAnsi="Tahoma" w:cs="Tahoma"/>
          <w:szCs w:val="24"/>
          <w:lang w:val="bg-BG"/>
        </w:rPr>
        <w:t xml:space="preserve"> при обединяване на два съществуващи имота </w:t>
      </w:r>
      <w:r w:rsidR="00740AF0" w:rsidRPr="00C36B9D">
        <w:rPr>
          <w:rFonts w:ascii="Tahoma" w:hAnsi="Tahoma" w:cs="Tahoma"/>
          <w:szCs w:val="24"/>
          <w:lang w:val="bg-BG"/>
        </w:rPr>
        <w:t xml:space="preserve">ПИ </w:t>
      </w:r>
      <w:r w:rsidRPr="00C36B9D">
        <w:rPr>
          <w:rFonts w:ascii="Tahoma" w:hAnsi="Tahoma" w:cs="Tahoma"/>
          <w:szCs w:val="24"/>
          <w:lang w:val="bg-BG"/>
        </w:rPr>
        <w:t xml:space="preserve">№68080.172.430 и </w:t>
      </w:r>
      <w:r w:rsidR="00740AF0" w:rsidRPr="00C36B9D">
        <w:rPr>
          <w:rFonts w:ascii="Tahoma" w:hAnsi="Tahoma" w:cs="Tahoma"/>
          <w:szCs w:val="24"/>
          <w:lang w:val="bg-BG"/>
        </w:rPr>
        <w:t xml:space="preserve">ПИ </w:t>
      </w:r>
      <w:r w:rsidRPr="00C36B9D">
        <w:rPr>
          <w:rFonts w:ascii="Tahoma" w:hAnsi="Tahoma" w:cs="Tahoma"/>
          <w:szCs w:val="24"/>
          <w:lang w:val="bg-BG"/>
        </w:rPr>
        <w:t xml:space="preserve">№68080.172.431. </w:t>
      </w:r>
      <w:r w:rsidR="000048AB" w:rsidRPr="00C36B9D">
        <w:rPr>
          <w:rFonts w:ascii="Tahoma" w:hAnsi="Tahoma" w:cs="Tahoma"/>
          <w:szCs w:val="24"/>
          <w:lang w:val="bg-BG"/>
        </w:rPr>
        <w:t>Т</w:t>
      </w:r>
      <w:r w:rsidR="0093745F" w:rsidRPr="00C36B9D">
        <w:rPr>
          <w:rFonts w:ascii="Tahoma" w:hAnsi="Tahoma" w:cs="Tahoma"/>
          <w:szCs w:val="24"/>
          <w:lang w:val="bg-BG"/>
        </w:rPr>
        <w:t>ези два</w:t>
      </w:r>
      <w:r w:rsidR="000048AB" w:rsidRPr="00C36B9D">
        <w:rPr>
          <w:rFonts w:ascii="Tahoma" w:hAnsi="Tahoma" w:cs="Tahoma"/>
          <w:szCs w:val="24"/>
          <w:lang w:val="bg-BG"/>
        </w:rPr>
        <w:t xml:space="preserve"> имота са</w:t>
      </w:r>
      <w:r w:rsidR="0093745F" w:rsidRPr="00C36B9D">
        <w:rPr>
          <w:rFonts w:ascii="Tahoma" w:hAnsi="Tahoma" w:cs="Tahoma"/>
          <w:szCs w:val="24"/>
          <w:lang w:val="bg-BG"/>
        </w:rPr>
        <w:t xml:space="preserve"> отредени за складови дейности</w:t>
      </w:r>
      <w:r w:rsidR="00740AF0" w:rsidRPr="00C36B9D">
        <w:rPr>
          <w:rFonts w:ascii="Tahoma" w:hAnsi="Tahoma" w:cs="Tahoma"/>
          <w:szCs w:val="24"/>
          <w:lang w:val="bg-BG"/>
        </w:rPr>
        <w:t xml:space="preserve"> </w:t>
      </w:r>
      <w:r w:rsidR="000048AB" w:rsidRPr="00C36B9D">
        <w:rPr>
          <w:rFonts w:ascii="Tahoma" w:hAnsi="Tahoma" w:cs="Tahoma"/>
          <w:szCs w:val="24"/>
          <w:lang w:val="bg-BG"/>
        </w:rPr>
        <w:t xml:space="preserve">и </w:t>
      </w:r>
      <w:r w:rsidR="0093745F" w:rsidRPr="00C36B9D">
        <w:rPr>
          <w:rFonts w:ascii="Tahoma" w:hAnsi="Tahoma" w:cs="Tahoma"/>
          <w:szCs w:val="24"/>
          <w:lang w:val="bg-BG"/>
        </w:rPr>
        <w:t xml:space="preserve">от 1962г. </w:t>
      </w:r>
      <w:r w:rsidR="000048AB" w:rsidRPr="00C36B9D">
        <w:rPr>
          <w:rFonts w:ascii="Tahoma" w:hAnsi="Tahoma" w:cs="Tahoma"/>
          <w:szCs w:val="24"/>
          <w:lang w:val="bg-BG"/>
        </w:rPr>
        <w:t xml:space="preserve">на тях </w:t>
      </w:r>
      <w:r w:rsidR="0093745F" w:rsidRPr="00C36B9D">
        <w:rPr>
          <w:rFonts w:ascii="Tahoma" w:hAnsi="Tahoma" w:cs="Tahoma"/>
          <w:szCs w:val="24"/>
          <w:lang w:val="bg-BG"/>
        </w:rPr>
        <w:t>се намира складова база „</w:t>
      </w:r>
      <w:proofErr w:type="spellStart"/>
      <w:r w:rsidR="0093745F" w:rsidRPr="00C36B9D">
        <w:rPr>
          <w:rFonts w:ascii="Tahoma" w:hAnsi="Tahoma" w:cs="Tahoma"/>
          <w:szCs w:val="24"/>
          <w:lang w:val="bg-BG"/>
        </w:rPr>
        <w:t>Бозалан</w:t>
      </w:r>
      <w:proofErr w:type="spellEnd"/>
      <w:r w:rsidR="0093745F" w:rsidRPr="00C36B9D">
        <w:rPr>
          <w:rFonts w:ascii="Tahoma" w:hAnsi="Tahoma" w:cs="Tahoma"/>
          <w:szCs w:val="24"/>
          <w:lang w:val="bg-BG"/>
        </w:rPr>
        <w:t>“, изградена и допълвана до 1982г. като складова база за съхранение на взривни вещества, боеприпаси и пиротехнически изделия.</w:t>
      </w:r>
      <w:r w:rsidRPr="00C36B9D">
        <w:rPr>
          <w:rFonts w:ascii="Tahoma" w:hAnsi="Tahoma" w:cs="Tahoma"/>
          <w:szCs w:val="24"/>
          <w:lang w:val="bg-BG"/>
        </w:rPr>
        <w:t xml:space="preserve"> </w:t>
      </w:r>
    </w:p>
    <w:p w14:paraId="18A71159" w14:textId="7B7971DA" w:rsidR="00AA6FEB" w:rsidRPr="00C36B9D" w:rsidRDefault="004E7AFB" w:rsidP="004E7AFB">
      <w:pPr>
        <w:pStyle w:val="2"/>
        <w:numPr>
          <w:ilvl w:val="0"/>
          <w:numId w:val="0"/>
        </w:numPr>
        <w:rPr>
          <w:rFonts w:cs="Tahoma"/>
          <w:i w:val="0"/>
          <w:szCs w:val="24"/>
        </w:rPr>
      </w:pPr>
      <w:bookmarkStart w:id="30" w:name="_Toc63759538"/>
      <w:r w:rsidRPr="00C36B9D">
        <w:rPr>
          <w:rFonts w:cs="Tahoma"/>
          <w:i w:val="0"/>
          <w:szCs w:val="24"/>
        </w:rPr>
        <w:lastRenderedPageBreak/>
        <w:t xml:space="preserve">2. </w:t>
      </w:r>
      <w:r w:rsidR="00AA6FEB" w:rsidRPr="00C36B9D">
        <w:rPr>
          <w:rFonts w:cs="Tahoma"/>
          <w:i w:val="0"/>
          <w:szCs w:val="24"/>
        </w:rPr>
        <w:t>Мочурища, крайречни области, речни устия</w:t>
      </w:r>
      <w:bookmarkEnd w:id="30"/>
    </w:p>
    <w:p w14:paraId="5C513528" w14:textId="77777777"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Инвестиционното предложение не засяга мочурища, крайречни области и речни устия.</w:t>
      </w:r>
    </w:p>
    <w:p w14:paraId="327137B8" w14:textId="0FBB8D20" w:rsidR="00AA6FEB" w:rsidRPr="00C36B9D" w:rsidRDefault="004E7AFB" w:rsidP="004E7AFB">
      <w:pPr>
        <w:pStyle w:val="2"/>
        <w:numPr>
          <w:ilvl w:val="0"/>
          <w:numId w:val="0"/>
        </w:numPr>
        <w:rPr>
          <w:rFonts w:cs="Tahoma"/>
          <w:i w:val="0"/>
          <w:szCs w:val="24"/>
        </w:rPr>
      </w:pPr>
      <w:bookmarkStart w:id="31" w:name="_Toc63759539"/>
      <w:r w:rsidRPr="00C36B9D">
        <w:rPr>
          <w:rFonts w:cs="Tahoma"/>
          <w:i w:val="0"/>
          <w:szCs w:val="24"/>
        </w:rPr>
        <w:t xml:space="preserve">3. </w:t>
      </w:r>
      <w:r w:rsidR="00AA6FEB" w:rsidRPr="00C36B9D">
        <w:rPr>
          <w:rFonts w:cs="Tahoma"/>
          <w:i w:val="0"/>
          <w:szCs w:val="24"/>
        </w:rPr>
        <w:t>Крайбрежни зони и морска околна среда</w:t>
      </w:r>
      <w:bookmarkEnd w:id="31"/>
    </w:p>
    <w:p w14:paraId="3C734ECF" w14:textId="77777777"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Инвестиционното предложение не засяга крайбрежни зони и морска околна среда.</w:t>
      </w:r>
    </w:p>
    <w:p w14:paraId="2EA3212F" w14:textId="7073ED87" w:rsidR="00AA6FEB" w:rsidRPr="00C36B9D" w:rsidRDefault="004E7AFB" w:rsidP="004E7AFB">
      <w:pPr>
        <w:pStyle w:val="2"/>
        <w:numPr>
          <w:ilvl w:val="0"/>
          <w:numId w:val="0"/>
        </w:numPr>
        <w:rPr>
          <w:rFonts w:cs="Tahoma"/>
          <w:i w:val="0"/>
          <w:szCs w:val="24"/>
        </w:rPr>
      </w:pPr>
      <w:bookmarkStart w:id="32" w:name="_Toc63759540"/>
      <w:r w:rsidRPr="00C36B9D">
        <w:rPr>
          <w:rFonts w:cs="Tahoma"/>
          <w:i w:val="0"/>
          <w:szCs w:val="24"/>
        </w:rPr>
        <w:t xml:space="preserve">4. </w:t>
      </w:r>
      <w:r w:rsidR="00AA6FEB" w:rsidRPr="00C36B9D">
        <w:rPr>
          <w:rFonts w:cs="Tahoma"/>
          <w:i w:val="0"/>
          <w:szCs w:val="24"/>
        </w:rPr>
        <w:t>Планински и горски райони</w:t>
      </w:r>
      <w:bookmarkEnd w:id="32"/>
    </w:p>
    <w:p w14:paraId="433CD493" w14:textId="33AE9619"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Инвестиционното предложение </w:t>
      </w:r>
      <w:r w:rsidR="00EA11B9" w:rsidRPr="00C36B9D">
        <w:rPr>
          <w:rFonts w:ascii="Tahoma" w:hAnsi="Tahoma" w:cs="Tahoma"/>
          <w:szCs w:val="24"/>
          <w:lang w:val="bg-BG"/>
        </w:rPr>
        <w:t xml:space="preserve"> е предвидено в имот в </w:t>
      </w:r>
      <w:r w:rsidR="008D4B4F" w:rsidRPr="00C36B9D">
        <w:rPr>
          <w:rFonts w:ascii="Tahoma" w:hAnsi="Tahoma" w:cs="Tahoma"/>
          <w:szCs w:val="24"/>
          <w:lang w:val="bg-BG"/>
        </w:rPr>
        <w:t>земеделска територия</w:t>
      </w:r>
      <w:r w:rsidRPr="00C36B9D">
        <w:rPr>
          <w:rFonts w:ascii="Tahoma" w:hAnsi="Tahoma" w:cs="Tahoma"/>
          <w:szCs w:val="24"/>
          <w:lang w:val="bg-BG"/>
        </w:rPr>
        <w:t>.</w:t>
      </w:r>
      <w:r w:rsidR="0008082B" w:rsidRPr="00C36B9D">
        <w:rPr>
          <w:rFonts w:ascii="Tahoma" w:hAnsi="Tahoma" w:cs="Tahoma"/>
          <w:szCs w:val="24"/>
          <w:lang w:val="bg-BG"/>
        </w:rPr>
        <w:t xml:space="preserve"> Граничи със </w:t>
      </w:r>
      <w:r w:rsidR="008D4B4F" w:rsidRPr="00C36B9D">
        <w:rPr>
          <w:rFonts w:ascii="Tahoma" w:hAnsi="Tahoma" w:cs="Tahoma"/>
          <w:szCs w:val="24"/>
          <w:lang w:val="bg-BG"/>
        </w:rPr>
        <w:t xml:space="preserve">имоти в </w:t>
      </w:r>
      <w:r w:rsidR="0008082B" w:rsidRPr="00C36B9D">
        <w:rPr>
          <w:rFonts w:ascii="Tahoma" w:hAnsi="Tahoma" w:cs="Tahoma"/>
          <w:szCs w:val="24"/>
          <w:lang w:val="bg-BG"/>
        </w:rPr>
        <w:t>земеделски територии.</w:t>
      </w:r>
    </w:p>
    <w:p w14:paraId="060C0F11" w14:textId="6071EAF7" w:rsidR="00AA6FEB" w:rsidRPr="00C36B9D" w:rsidRDefault="004E7AFB" w:rsidP="004E7AFB">
      <w:pPr>
        <w:pStyle w:val="2"/>
        <w:numPr>
          <w:ilvl w:val="0"/>
          <w:numId w:val="0"/>
        </w:numPr>
        <w:rPr>
          <w:rFonts w:cs="Tahoma"/>
          <w:i w:val="0"/>
          <w:szCs w:val="24"/>
        </w:rPr>
      </w:pPr>
      <w:bookmarkStart w:id="33" w:name="_Toc63759541"/>
      <w:r w:rsidRPr="00C36B9D">
        <w:rPr>
          <w:rFonts w:cs="Tahoma"/>
          <w:i w:val="0"/>
          <w:szCs w:val="24"/>
        </w:rPr>
        <w:t xml:space="preserve">5. </w:t>
      </w:r>
      <w:r w:rsidR="00AA6FEB" w:rsidRPr="00C36B9D">
        <w:rPr>
          <w:rFonts w:cs="Tahoma"/>
          <w:i w:val="0"/>
          <w:szCs w:val="24"/>
        </w:rPr>
        <w:t>Защитени със закон територии</w:t>
      </w:r>
      <w:bookmarkEnd w:id="33"/>
    </w:p>
    <w:p w14:paraId="17AAB115" w14:textId="77777777" w:rsidR="00AA6FEB" w:rsidRPr="00C36B9D" w:rsidRDefault="00AA6FEB" w:rsidP="007036D5">
      <w:pPr>
        <w:numPr>
          <w:ilvl w:val="0"/>
          <w:numId w:val="3"/>
        </w:numPr>
        <w:spacing w:before="120" w:after="0"/>
        <w:ind w:left="0" w:firstLine="0"/>
        <w:rPr>
          <w:rFonts w:ascii="Tahoma" w:hAnsi="Tahoma" w:cs="Tahoma"/>
          <w:b/>
          <w:bCs/>
          <w:szCs w:val="24"/>
          <w:lang w:val="bg-BG"/>
        </w:rPr>
      </w:pPr>
      <w:r w:rsidRPr="00C36B9D">
        <w:rPr>
          <w:rFonts w:ascii="Tahoma" w:hAnsi="Tahoma" w:cs="Tahoma"/>
          <w:b/>
          <w:bCs/>
          <w:szCs w:val="24"/>
          <w:lang w:val="bg-BG"/>
        </w:rPr>
        <w:t>Защитени територии съгласно Закона за защитените територии</w:t>
      </w:r>
    </w:p>
    <w:p w14:paraId="0A58250F" w14:textId="7C856C23"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Инвестиционното предложение не попада в границите на защитени територии по смисъла на Закона за защитените територии.</w:t>
      </w:r>
      <w:r w:rsidR="00B33708" w:rsidRPr="00C36B9D">
        <w:rPr>
          <w:rFonts w:ascii="Tahoma" w:hAnsi="Tahoma" w:cs="Tahoma"/>
          <w:szCs w:val="24"/>
          <w:lang w:val="bg-BG"/>
        </w:rPr>
        <w:t xml:space="preserve"> Най- близката защитена територия е Национален парк „Централен Балкан“, която отстои на около 1.4km северозападно от площадката на ИП.</w:t>
      </w:r>
    </w:p>
    <w:p w14:paraId="72926D4A" w14:textId="77777777" w:rsidR="00AA6FEB" w:rsidRPr="00C36B9D" w:rsidRDefault="00AA6FEB" w:rsidP="007036D5">
      <w:pPr>
        <w:numPr>
          <w:ilvl w:val="0"/>
          <w:numId w:val="3"/>
        </w:numPr>
        <w:spacing w:before="120" w:after="0"/>
        <w:ind w:left="0" w:firstLine="0"/>
        <w:rPr>
          <w:rFonts w:ascii="Tahoma" w:hAnsi="Tahoma" w:cs="Tahoma"/>
          <w:b/>
          <w:bCs/>
          <w:szCs w:val="24"/>
          <w:lang w:val="bg-BG"/>
        </w:rPr>
      </w:pPr>
      <w:r w:rsidRPr="00C36B9D">
        <w:rPr>
          <w:rFonts w:ascii="Tahoma" w:hAnsi="Tahoma" w:cs="Tahoma"/>
          <w:b/>
          <w:bCs/>
          <w:szCs w:val="24"/>
          <w:lang w:val="bg-BG"/>
        </w:rPr>
        <w:t>Защитени зони съгласно Закона за биологичното разнообразие</w:t>
      </w:r>
    </w:p>
    <w:p w14:paraId="09A01FE6" w14:textId="77777777" w:rsidR="008A201D" w:rsidRPr="00C36B9D" w:rsidRDefault="00AA6FEB" w:rsidP="007036D5">
      <w:pPr>
        <w:shd w:val="clear" w:color="auto" w:fill="FFFFFF"/>
        <w:spacing w:before="60" w:after="0"/>
        <w:ind w:right="23"/>
        <w:rPr>
          <w:rFonts w:ascii="Tahoma" w:hAnsi="Tahoma" w:cs="Tahoma"/>
          <w:noProof/>
          <w:szCs w:val="24"/>
          <w:lang w:val="bg-BG"/>
        </w:rPr>
      </w:pPr>
      <w:r w:rsidRPr="00C36B9D">
        <w:rPr>
          <w:rFonts w:ascii="Tahoma" w:hAnsi="Tahoma" w:cs="Tahoma"/>
          <w:noProof/>
          <w:szCs w:val="24"/>
          <w:lang w:val="bg-BG"/>
        </w:rPr>
        <w:t xml:space="preserve">Инвестиционното предложение </w:t>
      </w:r>
      <w:r w:rsidR="00492A43" w:rsidRPr="00C36B9D">
        <w:rPr>
          <w:rFonts w:ascii="Tahoma" w:hAnsi="Tahoma" w:cs="Tahoma"/>
          <w:noProof/>
          <w:szCs w:val="24"/>
          <w:lang w:val="bg-BG"/>
        </w:rPr>
        <w:t>не попада в границите на защитени зони (ЗЗ)</w:t>
      </w:r>
      <w:r w:rsidRPr="00C36B9D">
        <w:rPr>
          <w:rFonts w:ascii="Tahoma" w:hAnsi="Tahoma" w:cs="Tahoma"/>
          <w:noProof/>
          <w:szCs w:val="24"/>
          <w:lang w:val="bg-BG"/>
        </w:rPr>
        <w:t xml:space="preserve"> от Европейската екологична мрежа „Натура 2000”</w:t>
      </w:r>
      <w:r w:rsidR="00492A43" w:rsidRPr="00C36B9D">
        <w:rPr>
          <w:rFonts w:ascii="Tahoma" w:hAnsi="Tahoma" w:cs="Tahoma"/>
          <w:noProof/>
          <w:szCs w:val="24"/>
          <w:lang w:val="bg-BG"/>
        </w:rPr>
        <w:t xml:space="preserve">. </w:t>
      </w:r>
    </w:p>
    <w:p w14:paraId="76779C9A" w14:textId="69A90F0E" w:rsidR="00AA6FEB" w:rsidRPr="00C36B9D" w:rsidRDefault="00492A43" w:rsidP="007036D5">
      <w:pPr>
        <w:shd w:val="clear" w:color="auto" w:fill="FFFFFF"/>
        <w:spacing w:before="60" w:after="0"/>
        <w:ind w:right="23"/>
        <w:rPr>
          <w:rFonts w:ascii="Tahoma" w:hAnsi="Tahoma" w:cs="Tahoma"/>
          <w:noProof/>
          <w:color w:val="FF0000"/>
          <w:szCs w:val="24"/>
          <w:lang w:val="bg-BG"/>
        </w:rPr>
      </w:pPr>
      <w:r w:rsidRPr="00C36B9D">
        <w:rPr>
          <w:rFonts w:ascii="Tahoma" w:hAnsi="Tahoma" w:cs="Tahoma"/>
          <w:noProof/>
          <w:szCs w:val="24"/>
          <w:lang w:val="bg-BG"/>
        </w:rPr>
        <w:t xml:space="preserve">Най –близките ЗЗ са </w:t>
      </w:r>
      <w:r w:rsidR="00AA6FEB" w:rsidRPr="00C36B9D">
        <w:rPr>
          <w:rFonts w:ascii="Tahoma" w:hAnsi="Tahoma" w:cs="Tahoma"/>
          <w:noProof/>
          <w:szCs w:val="24"/>
          <w:lang w:val="bg-BG"/>
        </w:rPr>
        <w:t xml:space="preserve"> </w:t>
      </w:r>
      <w:r w:rsidR="00AA6FEB" w:rsidRPr="00C36B9D">
        <w:rPr>
          <w:rFonts w:ascii="Tahoma" w:hAnsi="Tahoma" w:cs="Tahoma"/>
          <w:b/>
          <w:noProof/>
          <w:szCs w:val="24"/>
          <w:lang w:val="bg-BG"/>
        </w:rPr>
        <w:t>BG000</w:t>
      </w:r>
      <w:r w:rsidRPr="00C36B9D">
        <w:rPr>
          <w:rFonts w:ascii="Tahoma" w:hAnsi="Tahoma" w:cs="Tahoma"/>
          <w:b/>
          <w:noProof/>
          <w:szCs w:val="24"/>
          <w:lang w:val="bg-BG"/>
        </w:rPr>
        <w:t>1493</w:t>
      </w:r>
      <w:r w:rsidR="005C6D2B" w:rsidRPr="00C36B9D">
        <w:rPr>
          <w:rFonts w:ascii="Tahoma" w:hAnsi="Tahoma" w:cs="Tahoma"/>
          <w:noProof/>
          <w:szCs w:val="24"/>
          <w:lang w:val="bg-BG"/>
        </w:rPr>
        <w:t xml:space="preserve"> </w:t>
      </w:r>
      <w:r w:rsidR="00AA6FEB" w:rsidRPr="00C36B9D">
        <w:rPr>
          <w:rFonts w:ascii="Tahoma" w:hAnsi="Tahoma" w:cs="Tahoma"/>
          <w:noProof/>
          <w:szCs w:val="24"/>
          <w:lang w:val="bg-BG"/>
        </w:rPr>
        <w:t>„</w:t>
      </w:r>
      <w:r w:rsidRPr="00C36B9D">
        <w:rPr>
          <w:rFonts w:ascii="Tahoma" w:hAnsi="Tahoma" w:cs="Tahoma"/>
          <w:noProof/>
          <w:szCs w:val="24"/>
          <w:lang w:val="bg-BG"/>
        </w:rPr>
        <w:t>Централен Балкан - Буфер</w:t>
      </w:r>
      <w:r w:rsidR="00AA6FEB" w:rsidRPr="00C36B9D">
        <w:rPr>
          <w:rFonts w:ascii="Tahoma" w:hAnsi="Tahoma" w:cs="Tahoma"/>
          <w:noProof/>
          <w:szCs w:val="24"/>
          <w:lang w:val="bg-BG"/>
        </w:rPr>
        <w:t>“</w:t>
      </w:r>
      <w:r w:rsidR="00AA6FEB" w:rsidRPr="00C36B9D">
        <w:rPr>
          <w:rFonts w:ascii="Tahoma" w:hAnsi="Tahoma" w:cs="Tahoma"/>
          <w:noProof/>
          <w:color w:val="FF0000"/>
          <w:szCs w:val="24"/>
          <w:lang w:val="bg-BG"/>
        </w:rPr>
        <w:t xml:space="preserve"> </w:t>
      </w:r>
      <w:r w:rsidR="005C6D2B" w:rsidRPr="00C36B9D">
        <w:rPr>
          <w:rFonts w:ascii="Tahoma" w:hAnsi="Tahoma" w:cs="Tahoma"/>
          <w:noProof/>
          <w:szCs w:val="24"/>
          <w:lang w:val="bg-BG"/>
        </w:rPr>
        <w:t>по Директивата за местообитанията</w:t>
      </w:r>
      <w:r w:rsidR="00AA6FEB" w:rsidRPr="00C36B9D">
        <w:rPr>
          <w:rFonts w:ascii="Tahoma" w:hAnsi="Tahoma" w:cs="Tahoma"/>
          <w:noProof/>
          <w:szCs w:val="24"/>
          <w:lang w:val="bg-BG"/>
        </w:rPr>
        <w:t>, определена съгласно чл. 6, ал. 1, т.3 и т.4 от ЗБР</w:t>
      </w:r>
      <w:r w:rsidR="004E71FD" w:rsidRPr="00C36B9D">
        <w:rPr>
          <w:rFonts w:ascii="Tahoma" w:hAnsi="Tahoma" w:cs="Tahoma"/>
          <w:noProof/>
          <w:szCs w:val="24"/>
          <w:lang w:val="bg-BG"/>
        </w:rPr>
        <w:t xml:space="preserve">, </w:t>
      </w:r>
      <w:r w:rsidR="00DA3E6B" w:rsidRPr="00C36B9D">
        <w:rPr>
          <w:rFonts w:ascii="Tahoma" w:hAnsi="Tahoma" w:cs="Tahoma"/>
          <w:noProof/>
          <w:szCs w:val="24"/>
          <w:lang w:val="bg-BG"/>
        </w:rPr>
        <w:t>приета</w:t>
      </w:r>
      <w:r w:rsidR="004E71FD" w:rsidRPr="00C36B9D">
        <w:rPr>
          <w:rFonts w:ascii="Tahoma" w:hAnsi="Tahoma" w:cs="Tahoma"/>
          <w:noProof/>
          <w:szCs w:val="24"/>
          <w:lang w:val="bg-BG"/>
        </w:rPr>
        <w:t xml:space="preserve"> с Решение № 802/04.12.2007г. на Министрски съвет</w:t>
      </w:r>
      <w:r w:rsidR="008A201D" w:rsidRPr="00C36B9D">
        <w:rPr>
          <w:rFonts w:ascii="Tahoma" w:hAnsi="Tahoma" w:cs="Tahoma"/>
          <w:noProof/>
          <w:szCs w:val="24"/>
          <w:lang w:val="bg-BG"/>
        </w:rPr>
        <w:t xml:space="preserve"> (Приложение №2)</w:t>
      </w:r>
      <w:r w:rsidR="00AA6FEB" w:rsidRPr="00C36B9D">
        <w:rPr>
          <w:rFonts w:ascii="Tahoma" w:hAnsi="Tahoma" w:cs="Tahoma"/>
          <w:noProof/>
          <w:szCs w:val="24"/>
          <w:lang w:val="bg-BG"/>
        </w:rPr>
        <w:t xml:space="preserve"> </w:t>
      </w:r>
      <w:r w:rsidRPr="00C36B9D">
        <w:rPr>
          <w:rFonts w:ascii="Tahoma" w:hAnsi="Tahoma" w:cs="Tahoma"/>
          <w:noProof/>
          <w:szCs w:val="24"/>
          <w:lang w:val="bg-BG"/>
        </w:rPr>
        <w:t xml:space="preserve">и ЗЗ </w:t>
      </w:r>
      <w:r w:rsidRPr="00C36B9D">
        <w:rPr>
          <w:rFonts w:ascii="Tahoma" w:hAnsi="Tahoma" w:cs="Tahoma"/>
          <w:b/>
          <w:noProof/>
          <w:szCs w:val="24"/>
          <w:lang w:val="bg-BG"/>
        </w:rPr>
        <w:t>BG0002128</w:t>
      </w:r>
      <w:r w:rsidR="005C6D2B" w:rsidRPr="00C36B9D">
        <w:rPr>
          <w:rFonts w:ascii="Tahoma" w:hAnsi="Tahoma" w:cs="Tahoma"/>
          <w:noProof/>
          <w:szCs w:val="24"/>
          <w:lang w:val="bg-BG"/>
        </w:rPr>
        <w:t xml:space="preserve"> </w:t>
      </w:r>
      <w:r w:rsidRPr="00C36B9D">
        <w:rPr>
          <w:rFonts w:ascii="Tahoma" w:hAnsi="Tahoma" w:cs="Tahoma"/>
          <w:noProof/>
          <w:szCs w:val="24"/>
          <w:lang w:val="bg-BG"/>
        </w:rPr>
        <w:t>„Централен Балкан Буфер“</w:t>
      </w:r>
      <w:r w:rsidR="003C5509" w:rsidRPr="00C36B9D">
        <w:rPr>
          <w:rFonts w:ascii="Tahoma" w:hAnsi="Tahoma" w:cs="Tahoma"/>
          <w:noProof/>
          <w:szCs w:val="24"/>
          <w:lang w:val="bg-BG"/>
        </w:rPr>
        <w:t xml:space="preserve"> по Директивата за птиците</w:t>
      </w:r>
      <w:r w:rsidR="004E71FD" w:rsidRPr="00C36B9D">
        <w:rPr>
          <w:rFonts w:ascii="Tahoma" w:hAnsi="Tahoma" w:cs="Tahoma"/>
          <w:noProof/>
          <w:szCs w:val="24"/>
          <w:lang w:val="bg-BG"/>
        </w:rPr>
        <w:t>, обяв</w:t>
      </w:r>
      <w:r w:rsidR="00435D4A" w:rsidRPr="00C36B9D">
        <w:rPr>
          <w:rFonts w:ascii="Tahoma" w:hAnsi="Tahoma" w:cs="Tahoma"/>
          <w:noProof/>
          <w:szCs w:val="24"/>
          <w:lang w:val="bg-BG"/>
        </w:rPr>
        <w:t>ена със Заповед на Министъра на околната среда и водите № РД-321/04.04.2013г.</w:t>
      </w:r>
      <w:r w:rsidR="00CE08B3" w:rsidRPr="00C36B9D">
        <w:rPr>
          <w:rFonts w:ascii="Tahoma" w:hAnsi="Tahoma" w:cs="Tahoma"/>
          <w:noProof/>
          <w:szCs w:val="24"/>
          <w:lang w:val="bg-BG"/>
        </w:rPr>
        <w:t xml:space="preserve"> </w:t>
      </w:r>
      <w:r w:rsidR="001A1CAA" w:rsidRPr="00C36B9D">
        <w:rPr>
          <w:rFonts w:ascii="Tahoma" w:hAnsi="Tahoma" w:cs="Tahoma"/>
          <w:noProof/>
          <w:szCs w:val="24"/>
          <w:lang w:val="bg-BG"/>
        </w:rPr>
        <w:t>Двете ЗЗ отстоят</w:t>
      </w:r>
      <w:r w:rsidR="00CE08B3" w:rsidRPr="00C36B9D">
        <w:rPr>
          <w:rFonts w:ascii="Tahoma" w:hAnsi="Tahoma" w:cs="Tahoma"/>
          <w:noProof/>
          <w:szCs w:val="24"/>
          <w:lang w:val="bg-BG"/>
        </w:rPr>
        <w:t xml:space="preserve"> съответно на около 320m на запад и на около 600m на изток от площадката.</w:t>
      </w:r>
    </w:p>
    <w:p w14:paraId="65BFAF5D" w14:textId="77777777" w:rsidR="00AA6FEB" w:rsidRPr="00C36B9D" w:rsidRDefault="00AA6FEB" w:rsidP="007036D5">
      <w:pPr>
        <w:numPr>
          <w:ilvl w:val="0"/>
          <w:numId w:val="3"/>
        </w:numPr>
        <w:spacing w:before="120" w:after="0"/>
        <w:ind w:left="0" w:firstLine="0"/>
        <w:rPr>
          <w:rFonts w:ascii="Tahoma" w:hAnsi="Tahoma" w:cs="Tahoma"/>
          <w:b/>
          <w:bCs/>
          <w:szCs w:val="24"/>
          <w:lang w:val="bg-BG"/>
        </w:rPr>
      </w:pPr>
      <w:r w:rsidRPr="00C36B9D">
        <w:rPr>
          <w:rFonts w:ascii="Tahoma" w:hAnsi="Tahoma" w:cs="Tahoma"/>
          <w:b/>
          <w:bCs/>
          <w:szCs w:val="24"/>
          <w:lang w:val="bg-BG"/>
        </w:rPr>
        <w:t>Зони за защита на водите по чл. 119а от Закона за водите</w:t>
      </w:r>
    </w:p>
    <w:p w14:paraId="6D1061A2" w14:textId="6557DD5E" w:rsidR="00F7081C" w:rsidRPr="00C36B9D" w:rsidRDefault="00AA6FEB" w:rsidP="007036D5">
      <w:pPr>
        <w:spacing w:before="120" w:after="0"/>
        <w:rPr>
          <w:rFonts w:ascii="Tahoma" w:hAnsi="Tahoma" w:cs="Tahoma"/>
          <w:bCs/>
          <w:szCs w:val="24"/>
          <w:lang w:val="bg-BG"/>
        </w:rPr>
      </w:pPr>
      <w:r w:rsidRPr="00C36B9D">
        <w:rPr>
          <w:rFonts w:ascii="Tahoma" w:hAnsi="Tahoma" w:cs="Tahoma"/>
          <w:bCs/>
          <w:szCs w:val="24"/>
          <w:lang w:val="bg-BG"/>
        </w:rPr>
        <w:t>Съгласно информация</w:t>
      </w:r>
      <w:r w:rsidR="00504EC4" w:rsidRPr="00C36B9D">
        <w:rPr>
          <w:rFonts w:ascii="Tahoma" w:hAnsi="Tahoma" w:cs="Tahoma"/>
          <w:bCs/>
          <w:szCs w:val="24"/>
          <w:lang w:val="bg-BG"/>
        </w:rPr>
        <w:t>, получена по ЗДОИ</w:t>
      </w:r>
      <w:r w:rsidRPr="00C36B9D">
        <w:rPr>
          <w:rFonts w:ascii="Tahoma" w:hAnsi="Tahoma" w:cs="Tahoma"/>
          <w:bCs/>
          <w:szCs w:val="24"/>
          <w:lang w:val="bg-BG"/>
        </w:rPr>
        <w:t xml:space="preserve"> от Басейнова дирекция „</w:t>
      </w:r>
      <w:r w:rsidR="00504EC4" w:rsidRPr="00C36B9D">
        <w:rPr>
          <w:rFonts w:ascii="Tahoma" w:hAnsi="Tahoma" w:cs="Tahoma"/>
          <w:bCs/>
          <w:szCs w:val="24"/>
          <w:lang w:val="bg-BG"/>
        </w:rPr>
        <w:t>Източноб</w:t>
      </w:r>
      <w:r w:rsidR="00F7081C" w:rsidRPr="00C36B9D">
        <w:rPr>
          <w:rFonts w:ascii="Tahoma" w:hAnsi="Tahoma" w:cs="Tahoma"/>
          <w:bCs/>
          <w:szCs w:val="24"/>
          <w:lang w:val="bg-BG"/>
        </w:rPr>
        <w:t>еломорски Район“:</w:t>
      </w:r>
    </w:p>
    <w:p w14:paraId="66FEB112" w14:textId="515BF967" w:rsidR="00AA6FEB" w:rsidRPr="00C36B9D" w:rsidRDefault="00F7081C" w:rsidP="007036D5">
      <w:pPr>
        <w:spacing w:before="120" w:after="0"/>
        <w:rPr>
          <w:rFonts w:ascii="Tahoma" w:hAnsi="Tahoma" w:cs="Tahoma"/>
          <w:bCs/>
          <w:szCs w:val="24"/>
          <w:lang w:val="bg-BG"/>
        </w:rPr>
      </w:pPr>
      <w:r w:rsidRPr="00C36B9D">
        <w:rPr>
          <w:rFonts w:ascii="Tahoma" w:hAnsi="Tahoma" w:cs="Tahoma"/>
          <w:bCs/>
          <w:szCs w:val="24"/>
          <w:lang w:val="bg-BG"/>
        </w:rPr>
        <w:t xml:space="preserve">- </w:t>
      </w:r>
      <w:r w:rsidR="00AA6FEB" w:rsidRPr="00C36B9D">
        <w:rPr>
          <w:rFonts w:ascii="Tahoma" w:hAnsi="Tahoma" w:cs="Tahoma"/>
          <w:bCs/>
          <w:szCs w:val="24"/>
          <w:lang w:val="bg-BG"/>
        </w:rPr>
        <w:t>зони за защита на водите по чл.119а, ал.1</w:t>
      </w:r>
      <w:r w:rsidRPr="00C36B9D">
        <w:rPr>
          <w:rFonts w:ascii="Tahoma" w:hAnsi="Tahoma" w:cs="Tahoma"/>
          <w:bCs/>
          <w:szCs w:val="24"/>
          <w:lang w:val="bg-BG"/>
        </w:rPr>
        <w:t>,т.1</w:t>
      </w:r>
      <w:r w:rsidR="00AA6FEB" w:rsidRPr="00C36B9D">
        <w:rPr>
          <w:rFonts w:ascii="Tahoma" w:hAnsi="Tahoma" w:cs="Tahoma"/>
          <w:bCs/>
          <w:szCs w:val="24"/>
          <w:lang w:val="bg-BG"/>
        </w:rPr>
        <w:t xml:space="preserve"> от ЗВ </w:t>
      </w:r>
      <w:r w:rsidRPr="00C36B9D">
        <w:rPr>
          <w:rFonts w:ascii="Tahoma" w:hAnsi="Tahoma" w:cs="Tahoma"/>
          <w:bCs/>
          <w:szCs w:val="24"/>
          <w:lang w:val="bg-BG"/>
        </w:rPr>
        <w:t xml:space="preserve">– част от </w:t>
      </w:r>
      <w:r w:rsidR="00AA6FEB" w:rsidRPr="00C36B9D">
        <w:rPr>
          <w:rFonts w:ascii="Tahoma" w:hAnsi="Tahoma" w:cs="Tahoma"/>
          <w:bCs/>
          <w:szCs w:val="24"/>
          <w:lang w:val="bg-BG"/>
        </w:rPr>
        <w:t xml:space="preserve">поземлен имот </w:t>
      </w:r>
      <w:r w:rsidRPr="00C36B9D">
        <w:rPr>
          <w:rFonts w:ascii="Tahoma" w:hAnsi="Tahoma" w:cs="Tahoma"/>
          <w:bCs/>
          <w:szCs w:val="24"/>
          <w:lang w:val="bg-BG"/>
        </w:rPr>
        <w:t>68080.172.434, на който ще бъде осъществено ИП</w:t>
      </w:r>
      <w:r w:rsidR="00AA6FEB" w:rsidRPr="00C36B9D">
        <w:rPr>
          <w:rFonts w:ascii="Tahoma" w:hAnsi="Tahoma" w:cs="Tahoma"/>
          <w:bCs/>
          <w:szCs w:val="24"/>
          <w:lang w:val="bg-BG"/>
        </w:rPr>
        <w:t xml:space="preserve"> </w:t>
      </w:r>
      <w:r w:rsidRPr="00C36B9D">
        <w:rPr>
          <w:rFonts w:ascii="Tahoma" w:hAnsi="Tahoma" w:cs="Tahoma"/>
          <w:bCs/>
          <w:szCs w:val="24"/>
          <w:lang w:val="bg-BG"/>
        </w:rPr>
        <w:t xml:space="preserve">попада в границите на </w:t>
      </w:r>
      <w:proofErr w:type="spellStart"/>
      <w:r w:rsidRPr="00C36B9D">
        <w:rPr>
          <w:rFonts w:ascii="Tahoma" w:hAnsi="Tahoma" w:cs="Tahoma"/>
          <w:bCs/>
          <w:szCs w:val="24"/>
          <w:lang w:val="bg-BG"/>
        </w:rPr>
        <w:t>водосбора</w:t>
      </w:r>
      <w:proofErr w:type="spellEnd"/>
      <w:r w:rsidRPr="00C36B9D">
        <w:rPr>
          <w:rFonts w:ascii="Tahoma" w:hAnsi="Tahoma" w:cs="Tahoma"/>
          <w:bCs/>
          <w:szCs w:val="24"/>
          <w:lang w:val="bg-BG"/>
        </w:rPr>
        <w:t xml:space="preserve"> на</w:t>
      </w:r>
      <w:r w:rsidR="00AA6FEB" w:rsidRPr="00C36B9D">
        <w:rPr>
          <w:rFonts w:ascii="Tahoma" w:hAnsi="Tahoma" w:cs="Tahoma"/>
          <w:bCs/>
          <w:szCs w:val="24"/>
          <w:lang w:val="bg-BG"/>
        </w:rPr>
        <w:t xml:space="preserve"> </w:t>
      </w:r>
      <w:r w:rsidRPr="00C36B9D">
        <w:rPr>
          <w:rFonts w:ascii="Tahoma" w:hAnsi="Tahoma" w:cs="Tahoma"/>
          <w:bCs/>
          <w:szCs w:val="24"/>
          <w:lang w:val="bg-BG"/>
        </w:rPr>
        <w:t>повърхностно водно тяло, определено</w:t>
      </w:r>
      <w:r w:rsidR="00AA6FEB" w:rsidRPr="00C36B9D">
        <w:rPr>
          <w:rFonts w:ascii="Tahoma" w:hAnsi="Tahoma" w:cs="Tahoma"/>
          <w:bCs/>
          <w:szCs w:val="24"/>
          <w:lang w:val="bg-BG"/>
        </w:rPr>
        <w:t xml:space="preserve"> като зона за защита на </w:t>
      </w:r>
      <w:r w:rsidRPr="00C36B9D">
        <w:rPr>
          <w:rFonts w:ascii="Tahoma" w:hAnsi="Tahoma" w:cs="Tahoma"/>
          <w:bCs/>
          <w:szCs w:val="24"/>
          <w:lang w:val="bg-BG"/>
        </w:rPr>
        <w:t xml:space="preserve">повърхностни води, предназначени за питейно-битово водоснабдяване </w:t>
      </w:r>
      <w:r w:rsidR="00AA6FEB" w:rsidRPr="00C36B9D">
        <w:rPr>
          <w:rFonts w:ascii="Tahoma" w:hAnsi="Tahoma" w:cs="Tahoma"/>
          <w:bCs/>
          <w:szCs w:val="24"/>
          <w:lang w:val="bg-BG"/>
        </w:rPr>
        <w:t xml:space="preserve">с код </w:t>
      </w:r>
      <w:r w:rsidRPr="00C36B9D">
        <w:rPr>
          <w:rFonts w:ascii="Tahoma" w:hAnsi="Tahoma" w:cs="Tahoma"/>
          <w:bCs/>
          <w:szCs w:val="24"/>
          <w:lang w:val="bg-BG"/>
        </w:rPr>
        <w:t xml:space="preserve">BG3MA400R099 – „р. Безименна- ляв приток на р. Стряма след р. </w:t>
      </w:r>
      <w:proofErr w:type="spellStart"/>
      <w:r w:rsidRPr="00C36B9D">
        <w:rPr>
          <w:rFonts w:ascii="Tahoma" w:hAnsi="Tahoma" w:cs="Tahoma"/>
          <w:bCs/>
          <w:szCs w:val="24"/>
          <w:lang w:val="bg-BG"/>
        </w:rPr>
        <w:t>Кърнарска</w:t>
      </w:r>
      <w:proofErr w:type="spellEnd"/>
      <w:r w:rsidRPr="00C36B9D">
        <w:rPr>
          <w:rFonts w:ascii="Tahoma" w:hAnsi="Tahoma" w:cs="Tahoma"/>
          <w:bCs/>
          <w:szCs w:val="24"/>
          <w:lang w:val="bg-BG"/>
        </w:rPr>
        <w:t xml:space="preserve"> река“</w:t>
      </w:r>
      <w:r w:rsidR="00AA6FEB" w:rsidRPr="00C36B9D">
        <w:rPr>
          <w:rFonts w:ascii="Tahoma" w:hAnsi="Tahoma" w:cs="Tahoma"/>
          <w:bCs/>
          <w:szCs w:val="24"/>
          <w:lang w:val="bg-BG"/>
        </w:rPr>
        <w:t>, съгласно чл.119а, ал.1, т.1 от ЗВ;</w:t>
      </w:r>
    </w:p>
    <w:p w14:paraId="53DBE8D0" w14:textId="61202211" w:rsidR="00AA6FEB" w:rsidRPr="00C36B9D" w:rsidRDefault="00726167" w:rsidP="007036D5">
      <w:pPr>
        <w:spacing w:before="120" w:after="0"/>
        <w:rPr>
          <w:rFonts w:ascii="Tahoma" w:hAnsi="Tahoma" w:cs="Tahoma"/>
          <w:bCs/>
          <w:szCs w:val="24"/>
          <w:lang w:val="bg-BG"/>
        </w:rPr>
      </w:pPr>
      <w:r w:rsidRPr="00C36B9D">
        <w:rPr>
          <w:rFonts w:ascii="Tahoma" w:hAnsi="Tahoma" w:cs="Tahoma"/>
          <w:bCs/>
          <w:szCs w:val="24"/>
          <w:lang w:val="bg-BG"/>
        </w:rPr>
        <w:t>- зони за защита на водите по чл.119а, ал.1,т.3 от ЗВ</w:t>
      </w:r>
      <w:r w:rsidRPr="00C36B9D">
        <w:rPr>
          <w:rFonts w:ascii="Tahoma" w:hAnsi="Tahoma" w:cs="Tahoma"/>
          <w:bCs/>
          <w:color w:val="FF0000"/>
          <w:szCs w:val="24"/>
          <w:lang w:val="bg-BG"/>
        </w:rPr>
        <w:t xml:space="preserve"> </w:t>
      </w:r>
      <w:r w:rsidRPr="00C36B9D">
        <w:rPr>
          <w:rFonts w:ascii="Tahoma" w:hAnsi="Tahoma" w:cs="Tahoma"/>
          <w:bCs/>
          <w:szCs w:val="24"/>
          <w:lang w:val="bg-BG"/>
        </w:rPr>
        <w:t>– имотът попада в уязвима зона с код BG3PANV1 (съгласно буква „a”) и в чувствителна зона „</w:t>
      </w:r>
      <w:proofErr w:type="spellStart"/>
      <w:r w:rsidRPr="00C36B9D">
        <w:rPr>
          <w:rFonts w:ascii="Tahoma" w:hAnsi="Tahoma" w:cs="Tahoma"/>
          <w:bCs/>
          <w:szCs w:val="24"/>
          <w:lang w:val="bg-BG"/>
        </w:rPr>
        <w:t>Catchment</w:t>
      </w:r>
      <w:proofErr w:type="spellEnd"/>
      <w:r w:rsidRPr="00C36B9D">
        <w:rPr>
          <w:rFonts w:ascii="Tahoma" w:hAnsi="Tahoma" w:cs="Tahoma"/>
          <w:bCs/>
          <w:szCs w:val="24"/>
          <w:lang w:val="bg-BG"/>
        </w:rPr>
        <w:t xml:space="preserve"> </w:t>
      </w:r>
      <w:proofErr w:type="spellStart"/>
      <w:r w:rsidRPr="00C36B9D">
        <w:rPr>
          <w:rFonts w:ascii="Tahoma" w:hAnsi="Tahoma" w:cs="Tahoma"/>
          <w:bCs/>
          <w:szCs w:val="24"/>
          <w:lang w:val="bg-BG"/>
        </w:rPr>
        <w:t>of</w:t>
      </w:r>
      <w:proofErr w:type="spellEnd"/>
      <w:r w:rsidRPr="00C36B9D">
        <w:rPr>
          <w:rFonts w:ascii="Tahoma" w:hAnsi="Tahoma" w:cs="Tahoma"/>
          <w:bCs/>
          <w:szCs w:val="24"/>
          <w:lang w:val="bg-BG"/>
        </w:rPr>
        <w:t xml:space="preserve"> </w:t>
      </w:r>
      <w:proofErr w:type="spellStart"/>
      <w:r w:rsidRPr="00C36B9D">
        <w:rPr>
          <w:rFonts w:ascii="Tahoma" w:hAnsi="Tahoma" w:cs="Tahoma"/>
          <w:bCs/>
          <w:szCs w:val="24"/>
          <w:lang w:val="bg-BG"/>
        </w:rPr>
        <w:t>Maritza</w:t>
      </w:r>
      <w:proofErr w:type="spellEnd"/>
      <w:r w:rsidRPr="00C36B9D">
        <w:rPr>
          <w:rFonts w:ascii="Tahoma" w:hAnsi="Tahoma" w:cs="Tahoma"/>
          <w:bCs/>
          <w:szCs w:val="24"/>
          <w:lang w:val="bg-BG"/>
        </w:rPr>
        <w:t xml:space="preserve"> </w:t>
      </w:r>
      <w:proofErr w:type="spellStart"/>
      <w:r w:rsidRPr="00C36B9D">
        <w:rPr>
          <w:rFonts w:ascii="Tahoma" w:hAnsi="Tahoma" w:cs="Tahoma"/>
          <w:bCs/>
          <w:szCs w:val="24"/>
          <w:lang w:val="bg-BG"/>
        </w:rPr>
        <w:t>river</w:t>
      </w:r>
      <w:proofErr w:type="spellEnd"/>
      <w:r w:rsidRPr="00C36B9D">
        <w:rPr>
          <w:rFonts w:ascii="Tahoma" w:hAnsi="Tahoma" w:cs="Tahoma"/>
          <w:bCs/>
          <w:szCs w:val="24"/>
          <w:lang w:val="bg-BG"/>
        </w:rPr>
        <w:t>”, с код BGCSARI06 (съгласно буква „б“).</w:t>
      </w:r>
    </w:p>
    <w:p w14:paraId="52E2DF7C" w14:textId="77777777" w:rsidR="00726167" w:rsidRPr="00C36B9D" w:rsidRDefault="00726167" w:rsidP="007036D5">
      <w:pPr>
        <w:spacing w:before="120" w:after="0"/>
        <w:rPr>
          <w:rFonts w:ascii="Tahoma" w:hAnsi="Tahoma" w:cs="Tahoma"/>
          <w:bCs/>
          <w:color w:val="FF0000"/>
          <w:szCs w:val="24"/>
          <w:lang w:val="bg-BG"/>
        </w:rPr>
      </w:pPr>
    </w:p>
    <w:p w14:paraId="367F5545" w14:textId="0AD183ED" w:rsidR="00AA6FEB" w:rsidRPr="00C36B9D" w:rsidRDefault="004E7AFB" w:rsidP="004E7AFB">
      <w:pPr>
        <w:pStyle w:val="2"/>
        <w:numPr>
          <w:ilvl w:val="0"/>
          <w:numId w:val="0"/>
        </w:numPr>
        <w:rPr>
          <w:rFonts w:cs="Tahoma"/>
          <w:i w:val="0"/>
          <w:szCs w:val="24"/>
        </w:rPr>
      </w:pPr>
      <w:bookmarkStart w:id="34" w:name="_Ref2689192"/>
      <w:bookmarkStart w:id="35" w:name="_Ref2691880"/>
      <w:bookmarkStart w:id="36" w:name="_Toc63759542"/>
      <w:r w:rsidRPr="00C36B9D">
        <w:rPr>
          <w:rFonts w:cs="Tahoma"/>
          <w:i w:val="0"/>
          <w:szCs w:val="24"/>
        </w:rPr>
        <w:t xml:space="preserve">6. </w:t>
      </w:r>
      <w:r w:rsidR="00AA6FEB" w:rsidRPr="00C36B9D">
        <w:rPr>
          <w:rFonts w:cs="Tahoma"/>
          <w:i w:val="0"/>
          <w:szCs w:val="24"/>
        </w:rPr>
        <w:t>Засегнати елементи от Националната екологична мрежа</w:t>
      </w:r>
      <w:bookmarkEnd w:id="34"/>
      <w:bookmarkEnd w:id="35"/>
      <w:bookmarkEnd w:id="36"/>
    </w:p>
    <w:p w14:paraId="4DF70C83" w14:textId="4F14742C" w:rsidR="00AA6FEB" w:rsidRPr="00C36B9D" w:rsidRDefault="005434A9" w:rsidP="007036D5">
      <w:pPr>
        <w:shd w:val="clear" w:color="auto" w:fill="FFFFFF"/>
        <w:spacing w:before="120" w:after="0"/>
        <w:ind w:right="23"/>
        <w:rPr>
          <w:rFonts w:ascii="Tahoma" w:hAnsi="Tahoma" w:cs="Tahoma"/>
          <w:szCs w:val="24"/>
          <w:lang w:val="bg-BG"/>
        </w:rPr>
      </w:pPr>
      <w:r w:rsidRPr="00C36B9D">
        <w:rPr>
          <w:rFonts w:ascii="Tahoma" w:hAnsi="Tahoma" w:cs="Tahoma"/>
          <w:szCs w:val="24"/>
          <w:lang w:val="bg-BG"/>
        </w:rPr>
        <w:t xml:space="preserve">Площадката на ИП </w:t>
      </w:r>
      <w:r w:rsidRPr="00C36B9D">
        <w:rPr>
          <w:rFonts w:ascii="Tahoma" w:hAnsi="Tahoma" w:cs="Tahoma"/>
          <w:b/>
          <w:szCs w:val="24"/>
          <w:lang w:val="bg-BG"/>
        </w:rPr>
        <w:t>не</w:t>
      </w:r>
      <w:r w:rsidRPr="00C36B9D">
        <w:rPr>
          <w:rFonts w:ascii="Tahoma" w:hAnsi="Tahoma" w:cs="Tahoma"/>
          <w:szCs w:val="24"/>
          <w:lang w:val="bg-BG"/>
        </w:rPr>
        <w:t xml:space="preserve"> е разположена в зони, част от Националната екологична мрежа</w:t>
      </w:r>
      <w:r w:rsidR="00B41DB4" w:rsidRPr="00C36B9D">
        <w:rPr>
          <w:rFonts w:ascii="Tahoma" w:hAnsi="Tahoma" w:cs="Tahoma"/>
          <w:szCs w:val="24"/>
          <w:lang w:val="bg-BG"/>
        </w:rPr>
        <w:t xml:space="preserve"> (НЕМ)</w:t>
      </w:r>
      <w:r w:rsidRPr="00C36B9D">
        <w:rPr>
          <w:rFonts w:ascii="Tahoma" w:hAnsi="Tahoma" w:cs="Tahoma"/>
          <w:szCs w:val="24"/>
          <w:lang w:val="bg-BG"/>
        </w:rPr>
        <w:t>.</w:t>
      </w:r>
    </w:p>
    <w:p w14:paraId="5EB993B9" w14:textId="22364B23" w:rsidR="00355CE8" w:rsidRPr="00C36B9D" w:rsidRDefault="00D567E6" w:rsidP="007036D5">
      <w:pPr>
        <w:shd w:val="clear" w:color="auto" w:fill="FFFFFF"/>
        <w:spacing w:before="120" w:after="0"/>
        <w:ind w:right="23"/>
        <w:rPr>
          <w:rFonts w:ascii="Tahoma" w:hAnsi="Tahoma" w:cs="Tahoma"/>
          <w:szCs w:val="24"/>
          <w:lang w:val="bg-BG"/>
        </w:rPr>
      </w:pPr>
      <w:r w:rsidRPr="00C36B9D">
        <w:rPr>
          <w:rFonts w:ascii="Tahoma" w:hAnsi="Tahoma" w:cs="Tahoma"/>
          <w:noProof/>
          <w:szCs w:val="24"/>
          <w:lang w:val="en-GB" w:eastAsia="en-GB"/>
        </w:rPr>
        <w:drawing>
          <wp:inline distT="0" distB="0" distL="0" distR="0" wp14:anchorId="6CB68FA8" wp14:editId="3580C862">
            <wp:extent cx="5626100" cy="2938969"/>
            <wp:effectExtent l="0" t="0" r="0" b="0"/>
            <wp:docPr id="1" name="Picture 1" descr="E:\АКТИВНИ ДИРЕКТОРИИ\A ENVIPROADVICE\Взривни клиент\Преценка ОВОС\ПЪРВИ ДРАФТ\ПОСЛЕДНО_ЗЗ-ЗТ-ТРАНСАРМЪ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КТИВНИ ДИРЕКТОРИИ\A ENVIPROADVICE\Взривни клиент\Преценка ОВОС\ПЪРВИ ДРАФТ\ПОСЛЕДНО_ЗЗ-ЗТ-ТРАНСАРМЪРИ.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5252" cy="2959421"/>
                    </a:xfrm>
                    <a:prstGeom prst="rect">
                      <a:avLst/>
                    </a:prstGeom>
                    <a:noFill/>
                    <a:ln>
                      <a:noFill/>
                    </a:ln>
                  </pic:spPr>
                </pic:pic>
              </a:graphicData>
            </a:graphic>
          </wp:inline>
        </w:drawing>
      </w:r>
    </w:p>
    <w:p w14:paraId="5BA0DFBD" w14:textId="69CF7150" w:rsidR="00BC5AA3" w:rsidRPr="00C36B9D" w:rsidRDefault="00657E35" w:rsidP="007036D5">
      <w:pPr>
        <w:spacing w:after="0" w:line="240" w:lineRule="auto"/>
        <w:rPr>
          <w:rFonts w:ascii="Tahoma" w:hAnsi="Tahoma" w:cs="Tahoma"/>
          <w:szCs w:val="24"/>
          <w:lang w:val="bg-BG"/>
        </w:rPr>
      </w:pPr>
      <w:r w:rsidRPr="00C36B9D">
        <w:rPr>
          <w:rFonts w:ascii="Tahoma" w:hAnsi="Tahoma" w:cs="Tahoma"/>
          <w:szCs w:val="24"/>
          <w:lang w:val="bg-BG"/>
        </w:rPr>
        <w:t>Най- близката защитена територия е Национален парк „Централен Балкан“, която отстои на около 1.4km северозападно от площадката на ИП.</w:t>
      </w:r>
      <w:r w:rsidR="009A4D4D" w:rsidRPr="00C36B9D">
        <w:rPr>
          <w:rFonts w:ascii="Tahoma" w:hAnsi="Tahoma" w:cs="Tahoma"/>
          <w:szCs w:val="24"/>
          <w:lang w:val="bg-BG"/>
        </w:rPr>
        <w:t xml:space="preserve"> </w:t>
      </w:r>
    </w:p>
    <w:p w14:paraId="52709322" w14:textId="65CC2135" w:rsidR="009A4D4D" w:rsidRPr="00C36B9D" w:rsidRDefault="009A4D4D" w:rsidP="007036D5">
      <w:pPr>
        <w:spacing w:after="0"/>
        <w:rPr>
          <w:rFonts w:ascii="Tahoma" w:hAnsi="Tahoma" w:cs="Tahoma"/>
          <w:szCs w:val="24"/>
          <w:lang w:val="bg-BG"/>
        </w:rPr>
      </w:pPr>
      <w:r w:rsidRPr="00C36B9D">
        <w:rPr>
          <w:rFonts w:ascii="Tahoma" w:hAnsi="Tahoma" w:cs="Tahoma"/>
          <w:szCs w:val="24"/>
          <w:lang w:val="bg-BG"/>
        </w:rPr>
        <w:t xml:space="preserve">Паркът е един от трите национални парка на България. Създаден през 1991 г., днес той е третата по големина защитена територия у нас - 720 кв. км. Разположен е в най-високата част на Централна Стара планина, като включва три части на планинската верига – Златишко-Тетевенска, Троянска планина  и Калоферска планина. В границите на Националния парк са разположени 9 резервата – </w:t>
      </w:r>
      <w:hyperlink r:id="rId12" w:tgtFrame="_self" w:history="1">
        <w:r w:rsidRPr="00C36B9D">
          <w:rPr>
            <w:rStyle w:val="afa"/>
            <w:rFonts w:ascii="Tahoma" w:hAnsi="Tahoma" w:cs="Tahoma"/>
            <w:color w:val="2F4F4F"/>
            <w:szCs w:val="24"/>
            <w:u w:val="single"/>
            <w:lang w:val="bg-BG"/>
          </w:rPr>
          <w:t>„</w:t>
        </w:r>
        <w:proofErr w:type="spellStart"/>
        <w:r w:rsidRPr="00C36B9D">
          <w:rPr>
            <w:rStyle w:val="afa"/>
            <w:rFonts w:ascii="Tahoma" w:hAnsi="Tahoma" w:cs="Tahoma"/>
            <w:color w:val="2F4F4F"/>
            <w:szCs w:val="24"/>
            <w:u w:val="single"/>
            <w:lang w:val="bg-BG"/>
          </w:rPr>
          <w:t>Боатин</w:t>
        </w:r>
        <w:proofErr w:type="spellEnd"/>
        <w:r w:rsidRPr="00C36B9D">
          <w:rPr>
            <w:rStyle w:val="afa"/>
            <w:rFonts w:ascii="Tahoma" w:hAnsi="Tahoma" w:cs="Tahoma"/>
            <w:color w:val="2F4F4F"/>
            <w:szCs w:val="24"/>
            <w:u w:val="single"/>
            <w:lang w:val="bg-BG"/>
          </w:rPr>
          <w:t>”</w:t>
        </w:r>
      </w:hyperlink>
      <w:r w:rsidRPr="00C36B9D">
        <w:rPr>
          <w:rFonts w:ascii="Tahoma" w:hAnsi="Tahoma" w:cs="Tahoma"/>
          <w:szCs w:val="24"/>
          <w:lang w:val="bg-BG"/>
        </w:rPr>
        <w:t xml:space="preserve">, </w:t>
      </w:r>
      <w:hyperlink r:id="rId13" w:tgtFrame="_self" w:history="1">
        <w:r w:rsidRPr="00C36B9D">
          <w:rPr>
            <w:rStyle w:val="afa"/>
            <w:rFonts w:ascii="Tahoma" w:hAnsi="Tahoma" w:cs="Tahoma"/>
            <w:color w:val="2F4F4F"/>
            <w:szCs w:val="24"/>
            <w:u w:val="single"/>
            <w:lang w:val="bg-BG"/>
          </w:rPr>
          <w:t>„Царичина”</w:t>
        </w:r>
      </w:hyperlink>
      <w:r w:rsidRPr="00C36B9D">
        <w:rPr>
          <w:rFonts w:ascii="Tahoma" w:hAnsi="Tahoma" w:cs="Tahoma"/>
          <w:szCs w:val="24"/>
          <w:lang w:val="bg-BG"/>
        </w:rPr>
        <w:t xml:space="preserve">, </w:t>
      </w:r>
      <w:hyperlink r:id="rId14" w:tgtFrame="_self" w:history="1">
        <w:r w:rsidRPr="00C36B9D">
          <w:rPr>
            <w:rStyle w:val="afa"/>
            <w:rFonts w:ascii="Tahoma" w:hAnsi="Tahoma" w:cs="Tahoma"/>
            <w:color w:val="2F4F4F"/>
            <w:szCs w:val="24"/>
            <w:u w:val="single"/>
            <w:lang w:val="bg-BG"/>
          </w:rPr>
          <w:t>„Козя стена”</w:t>
        </w:r>
      </w:hyperlink>
      <w:r w:rsidRPr="00C36B9D">
        <w:rPr>
          <w:rFonts w:ascii="Tahoma" w:hAnsi="Tahoma" w:cs="Tahoma"/>
          <w:szCs w:val="24"/>
          <w:lang w:val="bg-BG"/>
        </w:rPr>
        <w:t xml:space="preserve">, </w:t>
      </w:r>
      <w:hyperlink r:id="rId15" w:tgtFrame="_self" w:history="1">
        <w:r w:rsidRPr="00C36B9D">
          <w:rPr>
            <w:rStyle w:val="afa"/>
            <w:rFonts w:ascii="Tahoma" w:hAnsi="Tahoma" w:cs="Tahoma"/>
            <w:color w:val="2F4F4F"/>
            <w:szCs w:val="24"/>
            <w:u w:val="single"/>
            <w:lang w:val="bg-BG"/>
          </w:rPr>
          <w:t>„</w:t>
        </w:r>
        <w:proofErr w:type="spellStart"/>
        <w:r w:rsidRPr="00C36B9D">
          <w:rPr>
            <w:rStyle w:val="afa"/>
            <w:rFonts w:ascii="Tahoma" w:hAnsi="Tahoma" w:cs="Tahoma"/>
            <w:color w:val="2F4F4F"/>
            <w:szCs w:val="24"/>
            <w:u w:val="single"/>
            <w:lang w:val="bg-BG"/>
          </w:rPr>
          <w:t>Стенето</w:t>
        </w:r>
        <w:proofErr w:type="spellEnd"/>
        <w:r w:rsidRPr="00C36B9D">
          <w:rPr>
            <w:rStyle w:val="afa"/>
            <w:rFonts w:ascii="Tahoma" w:hAnsi="Tahoma" w:cs="Tahoma"/>
            <w:color w:val="2F4F4F"/>
            <w:szCs w:val="24"/>
            <w:u w:val="single"/>
            <w:lang w:val="bg-BG"/>
          </w:rPr>
          <w:t>”</w:t>
        </w:r>
      </w:hyperlink>
      <w:r w:rsidRPr="00C36B9D">
        <w:rPr>
          <w:rFonts w:ascii="Tahoma" w:hAnsi="Tahoma" w:cs="Tahoma"/>
          <w:szCs w:val="24"/>
          <w:lang w:val="bg-BG"/>
        </w:rPr>
        <w:t xml:space="preserve">, </w:t>
      </w:r>
      <w:hyperlink r:id="rId16" w:tgtFrame="_self" w:history="1">
        <w:r w:rsidRPr="00C36B9D">
          <w:rPr>
            <w:rStyle w:val="afa"/>
            <w:rFonts w:ascii="Tahoma" w:hAnsi="Tahoma" w:cs="Tahoma"/>
            <w:color w:val="2F4F4F"/>
            <w:szCs w:val="24"/>
            <w:u w:val="single"/>
            <w:lang w:val="bg-BG"/>
          </w:rPr>
          <w:t>„Стара река”</w:t>
        </w:r>
      </w:hyperlink>
      <w:r w:rsidRPr="00C36B9D">
        <w:rPr>
          <w:rFonts w:ascii="Tahoma" w:hAnsi="Tahoma" w:cs="Tahoma"/>
          <w:szCs w:val="24"/>
          <w:lang w:val="bg-BG"/>
        </w:rPr>
        <w:t xml:space="preserve">, </w:t>
      </w:r>
      <w:hyperlink r:id="rId17" w:tgtFrame="_self" w:history="1">
        <w:r w:rsidRPr="00C36B9D">
          <w:rPr>
            <w:rStyle w:val="afa"/>
            <w:rFonts w:ascii="Tahoma" w:hAnsi="Tahoma" w:cs="Tahoma"/>
            <w:color w:val="2F4F4F"/>
            <w:szCs w:val="24"/>
            <w:u w:val="single"/>
            <w:lang w:val="bg-BG"/>
          </w:rPr>
          <w:t>„Джендема”</w:t>
        </w:r>
      </w:hyperlink>
      <w:r w:rsidRPr="00C36B9D">
        <w:rPr>
          <w:rFonts w:ascii="Tahoma" w:hAnsi="Tahoma" w:cs="Tahoma"/>
          <w:szCs w:val="24"/>
          <w:lang w:val="bg-BG"/>
        </w:rPr>
        <w:t xml:space="preserve">, </w:t>
      </w:r>
      <w:hyperlink r:id="rId18" w:tgtFrame="_self" w:history="1">
        <w:r w:rsidRPr="00C36B9D">
          <w:rPr>
            <w:rStyle w:val="afa"/>
            <w:rFonts w:ascii="Tahoma" w:hAnsi="Tahoma" w:cs="Tahoma"/>
            <w:color w:val="2F4F4F"/>
            <w:szCs w:val="24"/>
            <w:u w:val="single"/>
            <w:lang w:val="bg-BG"/>
          </w:rPr>
          <w:t>„Северен Джендем”</w:t>
        </w:r>
      </w:hyperlink>
      <w:r w:rsidRPr="00C36B9D">
        <w:rPr>
          <w:rFonts w:ascii="Tahoma" w:hAnsi="Tahoma" w:cs="Tahoma"/>
          <w:szCs w:val="24"/>
          <w:lang w:val="bg-BG"/>
        </w:rPr>
        <w:t xml:space="preserve">, </w:t>
      </w:r>
      <w:hyperlink r:id="rId19" w:tgtFrame="_self" w:history="1">
        <w:r w:rsidRPr="00C36B9D">
          <w:rPr>
            <w:rStyle w:val="afa"/>
            <w:rFonts w:ascii="Tahoma" w:hAnsi="Tahoma" w:cs="Tahoma"/>
            <w:color w:val="2F4F4F"/>
            <w:szCs w:val="24"/>
            <w:u w:val="single"/>
            <w:lang w:val="bg-BG"/>
          </w:rPr>
          <w:t>„Пеещи скали”</w:t>
        </w:r>
      </w:hyperlink>
      <w:r w:rsidRPr="00C36B9D">
        <w:rPr>
          <w:rFonts w:ascii="Tahoma" w:hAnsi="Tahoma" w:cs="Tahoma"/>
          <w:szCs w:val="24"/>
          <w:lang w:val="bg-BG"/>
        </w:rPr>
        <w:t xml:space="preserve"> и </w:t>
      </w:r>
      <w:hyperlink r:id="rId20" w:tgtFrame="_self" w:history="1">
        <w:r w:rsidRPr="00C36B9D">
          <w:rPr>
            <w:rStyle w:val="afa"/>
            <w:rFonts w:ascii="Tahoma" w:hAnsi="Tahoma" w:cs="Tahoma"/>
            <w:color w:val="2F4F4F"/>
            <w:szCs w:val="24"/>
            <w:u w:val="single"/>
            <w:lang w:val="bg-BG"/>
          </w:rPr>
          <w:t>„</w:t>
        </w:r>
        <w:proofErr w:type="spellStart"/>
        <w:r w:rsidRPr="00C36B9D">
          <w:rPr>
            <w:rStyle w:val="afa"/>
            <w:rFonts w:ascii="Tahoma" w:hAnsi="Tahoma" w:cs="Tahoma"/>
            <w:color w:val="2F4F4F"/>
            <w:szCs w:val="24"/>
            <w:u w:val="single"/>
            <w:lang w:val="bg-BG"/>
          </w:rPr>
          <w:t>Соколна</w:t>
        </w:r>
        <w:proofErr w:type="spellEnd"/>
        <w:r w:rsidRPr="00C36B9D">
          <w:rPr>
            <w:rStyle w:val="afa"/>
            <w:rFonts w:ascii="Tahoma" w:hAnsi="Tahoma" w:cs="Tahoma"/>
            <w:color w:val="2F4F4F"/>
            <w:szCs w:val="24"/>
            <w:u w:val="single"/>
            <w:lang w:val="bg-BG"/>
          </w:rPr>
          <w:t>”</w:t>
        </w:r>
      </w:hyperlink>
      <w:r w:rsidRPr="00C36B9D">
        <w:rPr>
          <w:rFonts w:ascii="Tahoma" w:hAnsi="Tahoma" w:cs="Tahoma"/>
          <w:szCs w:val="24"/>
          <w:lang w:val="bg-BG"/>
        </w:rPr>
        <w:t xml:space="preserve">. Съгласно класификацията на Международния съюз за защита на природата (IUCN) Паркът е защитена територия от втора категория, а резерватите в него – първа категория. През 2000 година към териториите, за които Дирекция „НП Централен Балкан” извършва дейности по управление и охрана са добавени два резервата в близост до границите на Парка - резерват </w:t>
      </w:r>
      <w:hyperlink r:id="rId21" w:tgtFrame="_self" w:history="1">
        <w:r w:rsidRPr="00C36B9D">
          <w:rPr>
            <w:rStyle w:val="afa"/>
            <w:rFonts w:ascii="Tahoma" w:hAnsi="Tahoma" w:cs="Tahoma"/>
            <w:color w:val="2F4F4F"/>
            <w:szCs w:val="24"/>
            <w:u w:val="single"/>
            <w:lang w:val="bg-BG"/>
          </w:rPr>
          <w:t>„Еленова гора”</w:t>
        </w:r>
      </w:hyperlink>
      <w:r w:rsidRPr="00C36B9D">
        <w:rPr>
          <w:rFonts w:ascii="Tahoma" w:hAnsi="Tahoma" w:cs="Tahoma"/>
          <w:szCs w:val="24"/>
          <w:lang w:val="bg-BG"/>
        </w:rPr>
        <w:t> в землището на с. Сахране и поддържан резерват</w:t>
      </w:r>
      <w:hyperlink r:id="rId22" w:tgtFrame="_self" w:history="1">
        <w:r w:rsidRPr="00C36B9D">
          <w:rPr>
            <w:rStyle w:val="afa"/>
            <w:rFonts w:ascii="Tahoma" w:hAnsi="Tahoma" w:cs="Tahoma"/>
            <w:color w:val="2F4F4F"/>
            <w:szCs w:val="24"/>
            <w:u w:val="single"/>
            <w:lang w:val="bg-BG"/>
          </w:rPr>
          <w:t xml:space="preserve"> </w:t>
        </w:r>
      </w:hyperlink>
      <w:hyperlink r:id="rId23" w:tgtFrame="_self" w:history="1">
        <w:r w:rsidRPr="00C36B9D">
          <w:rPr>
            <w:rStyle w:val="afa"/>
            <w:rFonts w:ascii="Tahoma" w:hAnsi="Tahoma" w:cs="Tahoma"/>
            <w:color w:val="2F4F4F"/>
            <w:szCs w:val="24"/>
            <w:u w:val="single"/>
            <w:lang w:val="bg-BG"/>
          </w:rPr>
          <w:t>„</w:t>
        </w:r>
        <w:proofErr w:type="spellStart"/>
        <w:r w:rsidRPr="00C36B9D">
          <w:rPr>
            <w:rStyle w:val="afa"/>
            <w:rFonts w:ascii="Tahoma" w:hAnsi="Tahoma" w:cs="Tahoma"/>
            <w:color w:val="2F4F4F"/>
            <w:szCs w:val="24"/>
            <w:u w:val="single"/>
            <w:lang w:val="bg-BG"/>
          </w:rPr>
          <w:t>Чамджа</w:t>
        </w:r>
        <w:proofErr w:type="spellEnd"/>
        <w:r w:rsidRPr="00C36B9D">
          <w:rPr>
            <w:rStyle w:val="afa"/>
            <w:rFonts w:ascii="Tahoma" w:hAnsi="Tahoma" w:cs="Tahoma"/>
            <w:color w:val="2F4F4F"/>
            <w:szCs w:val="24"/>
            <w:u w:val="single"/>
            <w:lang w:val="bg-BG"/>
          </w:rPr>
          <w:t>”</w:t>
        </w:r>
        <w:r w:rsidRPr="00C36B9D">
          <w:rPr>
            <w:rStyle w:val="a4"/>
            <w:rFonts w:ascii="Tahoma" w:hAnsi="Tahoma" w:cs="Tahoma"/>
            <w:color w:val="2F4F4F"/>
            <w:szCs w:val="24"/>
            <w:lang w:val="bg-BG"/>
          </w:rPr>
          <w:t> </w:t>
        </w:r>
      </w:hyperlink>
      <w:r w:rsidRPr="00C36B9D">
        <w:rPr>
          <w:rFonts w:ascii="Tahoma" w:hAnsi="Tahoma" w:cs="Tahoma"/>
          <w:szCs w:val="24"/>
          <w:lang w:val="bg-BG"/>
        </w:rPr>
        <w:t>в землището на с. Христо Даново.</w:t>
      </w:r>
      <w:r w:rsidR="00BC5AA3" w:rsidRPr="00C36B9D">
        <w:rPr>
          <w:rFonts w:ascii="Tahoma" w:hAnsi="Tahoma" w:cs="Tahoma"/>
          <w:szCs w:val="24"/>
          <w:lang w:val="bg-BG"/>
        </w:rPr>
        <w:t xml:space="preserve"> През 2017 г. „Централен Балкан“, заедно с територията на пет прилежащи общини – Троян, Севлиево, Павел баня, Карлово и Антон, са обявени като </w:t>
      </w:r>
      <w:hyperlink r:id="rId24" w:tgtFrame="_self" w:history="1">
        <w:r w:rsidR="00BC5AA3" w:rsidRPr="00C36B9D">
          <w:rPr>
            <w:rStyle w:val="afa"/>
            <w:rFonts w:ascii="Tahoma" w:hAnsi="Tahoma" w:cs="Tahoma"/>
            <w:color w:val="2F4F4F"/>
            <w:szCs w:val="24"/>
            <w:u w:val="single"/>
            <w:lang w:val="bg-BG"/>
          </w:rPr>
          <w:t>Биосферен парк  „Централен Балкан“</w:t>
        </w:r>
      </w:hyperlink>
      <w:r w:rsidR="00BC5AA3" w:rsidRPr="00C36B9D">
        <w:rPr>
          <w:rFonts w:ascii="Tahoma" w:hAnsi="Tahoma" w:cs="Tahoma"/>
          <w:szCs w:val="24"/>
          <w:lang w:val="bg-BG"/>
        </w:rPr>
        <w:t xml:space="preserve"> в рамките на Програмата на ЮНЕСКО „Човекът и биосферата“. Новият биосферен парк обхваща четири от биосферните резервати на Парка – „</w:t>
      </w:r>
      <w:proofErr w:type="spellStart"/>
      <w:r w:rsidR="00BC5AA3" w:rsidRPr="00C36B9D">
        <w:rPr>
          <w:rFonts w:ascii="Tahoma" w:hAnsi="Tahoma" w:cs="Tahoma"/>
          <w:szCs w:val="24"/>
          <w:lang w:val="bg-BG"/>
        </w:rPr>
        <w:t>Боатин</w:t>
      </w:r>
      <w:proofErr w:type="spellEnd"/>
      <w:r w:rsidR="00BC5AA3" w:rsidRPr="00C36B9D">
        <w:rPr>
          <w:rFonts w:ascii="Tahoma" w:hAnsi="Tahoma" w:cs="Tahoma"/>
          <w:szCs w:val="24"/>
          <w:lang w:val="bg-BG"/>
        </w:rPr>
        <w:t>“, „Царичина“, „</w:t>
      </w:r>
      <w:proofErr w:type="spellStart"/>
      <w:r w:rsidR="00BC5AA3" w:rsidRPr="00C36B9D">
        <w:rPr>
          <w:rFonts w:ascii="Tahoma" w:hAnsi="Tahoma" w:cs="Tahoma"/>
          <w:szCs w:val="24"/>
          <w:lang w:val="bg-BG"/>
        </w:rPr>
        <w:t>Стенето</w:t>
      </w:r>
      <w:proofErr w:type="spellEnd"/>
      <w:r w:rsidR="00BC5AA3" w:rsidRPr="00C36B9D">
        <w:rPr>
          <w:rFonts w:ascii="Tahoma" w:hAnsi="Tahoma" w:cs="Tahoma"/>
          <w:szCs w:val="24"/>
          <w:lang w:val="bg-BG"/>
        </w:rPr>
        <w:t>“ и „Джендема“, присъединени към програмата през 1977 г.</w:t>
      </w:r>
      <w:r w:rsidR="00981D4D" w:rsidRPr="00C36B9D">
        <w:rPr>
          <w:rFonts w:ascii="Tahoma" w:hAnsi="Tahoma" w:cs="Tahoma"/>
          <w:szCs w:val="24"/>
          <w:lang w:val="bg-BG"/>
        </w:rPr>
        <w:t xml:space="preserve"> Също така през 2017 г., най-представителните букови гори в деветте резервата на Националния </w:t>
      </w:r>
      <w:r w:rsidR="00981D4D" w:rsidRPr="00C36B9D">
        <w:rPr>
          <w:rFonts w:ascii="Tahoma" w:hAnsi="Tahoma" w:cs="Tahoma"/>
          <w:szCs w:val="24"/>
          <w:lang w:val="bg-BG"/>
        </w:rPr>
        <w:lastRenderedPageBreak/>
        <w:t xml:space="preserve">парк стават част от серийния обект на световното наследство на ЮНЕСКО - </w:t>
      </w:r>
      <w:hyperlink r:id="rId25" w:tgtFrame="_self" w:history="1">
        <w:r w:rsidR="00981D4D" w:rsidRPr="00C36B9D">
          <w:rPr>
            <w:rStyle w:val="afa"/>
            <w:rFonts w:ascii="Tahoma" w:hAnsi="Tahoma" w:cs="Tahoma"/>
            <w:color w:val="2F4F4F"/>
            <w:szCs w:val="24"/>
            <w:u w:val="single"/>
            <w:lang w:val="bg-BG"/>
          </w:rPr>
          <w:t>„Старите  и първични букови гори на Карпатите и други региони в Европа“.</w:t>
        </w:r>
      </w:hyperlink>
    </w:p>
    <w:p w14:paraId="6C530C3B" w14:textId="1A95D05A" w:rsidR="00657E35" w:rsidRPr="00C36B9D" w:rsidRDefault="00657E35" w:rsidP="007036D5">
      <w:pPr>
        <w:spacing w:before="120" w:after="0"/>
        <w:rPr>
          <w:rFonts w:ascii="Tahoma" w:hAnsi="Tahoma" w:cs="Tahoma"/>
          <w:szCs w:val="24"/>
          <w:lang w:val="bg-BG"/>
        </w:rPr>
      </w:pPr>
    </w:p>
    <w:p w14:paraId="502A3F61" w14:textId="3868BA00" w:rsidR="00A97131" w:rsidRPr="00C36B9D" w:rsidRDefault="00A97131" w:rsidP="007036D5">
      <w:pPr>
        <w:shd w:val="clear" w:color="auto" w:fill="FFFFFF"/>
        <w:spacing w:before="60" w:after="0"/>
        <w:ind w:right="23"/>
        <w:rPr>
          <w:rFonts w:ascii="Tahoma" w:hAnsi="Tahoma" w:cs="Tahoma"/>
          <w:noProof/>
          <w:color w:val="FF0000"/>
          <w:szCs w:val="24"/>
          <w:lang w:val="bg-BG"/>
        </w:rPr>
      </w:pPr>
      <w:r w:rsidRPr="00C36B9D">
        <w:rPr>
          <w:rFonts w:ascii="Tahoma" w:hAnsi="Tahoma" w:cs="Tahoma"/>
          <w:noProof/>
          <w:szCs w:val="24"/>
          <w:lang w:val="bg-BG"/>
        </w:rPr>
        <w:t>Най –</w:t>
      </w:r>
      <w:r w:rsidR="009A4D4D" w:rsidRPr="00C36B9D">
        <w:rPr>
          <w:rFonts w:ascii="Tahoma" w:hAnsi="Tahoma" w:cs="Tahoma"/>
          <w:noProof/>
          <w:szCs w:val="24"/>
          <w:lang w:val="bg-BG"/>
        </w:rPr>
        <w:t xml:space="preserve"> </w:t>
      </w:r>
      <w:r w:rsidRPr="00C36B9D">
        <w:rPr>
          <w:rFonts w:ascii="Tahoma" w:hAnsi="Tahoma" w:cs="Tahoma"/>
          <w:noProof/>
          <w:szCs w:val="24"/>
          <w:lang w:val="bg-BG"/>
        </w:rPr>
        <w:t xml:space="preserve">близките ЗЗ са  </w:t>
      </w:r>
      <w:r w:rsidRPr="00C36B9D">
        <w:rPr>
          <w:rFonts w:ascii="Tahoma" w:hAnsi="Tahoma" w:cs="Tahoma"/>
          <w:b/>
          <w:noProof/>
          <w:szCs w:val="24"/>
          <w:lang w:val="bg-BG"/>
        </w:rPr>
        <w:t>BG0001493</w:t>
      </w:r>
      <w:r w:rsidRPr="00C36B9D">
        <w:rPr>
          <w:rFonts w:ascii="Tahoma" w:hAnsi="Tahoma" w:cs="Tahoma"/>
          <w:noProof/>
          <w:szCs w:val="24"/>
          <w:lang w:val="bg-BG"/>
        </w:rPr>
        <w:t xml:space="preserve"> „Централен Балкан - Буфер“ по Директивата за местообитанията</w:t>
      </w:r>
      <w:r w:rsidRPr="00C36B9D">
        <w:rPr>
          <w:rFonts w:ascii="Tahoma" w:hAnsi="Tahoma" w:cs="Tahoma"/>
          <w:noProof/>
          <w:color w:val="FF0000"/>
          <w:szCs w:val="24"/>
          <w:lang w:val="bg-BG"/>
        </w:rPr>
        <w:t xml:space="preserve"> </w:t>
      </w:r>
      <w:r w:rsidRPr="00C36B9D">
        <w:rPr>
          <w:rFonts w:ascii="Tahoma" w:hAnsi="Tahoma" w:cs="Tahoma"/>
          <w:noProof/>
          <w:szCs w:val="24"/>
          <w:lang w:val="bg-BG"/>
        </w:rPr>
        <w:t xml:space="preserve">и ЗЗ </w:t>
      </w:r>
      <w:r w:rsidRPr="00C36B9D">
        <w:rPr>
          <w:rFonts w:ascii="Tahoma" w:hAnsi="Tahoma" w:cs="Tahoma"/>
          <w:b/>
          <w:noProof/>
          <w:szCs w:val="24"/>
          <w:lang w:val="bg-BG"/>
        </w:rPr>
        <w:t>BG0002128</w:t>
      </w:r>
      <w:r w:rsidRPr="00C36B9D">
        <w:rPr>
          <w:rFonts w:ascii="Tahoma" w:hAnsi="Tahoma" w:cs="Tahoma"/>
          <w:noProof/>
          <w:szCs w:val="24"/>
          <w:lang w:val="bg-BG"/>
        </w:rPr>
        <w:t xml:space="preserve"> „Централен Балкан Буфер“ по Директивата за птиците, отстоящи съответно на около 320m на запад и на около 600m на изток от площадката.</w:t>
      </w:r>
      <w:r w:rsidR="009A4D4D" w:rsidRPr="00C36B9D">
        <w:rPr>
          <w:rFonts w:ascii="Tahoma" w:hAnsi="Tahoma" w:cs="Tahoma"/>
          <w:noProof/>
          <w:szCs w:val="24"/>
          <w:lang w:val="bg-BG"/>
        </w:rPr>
        <w:t xml:space="preserve"> </w:t>
      </w:r>
    </w:p>
    <w:p w14:paraId="4AB04A28" w14:textId="725F7976" w:rsidR="00657E35" w:rsidRPr="00C36B9D" w:rsidRDefault="006472D0" w:rsidP="007036D5">
      <w:pPr>
        <w:spacing w:before="120" w:after="0"/>
        <w:rPr>
          <w:rFonts w:ascii="Tahoma" w:hAnsi="Tahoma" w:cs="Tahoma"/>
          <w:noProof/>
          <w:szCs w:val="24"/>
          <w:u w:val="single"/>
          <w:lang w:val="bg-BG"/>
        </w:rPr>
      </w:pPr>
      <w:r w:rsidRPr="00C36B9D">
        <w:rPr>
          <w:rFonts w:ascii="Tahoma" w:hAnsi="Tahoma" w:cs="Tahoma"/>
          <w:b/>
          <w:noProof/>
          <w:szCs w:val="24"/>
          <w:u w:val="single"/>
          <w:lang w:val="bg-BG"/>
        </w:rPr>
        <w:t>BG0001493</w:t>
      </w:r>
      <w:r w:rsidRPr="00C36B9D">
        <w:rPr>
          <w:rFonts w:ascii="Tahoma" w:hAnsi="Tahoma" w:cs="Tahoma"/>
          <w:noProof/>
          <w:szCs w:val="24"/>
          <w:u w:val="single"/>
          <w:lang w:val="bg-BG"/>
        </w:rPr>
        <w:t xml:space="preserve"> „Централен Балкан - Буфер“</w:t>
      </w:r>
    </w:p>
    <w:p w14:paraId="7EC7562A" w14:textId="4E28C63E" w:rsidR="00161B74" w:rsidRPr="00C36B9D" w:rsidRDefault="00161B74" w:rsidP="007036D5">
      <w:pPr>
        <w:spacing w:before="120" w:after="0"/>
        <w:rPr>
          <w:rFonts w:ascii="Tahoma" w:hAnsi="Tahoma" w:cs="Tahoma"/>
          <w:szCs w:val="24"/>
          <w:lang w:val="bg-BG"/>
        </w:rPr>
      </w:pPr>
      <w:r w:rsidRPr="00C36B9D">
        <w:rPr>
          <w:rFonts w:ascii="Tahoma" w:hAnsi="Tahoma" w:cs="Tahoma"/>
          <w:bCs/>
          <w:szCs w:val="24"/>
          <w:lang w:val="bg-BG"/>
        </w:rPr>
        <w:t xml:space="preserve">Съгласно Информационната система за защитените зони от екологичната мрежа Натура 2000 не е налична заповед за обявяване на зоната. </w:t>
      </w:r>
    </w:p>
    <w:p w14:paraId="19A7CC44" w14:textId="674E2A20" w:rsidR="00AA6FEB" w:rsidRPr="00C36B9D" w:rsidRDefault="00161B74" w:rsidP="007036D5">
      <w:pPr>
        <w:spacing w:before="120" w:after="0"/>
        <w:rPr>
          <w:rFonts w:ascii="Tahoma" w:hAnsi="Tahoma" w:cs="Tahoma"/>
          <w:szCs w:val="24"/>
          <w:lang w:val="bg-BG"/>
        </w:rPr>
      </w:pPr>
      <w:r w:rsidRPr="00C36B9D">
        <w:rPr>
          <w:rFonts w:ascii="Tahoma" w:hAnsi="Tahoma" w:cs="Tahoma"/>
          <w:b/>
          <w:bCs/>
          <w:szCs w:val="24"/>
          <w:lang w:val="bg-BG"/>
        </w:rPr>
        <w:t>1</w:t>
      </w:r>
      <w:r w:rsidR="00AA6FEB" w:rsidRPr="00C36B9D">
        <w:rPr>
          <w:rFonts w:ascii="Tahoma" w:hAnsi="Tahoma" w:cs="Tahoma"/>
          <w:b/>
          <w:bCs/>
          <w:szCs w:val="24"/>
          <w:lang w:val="bg-BG"/>
        </w:rPr>
        <w:t>. Предмет на опазване в защитена</w:t>
      </w:r>
      <w:r w:rsidRPr="00C36B9D">
        <w:rPr>
          <w:rFonts w:ascii="Tahoma" w:hAnsi="Tahoma" w:cs="Tahoma"/>
          <w:b/>
          <w:bCs/>
          <w:szCs w:val="24"/>
          <w:lang w:val="bg-BG"/>
        </w:rPr>
        <w:t>та</w:t>
      </w:r>
      <w:r w:rsidR="00AA6FEB" w:rsidRPr="00C36B9D">
        <w:rPr>
          <w:rFonts w:ascii="Tahoma" w:hAnsi="Tahoma" w:cs="Tahoma"/>
          <w:b/>
          <w:bCs/>
          <w:szCs w:val="24"/>
          <w:lang w:val="bg-BG"/>
        </w:rPr>
        <w:t xml:space="preserve"> зона:</w:t>
      </w:r>
      <w:r w:rsidR="00AA6FEB" w:rsidRPr="00C36B9D">
        <w:rPr>
          <w:rFonts w:ascii="Tahoma" w:hAnsi="Tahoma" w:cs="Tahoma"/>
          <w:szCs w:val="24"/>
          <w:lang w:val="bg-BG"/>
        </w:rPr>
        <w:t xml:space="preserve"> </w:t>
      </w:r>
    </w:p>
    <w:p w14:paraId="55541BE7" w14:textId="744DB4EF" w:rsidR="00AA6FEB" w:rsidRPr="00C36B9D" w:rsidRDefault="00AA6FEB" w:rsidP="007036D5">
      <w:pPr>
        <w:spacing w:before="60" w:after="0"/>
        <w:rPr>
          <w:rFonts w:ascii="Tahoma" w:hAnsi="Tahoma" w:cs="Tahoma"/>
          <w:szCs w:val="24"/>
          <w:lang w:val="bg-BG"/>
        </w:rPr>
      </w:pPr>
      <w:r w:rsidRPr="00C36B9D">
        <w:rPr>
          <w:rFonts w:ascii="Tahoma" w:hAnsi="Tahoma" w:cs="Tahoma"/>
          <w:bCs/>
          <w:szCs w:val="24"/>
          <w:lang w:val="bg-BG"/>
        </w:rPr>
        <w:t>1.1</w:t>
      </w:r>
      <w:r w:rsidRPr="00C36B9D">
        <w:rPr>
          <w:rFonts w:ascii="Tahoma" w:hAnsi="Tahoma" w:cs="Tahoma"/>
          <w:szCs w:val="24"/>
          <w:lang w:val="bg-BG"/>
        </w:rPr>
        <w:t xml:space="preserve">. </w:t>
      </w:r>
      <w:r w:rsidR="00B61D8A" w:rsidRPr="00C36B9D">
        <w:rPr>
          <w:rFonts w:ascii="Tahoma" w:hAnsi="Tahoma" w:cs="Tahoma"/>
          <w:szCs w:val="24"/>
          <w:lang w:val="bg-BG"/>
        </w:rPr>
        <w:t>Природни местообитания</w:t>
      </w:r>
      <w:r w:rsidRPr="00C36B9D">
        <w:rPr>
          <w:rFonts w:ascii="Tahoma" w:hAnsi="Tahoma" w:cs="Tahoma"/>
          <w:szCs w:val="24"/>
          <w:lang w:val="bg-BG"/>
        </w:rPr>
        <w:t>;</w:t>
      </w:r>
    </w:p>
    <w:p w14:paraId="16BF4689" w14:textId="4FD9F50C" w:rsidR="00AA6FEB" w:rsidRPr="00C36B9D" w:rsidRDefault="00AA6FEB" w:rsidP="007036D5">
      <w:pPr>
        <w:spacing w:before="60" w:after="0"/>
        <w:rPr>
          <w:rFonts w:ascii="Tahoma" w:hAnsi="Tahoma" w:cs="Tahoma"/>
          <w:szCs w:val="24"/>
          <w:lang w:val="bg-BG"/>
        </w:rPr>
      </w:pPr>
      <w:r w:rsidRPr="00C36B9D">
        <w:rPr>
          <w:rFonts w:ascii="Tahoma" w:hAnsi="Tahoma" w:cs="Tahoma"/>
          <w:bCs/>
          <w:szCs w:val="24"/>
          <w:lang w:val="bg-BG"/>
        </w:rPr>
        <w:t>1.2.</w:t>
      </w:r>
      <w:r w:rsidRPr="00C36B9D">
        <w:rPr>
          <w:rFonts w:ascii="Tahoma" w:hAnsi="Tahoma" w:cs="Tahoma"/>
          <w:szCs w:val="24"/>
          <w:lang w:val="bg-BG"/>
        </w:rPr>
        <w:t xml:space="preserve"> </w:t>
      </w:r>
      <w:r w:rsidR="00B61D8A" w:rsidRPr="00C36B9D">
        <w:rPr>
          <w:rFonts w:ascii="Tahoma" w:hAnsi="Tahoma" w:cs="Tahoma"/>
          <w:szCs w:val="24"/>
          <w:lang w:val="bg-BG"/>
        </w:rPr>
        <w:t>Бозайници;</w:t>
      </w:r>
    </w:p>
    <w:p w14:paraId="779AB3B5" w14:textId="26FC1A52" w:rsidR="00B61D8A" w:rsidRPr="00C36B9D" w:rsidRDefault="00B61D8A" w:rsidP="007036D5">
      <w:pPr>
        <w:spacing w:before="60" w:after="0"/>
        <w:rPr>
          <w:rFonts w:ascii="Tahoma" w:hAnsi="Tahoma" w:cs="Tahoma"/>
          <w:szCs w:val="24"/>
          <w:lang w:val="bg-BG"/>
        </w:rPr>
      </w:pPr>
      <w:r w:rsidRPr="00C36B9D">
        <w:rPr>
          <w:rFonts w:ascii="Tahoma" w:hAnsi="Tahoma" w:cs="Tahoma"/>
          <w:szCs w:val="24"/>
          <w:lang w:val="bg-BG"/>
        </w:rPr>
        <w:t>1.3. Земноводни и влечуги;</w:t>
      </w:r>
    </w:p>
    <w:p w14:paraId="308A76C2" w14:textId="50C4CB31" w:rsidR="00B61D8A" w:rsidRPr="00C36B9D" w:rsidRDefault="00B61D8A" w:rsidP="007036D5">
      <w:pPr>
        <w:spacing w:before="60" w:after="0"/>
        <w:rPr>
          <w:rFonts w:ascii="Tahoma" w:hAnsi="Tahoma" w:cs="Tahoma"/>
          <w:szCs w:val="24"/>
          <w:lang w:val="bg-BG"/>
        </w:rPr>
      </w:pPr>
      <w:r w:rsidRPr="00C36B9D">
        <w:rPr>
          <w:rFonts w:ascii="Tahoma" w:hAnsi="Tahoma" w:cs="Tahoma"/>
          <w:szCs w:val="24"/>
          <w:lang w:val="bg-BG"/>
        </w:rPr>
        <w:t>1.4. Риби;</w:t>
      </w:r>
    </w:p>
    <w:p w14:paraId="28B3E747" w14:textId="49C83AE1" w:rsidR="00B61D8A" w:rsidRPr="00C36B9D" w:rsidRDefault="00B61D8A" w:rsidP="007036D5">
      <w:pPr>
        <w:spacing w:before="60" w:after="0"/>
        <w:rPr>
          <w:rFonts w:ascii="Tahoma" w:hAnsi="Tahoma" w:cs="Tahoma"/>
          <w:szCs w:val="24"/>
          <w:lang w:val="bg-BG"/>
        </w:rPr>
      </w:pPr>
      <w:r w:rsidRPr="00C36B9D">
        <w:rPr>
          <w:rFonts w:ascii="Tahoma" w:hAnsi="Tahoma" w:cs="Tahoma"/>
          <w:szCs w:val="24"/>
          <w:lang w:val="bg-BG"/>
        </w:rPr>
        <w:t>1.5. Безгръбначни;</w:t>
      </w:r>
    </w:p>
    <w:p w14:paraId="218799D7" w14:textId="2C5938CE" w:rsidR="00B61D8A" w:rsidRPr="00C36B9D" w:rsidRDefault="00B61D8A" w:rsidP="007036D5">
      <w:pPr>
        <w:spacing w:before="60" w:after="0"/>
        <w:rPr>
          <w:rFonts w:ascii="Tahoma" w:hAnsi="Tahoma" w:cs="Tahoma"/>
          <w:szCs w:val="24"/>
          <w:lang w:val="bg-BG"/>
        </w:rPr>
      </w:pPr>
      <w:r w:rsidRPr="00C36B9D">
        <w:rPr>
          <w:rFonts w:ascii="Tahoma" w:hAnsi="Tahoma" w:cs="Tahoma"/>
          <w:szCs w:val="24"/>
          <w:lang w:val="bg-BG"/>
        </w:rPr>
        <w:t>1.6. Растения.</w:t>
      </w:r>
    </w:p>
    <w:p w14:paraId="7D529AF8" w14:textId="6855A7E2" w:rsidR="00AA6FEB" w:rsidRPr="00C36B9D" w:rsidRDefault="00161B74" w:rsidP="007036D5">
      <w:pPr>
        <w:spacing w:before="120" w:after="0"/>
        <w:rPr>
          <w:rFonts w:ascii="Tahoma" w:hAnsi="Tahoma" w:cs="Tahoma"/>
          <w:szCs w:val="24"/>
          <w:lang w:val="bg-BG"/>
        </w:rPr>
      </w:pPr>
      <w:r w:rsidRPr="00C36B9D">
        <w:rPr>
          <w:rFonts w:ascii="Tahoma" w:hAnsi="Tahoma" w:cs="Tahoma"/>
          <w:b/>
          <w:bCs/>
          <w:szCs w:val="24"/>
          <w:lang w:val="bg-BG"/>
        </w:rPr>
        <w:t>2</w:t>
      </w:r>
      <w:r w:rsidR="00AA6FEB" w:rsidRPr="00C36B9D">
        <w:rPr>
          <w:rFonts w:ascii="Tahoma" w:hAnsi="Tahoma" w:cs="Tahoma"/>
          <w:b/>
          <w:bCs/>
          <w:szCs w:val="24"/>
          <w:lang w:val="bg-BG"/>
        </w:rPr>
        <w:t xml:space="preserve">. </w:t>
      </w:r>
      <w:r w:rsidR="00644DDB" w:rsidRPr="00C36B9D">
        <w:rPr>
          <w:rFonts w:ascii="Tahoma" w:hAnsi="Tahoma" w:cs="Tahoma"/>
          <w:b/>
          <w:bCs/>
          <w:szCs w:val="24"/>
          <w:lang w:val="bg-BG"/>
        </w:rPr>
        <w:t>Цели на опазване</w:t>
      </w:r>
      <w:r w:rsidR="00AA6FEB" w:rsidRPr="00C36B9D">
        <w:rPr>
          <w:rFonts w:ascii="Tahoma" w:hAnsi="Tahoma" w:cs="Tahoma"/>
          <w:b/>
          <w:bCs/>
          <w:szCs w:val="24"/>
          <w:lang w:val="bg-BG"/>
        </w:rPr>
        <w:t xml:space="preserve">: </w:t>
      </w:r>
    </w:p>
    <w:p w14:paraId="1157D08A" w14:textId="19B643D0" w:rsidR="00644DDB" w:rsidRPr="00C36B9D" w:rsidRDefault="002B26F6" w:rsidP="007036D5">
      <w:pPr>
        <w:spacing w:before="60" w:after="0"/>
        <w:rPr>
          <w:rFonts w:ascii="Tahoma" w:hAnsi="Tahoma" w:cs="Tahoma"/>
          <w:szCs w:val="24"/>
          <w:lang w:val="bg-BG"/>
        </w:rPr>
      </w:pPr>
      <w:r w:rsidRPr="00C36B9D">
        <w:rPr>
          <w:rFonts w:ascii="Tahoma" w:hAnsi="Tahoma" w:cs="Tahoma"/>
          <w:szCs w:val="24"/>
          <w:lang w:val="bg-BG"/>
        </w:rPr>
        <w:t xml:space="preserve">2.1. </w:t>
      </w:r>
      <w:r w:rsidR="00644DDB" w:rsidRPr="00C36B9D">
        <w:rPr>
          <w:rFonts w:ascii="Tahoma" w:hAnsi="Tahoma" w:cs="Tahoma"/>
          <w:szCs w:val="24"/>
          <w:lang w:val="bg-BG"/>
        </w:rPr>
        <w:t>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14:paraId="67654C20" w14:textId="3C5FC104" w:rsidR="00644DDB" w:rsidRPr="00C36B9D" w:rsidRDefault="002B26F6" w:rsidP="007036D5">
      <w:pPr>
        <w:spacing w:before="60" w:after="0"/>
        <w:rPr>
          <w:rFonts w:ascii="Tahoma" w:hAnsi="Tahoma" w:cs="Tahoma"/>
          <w:szCs w:val="24"/>
          <w:lang w:val="bg-BG"/>
        </w:rPr>
      </w:pPr>
      <w:r w:rsidRPr="00C36B9D">
        <w:rPr>
          <w:rFonts w:ascii="Tahoma" w:hAnsi="Tahoma" w:cs="Tahoma"/>
          <w:szCs w:val="24"/>
          <w:lang w:val="bg-BG"/>
        </w:rPr>
        <w:t>2.2.</w:t>
      </w:r>
      <w:r w:rsidR="00644DDB" w:rsidRPr="00C36B9D">
        <w:rPr>
          <w:rFonts w:ascii="Tahoma" w:hAnsi="Tahoma" w:cs="Tahoma"/>
          <w:szCs w:val="24"/>
          <w:lang w:val="bg-BG"/>
        </w:rPr>
        <w:t xml:space="preserve">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14:paraId="2F5F11DB" w14:textId="377CAEAA" w:rsidR="006472D0" w:rsidRPr="00C36B9D" w:rsidRDefault="002B26F6" w:rsidP="007036D5">
      <w:pPr>
        <w:spacing w:before="60" w:after="0"/>
        <w:rPr>
          <w:rFonts w:ascii="Tahoma" w:hAnsi="Tahoma" w:cs="Tahoma"/>
          <w:color w:val="FF0000"/>
          <w:szCs w:val="24"/>
          <w:lang w:val="bg-BG"/>
        </w:rPr>
      </w:pPr>
      <w:r w:rsidRPr="00C36B9D">
        <w:rPr>
          <w:rFonts w:ascii="Tahoma" w:hAnsi="Tahoma" w:cs="Tahoma"/>
          <w:szCs w:val="24"/>
          <w:lang w:val="bg-BG"/>
        </w:rPr>
        <w:t xml:space="preserve">2.3. </w:t>
      </w:r>
      <w:r w:rsidR="00644DDB" w:rsidRPr="00C36B9D">
        <w:rPr>
          <w:rFonts w:ascii="Tahoma" w:hAnsi="Tahoma" w:cs="Tahoma"/>
          <w:szCs w:val="24"/>
          <w:lang w:val="bg-BG"/>
        </w:rPr>
        <w:t xml:space="preserve">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6DDC065E" w14:textId="77777777" w:rsidR="00644DDB" w:rsidRPr="00C36B9D" w:rsidRDefault="00644DDB" w:rsidP="007036D5">
      <w:pPr>
        <w:spacing w:before="60" w:after="0"/>
        <w:rPr>
          <w:rFonts w:ascii="Tahoma" w:hAnsi="Tahoma" w:cs="Tahoma"/>
          <w:b/>
          <w:noProof/>
          <w:szCs w:val="24"/>
          <w:u w:val="single"/>
          <w:lang w:val="bg-BG"/>
        </w:rPr>
      </w:pPr>
    </w:p>
    <w:p w14:paraId="13A024AD" w14:textId="0DF21F5E" w:rsidR="006472D0" w:rsidRPr="00C36B9D" w:rsidRDefault="006472D0" w:rsidP="007036D5">
      <w:pPr>
        <w:spacing w:before="60" w:after="0"/>
        <w:rPr>
          <w:rFonts w:ascii="Tahoma" w:hAnsi="Tahoma" w:cs="Tahoma"/>
          <w:noProof/>
          <w:szCs w:val="24"/>
          <w:u w:val="single"/>
          <w:lang w:val="bg-BG"/>
        </w:rPr>
      </w:pPr>
      <w:r w:rsidRPr="00C36B9D">
        <w:rPr>
          <w:rFonts w:ascii="Tahoma" w:hAnsi="Tahoma" w:cs="Tahoma"/>
          <w:b/>
          <w:noProof/>
          <w:szCs w:val="24"/>
          <w:u w:val="single"/>
          <w:lang w:val="bg-BG"/>
        </w:rPr>
        <w:t>BG0002128</w:t>
      </w:r>
      <w:r w:rsidRPr="00C36B9D">
        <w:rPr>
          <w:rFonts w:ascii="Tahoma" w:hAnsi="Tahoma" w:cs="Tahoma"/>
          <w:noProof/>
          <w:szCs w:val="24"/>
          <w:u w:val="single"/>
          <w:lang w:val="bg-BG"/>
        </w:rPr>
        <w:t xml:space="preserve"> „Централен Балкан Буфер“</w:t>
      </w:r>
    </w:p>
    <w:p w14:paraId="707C95FC" w14:textId="1106A7DB" w:rsidR="006778E7" w:rsidRPr="00C36B9D" w:rsidRDefault="006778E7" w:rsidP="007036D5">
      <w:pPr>
        <w:spacing w:before="120" w:after="0" w:line="240" w:lineRule="auto"/>
        <w:rPr>
          <w:rFonts w:ascii="Tahoma" w:hAnsi="Tahoma" w:cs="Tahoma"/>
          <w:szCs w:val="24"/>
          <w:lang w:val="bg-BG"/>
        </w:rPr>
      </w:pPr>
      <w:r w:rsidRPr="00C36B9D">
        <w:rPr>
          <w:rFonts w:ascii="Tahoma" w:hAnsi="Tahoma" w:cs="Tahoma"/>
          <w:b/>
          <w:bCs/>
          <w:szCs w:val="24"/>
          <w:lang w:val="bg-BG"/>
        </w:rPr>
        <w:t>1. Предмет на опазване в защитена</w:t>
      </w:r>
      <w:r w:rsidR="00A84DC1" w:rsidRPr="00C36B9D">
        <w:rPr>
          <w:rFonts w:ascii="Tahoma" w:hAnsi="Tahoma" w:cs="Tahoma"/>
          <w:b/>
          <w:bCs/>
          <w:szCs w:val="24"/>
          <w:lang w:val="bg-BG"/>
        </w:rPr>
        <w:t>та</w:t>
      </w:r>
      <w:r w:rsidRPr="00C36B9D">
        <w:rPr>
          <w:rFonts w:ascii="Tahoma" w:hAnsi="Tahoma" w:cs="Tahoma"/>
          <w:b/>
          <w:bCs/>
          <w:szCs w:val="24"/>
          <w:lang w:val="bg-BG"/>
        </w:rPr>
        <w:t xml:space="preserve"> зона са следните видове птици:</w:t>
      </w:r>
      <w:r w:rsidRPr="00C36B9D">
        <w:rPr>
          <w:rFonts w:ascii="Tahoma" w:hAnsi="Tahoma" w:cs="Tahoma"/>
          <w:szCs w:val="24"/>
          <w:lang w:val="bg-BG"/>
        </w:rPr>
        <w:t xml:space="preserve"> </w:t>
      </w:r>
    </w:p>
    <w:p w14:paraId="7692D443" w14:textId="77777777" w:rsidR="006778E7" w:rsidRPr="00C36B9D" w:rsidRDefault="006778E7" w:rsidP="007036D5">
      <w:pPr>
        <w:spacing w:before="60" w:after="0" w:line="240" w:lineRule="auto"/>
        <w:rPr>
          <w:rFonts w:ascii="Tahoma" w:hAnsi="Tahoma" w:cs="Tahoma"/>
          <w:szCs w:val="24"/>
          <w:lang w:val="bg-BG"/>
        </w:rPr>
      </w:pPr>
      <w:r w:rsidRPr="00C36B9D">
        <w:rPr>
          <w:rFonts w:ascii="Tahoma" w:hAnsi="Tahoma" w:cs="Tahoma"/>
          <w:b/>
          <w:bCs/>
          <w:szCs w:val="24"/>
          <w:lang w:val="bg-BG"/>
        </w:rPr>
        <w:t>1.1</w:t>
      </w:r>
      <w:r w:rsidRPr="00C36B9D">
        <w:rPr>
          <w:rFonts w:ascii="Tahoma" w:hAnsi="Tahoma" w:cs="Tahoma"/>
          <w:szCs w:val="24"/>
          <w:lang w:val="bg-BG"/>
        </w:rPr>
        <w:t>. видове по чл. 6, ал. 1, т. 3 от Закона за биологичното разнообразие;</w:t>
      </w:r>
    </w:p>
    <w:p w14:paraId="79E607F2" w14:textId="77777777" w:rsidR="006778E7" w:rsidRPr="00C36B9D" w:rsidRDefault="006778E7" w:rsidP="007036D5">
      <w:pPr>
        <w:spacing w:before="60" w:after="0" w:line="240" w:lineRule="auto"/>
        <w:rPr>
          <w:rFonts w:ascii="Tahoma" w:hAnsi="Tahoma" w:cs="Tahoma"/>
          <w:szCs w:val="24"/>
          <w:lang w:val="bg-BG"/>
        </w:rPr>
      </w:pPr>
      <w:r w:rsidRPr="00C36B9D">
        <w:rPr>
          <w:rFonts w:ascii="Tahoma" w:hAnsi="Tahoma" w:cs="Tahoma"/>
          <w:b/>
          <w:bCs/>
          <w:szCs w:val="24"/>
          <w:lang w:val="bg-BG"/>
        </w:rPr>
        <w:t>1.2.</w:t>
      </w:r>
      <w:r w:rsidRPr="00C36B9D">
        <w:rPr>
          <w:rFonts w:ascii="Tahoma" w:hAnsi="Tahoma" w:cs="Tahoma"/>
          <w:szCs w:val="24"/>
          <w:lang w:val="bg-BG"/>
        </w:rPr>
        <w:t xml:space="preserve"> видове по чл. 6, ал. 1, т. 4 от Закона за биологичното разнообразие.</w:t>
      </w:r>
    </w:p>
    <w:p w14:paraId="08CBC7A1" w14:textId="77777777" w:rsidR="006778E7" w:rsidRPr="00C36B9D" w:rsidRDefault="006778E7" w:rsidP="007036D5">
      <w:pPr>
        <w:spacing w:before="120" w:after="0" w:line="240" w:lineRule="auto"/>
        <w:rPr>
          <w:rFonts w:ascii="Tahoma" w:hAnsi="Tahoma" w:cs="Tahoma"/>
          <w:szCs w:val="24"/>
          <w:lang w:val="bg-BG"/>
        </w:rPr>
      </w:pPr>
      <w:r w:rsidRPr="00C36B9D">
        <w:rPr>
          <w:rFonts w:ascii="Tahoma" w:hAnsi="Tahoma" w:cs="Tahoma"/>
          <w:b/>
          <w:bCs/>
          <w:szCs w:val="24"/>
          <w:lang w:val="bg-BG"/>
        </w:rPr>
        <w:t xml:space="preserve">2. Защитената зона се обявява с цел: </w:t>
      </w:r>
    </w:p>
    <w:p w14:paraId="0CB61095" w14:textId="77777777" w:rsidR="006778E7" w:rsidRPr="00C36B9D" w:rsidRDefault="006778E7" w:rsidP="007036D5">
      <w:pPr>
        <w:spacing w:before="60" w:after="0" w:line="240" w:lineRule="auto"/>
        <w:rPr>
          <w:rFonts w:ascii="Tahoma" w:hAnsi="Tahoma" w:cs="Tahoma"/>
          <w:szCs w:val="24"/>
          <w:lang w:val="bg-BG"/>
        </w:rPr>
      </w:pPr>
      <w:r w:rsidRPr="00C36B9D">
        <w:rPr>
          <w:rFonts w:ascii="Tahoma" w:hAnsi="Tahoma" w:cs="Tahoma"/>
          <w:b/>
          <w:bCs/>
          <w:szCs w:val="24"/>
          <w:lang w:val="bg-BG"/>
        </w:rPr>
        <w:t>2.1.</w:t>
      </w:r>
      <w:r w:rsidRPr="00C36B9D">
        <w:rPr>
          <w:rFonts w:ascii="Tahoma" w:hAnsi="Tahoma" w:cs="Tahoma"/>
          <w:szCs w:val="24"/>
          <w:lang w:val="bg-BG"/>
        </w:rPr>
        <w:t xml:space="preserve"> опазване и поддържане на местообитанията на посочените в т. 1.1 видове птици за постигане на тяхното благоприятно природозащитно състояние; </w:t>
      </w:r>
    </w:p>
    <w:p w14:paraId="3FA6D43C" w14:textId="77777777" w:rsidR="006778E7" w:rsidRPr="00C36B9D" w:rsidRDefault="006778E7" w:rsidP="007036D5">
      <w:pPr>
        <w:spacing w:before="60" w:after="0" w:line="240" w:lineRule="auto"/>
        <w:rPr>
          <w:rFonts w:ascii="Tahoma" w:hAnsi="Tahoma" w:cs="Tahoma"/>
          <w:szCs w:val="24"/>
          <w:lang w:val="bg-BG"/>
        </w:rPr>
      </w:pPr>
      <w:r w:rsidRPr="00C36B9D">
        <w:rPr>
          <w:rFonts w:ascii="Tahoma" w:hAnsi="Tahoma" w:cs="Tahoma"/>
          <w:b/>
          <w:bCs/>
          <w:szCs w:val="24"/>
          <w:lang w:val="bg-BG"/>
        </w:rPr>
        <w:t>2.2.</w:t>
      </w:r>
      <w:r w:rsidRPr="00C36B9D">
        <w:rPr>
          <w:rFonts w:ascii="Tahoma" w:hAnsi="Tahoma" w:cs="Tahoma"/>
          <w:szCs w:val="24"/>
          <w:lang w:val="bg-BG"/>
        </w:rPr>
        <w:t xml:space="preserve"> възстановяване на местообитания на видове птици по т. 1.2, за които е необходимо подобряване на природозащитното им състояние.</w:t>
      </w:r>
    </w:p>
    <w:p w14:paraId="7E28CCCC" w14:textId="77777777" w:rsidR="006778E7" w:rsidRPr="00C36B9D" w:rsidRDefault="006778E7" w:rsidP="007036D5">
      <w:pPr>
        <w:spacing w:before="120" w:after="0" w:line="240" w:lineRule="auto"/>
        <w:rPr>
          <w:rFonts w:ascii="Tahoma" w:hAnsi="Tahoma" w:cs="Tahoma"/>
          <w:szCs w:val="24"/>
          <w:lang w:val="bg-BG"/>
        </w:rPr>
      </w:pPr>
      <w:r w:rsidRPr="00C36B9D">
        <w:rPr>
          <w:rFonts w:ascii="Tahoma" w:hAnsi="Tahoma" w:cs="Tahoma"/>
          <w:b/>
          <w:bCs/>
          <w:szCs w:val="24"/>
          <w:lang w:val="bg-BG"/>
        </w:rPr>
        <w:lastRenderedPageBreak/>
        <w:t xml:space="preserve">3. В границите на защитената зона се забранява: </w:t>
      </w:r>
    </w:p>
    <w:p w14:paraId="2CE0E416" w14:textId="435C8961" w:rsidR="00D52354" w:rsidRPr="00C36B9D" w:rsidRDefault="00D52354" w:rsidP="007036D5">
      <w:pPr>
        <w:spacing w:before="60" w:after="0"/>
        <w:rPr>
          <w:rFonts w:ascii="Tahoma" w:hAnsi="Tahoma" w:cs="Tahoma"/>
          <w:szCs w:val="24"/>
          <w:lang w:val="bg-BG"/>
        </w:rPr>
      </w:pPr>
      <w:r w:rsidRPr="00C36B9D">
        <w:rPr>
          <w:rFonts w:ascii="Tahoma" w:hAnsi="Tahoma" w:cs="Tahoma"/>
          <w:b/>
          <w:szCs w:val="24"/>
          <w:lang w:val="bg-BG"/>
        </w:rPr>
        <w:t>3.1.</w:t>
      </w:r>
      <w:r w:rsidRPr="00C36B9D">
        <w:rPr>
          <w:rFonts w:ascii="Tahoma" w:hAnsi="Tahoma" w:cs="Tahoma"/>
          <w:szCs w:val="24"/>
          <w:lang w:val="bg-BG"/>
        </w:rPr>
        <w:t xml:space="preserve"> използването на неселективни средства за борба с вредителите по горите и в селското стопанство;</w:t>
      </w:r>
    </w:p>
    <w:p w14:paraId="6F3EFB69" w14:textId="7C943734" w:rsidR="00D52354" w:rsidRPr="00C36B9D" w:rsidRDefault="00D52354" w:rsidP="007036D5">
      <w:pPr>
        <w:spacing w:before="60" w:after="0"/>
        <w:rPr>
          <w:rFonts w:ascii="Tahoma" w:hAnsi="Tahoma" w:cs="Tahoma"/>
          <w:szCs w:val="24"/>
          <w:lang w:val="bg-BG"/>
        </w:rPr>
      </w:pPr>
      <w:r w:rsidRPr="00C36B9D">
        <w:rPr>
          <w:rFonts w:ascii="Tahoma" w:hAnsi="Tahoma" w:cs="Tahoma"/>
          <w:b/>
          <w:szCs w:val="24"/>
          <w:lang w:val="bg-BG"/>
        </w:rPr>
        <w:t>3.2.</w:t>
      </w:r>
      <w:r w:rsidRPr="00C36B9D">
        <w:rPr>
          <w:rFonts w:ascii="Tahoma" w:hAnsi="Tahoma" w:cs="Tahoma"/>
          <w:szCs w:val="24"/>
          <w:lang w:val="bg-BG"/>
        </w:rPr>
        <w:t xml:space="preserve"> използването на пестициди и минерални торове в пасища и ливади;</w:t>
      </w:r>
    </w:p>
    <w:p w14:paraId="1CAA10E6" w14:textId="1899623F" w:rsidR="006778E7" w:rsidRPr="00C36B9D" w:rsidRDefault="00D52354" w:rsidP="007036D5">
      <w:pPr>
        <w:spacing w:before="60" w:after="0"/>
        <w:rPr>
          <w:rFonts w:ascii="Tahoma" w:hAnsi="Tahoma" w:cs="Tahoma"/>
          <w:noProof/>
          <w:szCs w:val="24"/>
          <w:u w:val="single"/>
          <w:lang w:val="bg-BG"/>
        </w:rPr>
      </w:pPr>
      <w:r w:rsidRPr="00C36B9D">
        <w:rPr>
          <w:rFonts w:ascii="Tahoma" w:hAnsi="Tahoma" w:cs="Tahoma"/>
          <w:b/>
          <w:szCs w:val="24"/>
          <w:lang w:val="bg-BG"/>
        </w:rPr>
        <w:t>3.3.</w:t>
      </w:r>
      <w:r w:rsidRPr="00C36B9D">
        <w:rPr>
          <w:rFonts w:ascii="Tahoma" w:hAnsi="Tahoma" w:cs="Tahoma"/>
          <w:szCs w:val="24"/>
          <w:lang w:val="bg-BG"/>
        </w:rPr>
        <w:t xml:space="preserve"> залесяването на ливади, пасища и мери, както и превръщането им в обработваеми земи и трайни насаждения.</w:t>
      </w:r>
    </w:p>
    <w:p w14:paraId="4115FC2E" w14:textId="57412AF9" w:rsidR="00AA6FEB" w:rsidRPr="00C36B9D" w:rsidRDefault="004E7AFB" w:rsidP="004E7AFB">
      <w:pPr>
        <w:pStyle w:val="2"/>
        <w:numPr>
          <w:ilvl w:val="0"/>
          <w:numId w:val="0"/>
        </w:numPr>
        <w:rPr>
          <w:rFonts w:cs="Tahoma"/>
          <w:i w:val="0"/>
          <w:szCs w:val="24"/>
        </w:rPr>
      </w:pPr>
      <w:bookmarkStart w:id="37" w:name="_Ref2692300"/>
      <w:bookmarkStart w:id="38" w:name="_Toc63759543"/>
      <w:r w:rsidRPr="00C36B9D">
        <w:rPr>
          <w:rFonts w:cs="Tahoma"/>
          <w:i w:val="0"/>
          <w:szCs w:val="24"/>
        </w:rPr>
        <w:t xml:space="preserve">7. </w:t>
      </w:r>
      <w:r w:rsidR="00AA6FEB" w:rsidRPr="00C36B9D">
        <w:rPr>
          <w:rFonts w:cs="Tahoma"/>
          <w:i w:val="0"/>
          <w:szCs w:val="24"/>
        </w:rPr>
        <w:t>Ландшафт и обекти с историческа, културна или археологическа стойност</w:t>
      </w:r>
      <w:bookmarkEnd w:id="37"/>
      <w:bookmarkEnd w:id="38"/>
    </w:p>
    <w:p w14:paraId="650C3370" w14:textId="77777777" w:rsidR="00DC7169" w:rsidRPr="00C36B9D" w:rsidRDefault="00DC7169" w:rsidP="007036D5">
      <w:pPr>
        <w:spacing w:before="120" w:after="0"/>
        <w:contextualSpacing/>
        <w:rPr>
          <w:rFonts w:ascii="Tahoma" w:hAnsi="Tahoma" w:cs="Tahoma"/>
          <w:szCs w:val="24"/>
          <w:lang w:val="bg-BG"/>
        </w:rPr>
      </w:pPr>
      <w:r w:rsidRPr="00C36B9D">
        <w:rPr>
          <w:rFonts w:ascii="Tahoma" w:hAnsi="Tahoma" w:cs="Tahoma"/>
          <w:szCs w:val="24"/>
          <w:lang w:val="bg-BG"/>
        </w:rPr>
        <w:t>Площадката на ИП се намира в община Сопот</w:t>
      </w:r>
      <w:r w:rsidR="00AA6FEB" w:rsidRPr="00C36B9D">
        <w:rPr>
          <w:rFonts w:ascii="Tahoma" w:hAnsi="Tahoma" w:cs="Tahoma"/>
          <w:szCs w:val="24"/>
          <w:lang w:val="bg-BG"/>
        </w:rPr>
        <w:t xml:space="preserve">. </w:t>
      </w:r>
    </w:p>
    <w:p w14:paraId="71E929F3" w14:textId="77B7E5D8" w:rsidR="00AA6FEB" w:rsidRPr="00C36B9D" w:rsidRDefault="00DC7169" w:rsidP="007036D5">
      <w:pPr>
        <w:spacing w:before="120" w:after="0"/>
        <w:rPr>
          <w:rFonts w:ascii="Tahoma" w:hAnsi="Tahoma" w:cs="Tahoma"/>
          <w:szCs w:val="24"/>
          <w:lang w:val="bg-BG"/>
        </w:rPr>
      </w:pPr>
      <w:r w:rsidRPr="00C36B9D">
        <w:rPr>
          <w:rFonts w:ascii="Tahoma" w:hAnsi="Tahoma" w:cs="Tahoma"/>
          <w:szCs w:val="24"/>
          <w:lang w:val="bg-BG"/>
        </w:rPr>
        <w:t>Съгласно „</w:t>
      </w:r>
      <w:proofErr w:type="spellStart"/>
      <w:r w:rsidRPr="00C36B9D">
        <w:rPr>
          <w:rFonts w:ascii="Tahoma" w:hAnsi="Tahoma" w:cs="Tahoma"/>
          <w:szCs w:val="24"/>
          <w:lang w:val="bg-BG"/>
        </w:rPr>
        <w:t>Ландшафтна</w:t>
      </w:r>
      <w:proofErr w:type="spellEnd"/>
      <w:r w:rsidRPr="00C36B9D">
        <w:rPr>
          <w:rFonts w:ascii="Tahoma" w:hAnsi="Tahoma" w:cs="Tahoma"/>
          <w:szCs w:val="24"/>
          <w:lang w:val="bg-BG"/>
        </w:rPr>
        <w:t xml:space="preserve"> география на България“</w:t>
      </w:r>
      <w:r w:rsidR="00BF6425" w:rsidRPr="00C36B9D">
        <w:rPr>
          <w:rFonts w:ascii="Tahoma" w:hAnsi="Tahoma" w:cs="Tahoma"/>
          <w:szCs w:val="24"/>
          <w:lang w:val="bg-BG"/>
        </w:rPr>
        <w:t xml:space="preserve"> (2011г.)</w:t>
      </w:r>
      <w:r w:rsidRPr="00C36B9D">
        <w:rPr>
          <w:rFonts w:ascii="Tahoma" w:hAnsi="Tahoma" w:cs="Tahoma"/>
          <w:szCs w:val="24"/>
          <w:lang w:val="bg-BG"/>
        </w:rPr>
        <w:t xml:space="preserve"> площадката е разположена</w:t>
      </w:r>
      <w:r w:rsidR="00865182" w:rsidRPr="00C36B9D">
        <w:rPr>
          <w:rFonts w:ascii="Tahoma" w:hAnsi="Tahoma" w:cs="Tahoma"/>
          <w:szCs w:val="24"/>
          <w:lang w:val="bg-BG"/>
        </w:rPr>
        <w:t xml:space="preserve"> в </w:t>
      </w:r>
      <w:proofErr w:type="spellStart"/>
      <w:r w:rsidR="00865182" w:rsidRPr="00C36B9D">
        <w:rPr>
          <w:rFonts w:ascii="Tahoma" w:hAnsi="Tahoma" w:cs="Tahoma"/>
          <w:szCs w:val="24"/>
          <w:lang w:val="bg-BG"/>
        </w:rPr>
        <w:t>Източносредиземноморска</w:t>
      </w:r>
      <w:proofErr w:type="spellEnd"/>
      <w:r w:rsidR="00865182" w:rsidRPr="00C36B9D">
        <w:rPr>
          <w:rFonts w:ascii="Tahoma" w:hAnsi="Tahoma" w:cs="Tahoma"/>
          <w:szCs w:val="24"/>
          <w:lang w:val="bg-BG"/>
        </w:rPr>
        <w:t xml:space="preserve"> провинция, </w:t>
      </w:r>
      <w:proofErr w:type="spellStart"/>
      <w:r w:rsidR="00865182" w:rsidRPr="00C36B9D">
        <w:rPr>
          <w:rFonts w:ascii="Tahoma" w:hAnsi="Tahoma" w:cs="Tahoma"/>
          <w:szCs w:val="24"/>
          <w:lang w:val="bg-BG"/>
        </w:rPr>
        <w:t>Среднобалканска</w:t>
      </w:r>
      <w:proofErr w:type="spellEnd"/>
      <w:r w:rsidR="00865182" w:rsidRPr="00C36B9D">
        <w:rPr>
          <w:rFonts w:ascii="Tahoma" w:hAnsi="Tahoma" w:cs="Tahoma"/>
          <w:szCs w:val="24"/>
          <w:lang w:val="bg-BG"/>
        </w:rPr>
        <w:t xml:space="preserve"> </w:t>
      </w:r>
      <w:proofErr w:type="spellStart"/>
      <w:r w:rsidR="00865182" w:rsidRPr="00C36B9D">
        <w:rPr>
          <w:rFonts w:ascii="Tahoma" w:hAnsi="Tahoma" w:cs="Tahoma"/>
          <w:szCs w:val="24"/>
          <w:lang w:val="bg-BG"/>
        </w:rPr>
        <w:t>подпровинция</w:t>
      </w:r>
      <w:proofErr w:type="spellEnd"/>
      <w:r w:rsidR="00865182" w:rsidRPr="00C36B9D">
        <w:rPr>
          <w:rFonts w:ascii="Tahoma" w:hAnsi="Tahoma" w:cs="Tahoma"/>
          <w:szCs w:val="24"/>
          <w:lang w:val="bg-BG"/>
        </w:rPr>
        <w:t>, Среднобългарска област, близо до границата с</w:t>
      </w:r>
      <w:r w:rsidRPr="00C36B9D">
        <w:rPr>
          <w:rFonts w:ascii="Tahoma" w:hAnsi="Tahoma" w:cs="Tahoma"/>
          <w:szCs w:val="24"/>
          <w:lang w:val="bg-BG"/>
        </w:rPr>
        <w:t xml:space="preserve">  Алпийската провинция, Старопланинска област</w:t>
      </w:r>
      <w:r w:rsidR="00865182" w:rsidRPr="00C36B9D">
        <w:rPr>
          <w:rFonts w:ascii="Tahoma" w:hAnsi="Tahoma" w:cs="Tahoma"/>
          <w:szCs w:val="24"/>
          <w:lang w:val="bg-BG"/>
        </w:rPr>
        <w:t xml:space="preserve"> на север</w:t>
      </w:r>
      <w:r w:rsidR="00BF6425" w:rsidRPr="00C36B9D">
        <w:rPr>
          <w:rFonts w:ascii="Tahoma" w:hAnsi="Tahoma" w:cs="Tahoma"/>
          <w:szCs w:val="24"/>
          <w:lang w:val="bg-BG"/>
        </w:rPr>
        <w:t>.</w:t>
      </w:r>
    </w:p>
    <w:p w14:paraId="64F976F1" w14:textId="354EF546" w:rsidR="00865182" w:rsidRPr="00C36B9D" w:rsidRDefault="00865182" w:rsidP="007036D5">
      <w:pPr>
        <w:spacing w:before="120" w:after="0"/>
        <w:rPr>
          <w:rFonts w:ascii="Tahoma" w:hAnsi="Tahoma" w:cs="Tahoma"/>
          <w:szCs w:val="24"/>
          <w:lang w:val="bg-BG"/>
        </w:rPr>
      </w:pPr>
      <w:r w:rsidRPr="00C36B9D">
        <w:rPr>
          <w:rFonts w:ascii="Tahoma" w:hAnsi="Tahoma" w:cs="Tahoma"/>
          <w:szCs w:val="24"/>
          <w:lang w:val="bg-BG"/>
        </w:rPr>
        <w:t xml:space="preserve">Тази област е най-добре проучена в </w:t>
      </w:r>
      <w:proofErr w:type="spellStart"/>
      <w:r w:rsidRPr="00C36B9D">
        <w:rPr>
          <w:rFonts w:ascii="Tahoma" w:hAnsi="Tahoma" w:cs="Tahoma"/>
          <w:szCs w:val="24"/>
          <w:lang w:val="bg-BG"/>
        </w:rPr>
        <w:t>ландшафтно</w:t>
      </w:r>
      <w:proofErr w:type="spellEnd"/>
      <w:r w:rsidRPr="00C36B9D">
        <w:rPr>
          <w:rFonts w:ascii="Tahoma" w:hAnsi="Tahoma" w:cs="Tahoma"/>
          <w:szCs w:val="24"/>
          <w:lang w:val="bg-BG"/>
        </w:rPr>
        <w:t xml:space="preserve"> отношение.</w:t>
      </w:r>
      <w:r w:rsidR="009C54AA" w:rsidRPr="00C36B9D">
        <w:rPr>
          <w:rFonts w:ascii="Tahoma" w:hAnsi="Tahoma" w:cs="Tahoma"/>
          <w:szCs w:val="24"/>
          <w:lang w:val="bg-BG"/>
        </w:rPr>
        <w:t xml:space="preserve"> Тя обединява планинско-котловинните части на висока средна България.</w:t>
      </w:r>
      <w:r w:rsidR="00A45016" w:rsidRPr="00C36B9D">
        <w:rPr>
          <w:rFonts w:ascii="Tahoma" w:hAnsi="Tahoma" w:cs="Tahoma"/>
          <w:szCs w:val="24"/>
          <w:lang w:val="bg-BG"/>
        </w:rPr>
        <w:t xml:space="preserve"> Областта продължава на запад</w:t>
      </w:r>
      <w:r w:rsidR="00871CAE" w:rsidRPr="00C36B9D">
        <w:rPr>
          <w:rFonts w:ascii="Tahoma" w:hAnsi="Tahoma" w:cs="Tahoma"/>
          <w:szCs w:val="24"/>
          <w:lang w:val="bg-BG"/>
        </w:rPr>
        <w:t xml:space="preserve"> извън пределите на България и достига до долината на р. Южна Морава.</w:t>
      </w:r>
    </w:p>
    <w:p w14:paraId="0C3F9971" w14:textId="3871ACDC" w:rsidR="00865182" w:rsidRPr="00C36B9D" w:rsidRDefault="00865182" w:rsidP="007036D5">
      <w:pPr>
        <w:spacing w:before="120" w:after="0"/>
        <w:rPr>
          <w:rFonts w:ascii="Tahoma" w:hAnsi="Tahoma" w:cs="Tahoma"/>
          <w:szCs w:val="24"/>
          <w:lang w:val="bg-BG"/>
        </w:rPr>
      </w:pPr>
      <w:r w:rsidRPr="00C36B9D">
        <w:rPr>
          <w:rFonts w:ascii="Tahoma" w:hAnsi="Tahoma" w:cs="Tahoma"/>
          <w:szCs w:val="24"/>
          <w:lang w:val="bg-BG"/>
        </w:rPr>
        <w:t>Характеризира се с наличието на специфични само за нея типове ландшафти.</w:t>
      </w:r>
    </w:p>
    <w:p w14:paraId="7C014BA9" w14:textId="522B263B" w:rsidR="00865182" w:rsidRPr="00C36B9D" w:rsidRDefault="00865182" w:rsidP="007036D5">
      <w:pPr>
        <w:spacing w:before="120" w:after="0"/>
        <w:rPr>
          <w:rFonts w:ascii="Tahoma" w:hAnsi="Tahoma" w:cs="Tahoma"/>
          <w:szCs w:val="24"/>
          <w:lang w:val="bg-BG"/>
        </w:rPr>
      </w:pPr>
      <w:r w:rsidRPr="00C36B9D">
        <w:rPr>
          <w:rFonts w:ascii="Tahoma" w:hAnsi="Tahoma" w:cs="Tahoma"/>
          <w:szCs w:val="24"/>
          <w:lang w:val="bg-BG"/>
        </w:rPr>
        <w:t>Характеризира се със сложна хоризонтална структура.</w:t>
      </w:r>
    </w:p>
    <w:p w14:paraId="5C66748E" w14:textId="1B6E289F" w:rsidR="00865182" w:rsidRPr="00C36B9D" w:rsidRDefault="00865182" w:rsidP="007036D5">
      <w:pPr>
        <w:spacing w:before="120" w:after="0"/>
        <w:rPr>
          <w:rFonts w:ascii="Tahoma" w:hAnsi="Tahoma" w:cs="Tahoma"/>
          <w:szCs w:val="24"/>
          <w:lang w:val="bg-BG"/>
        </w:rPr>
      </w:pPr>
      <w:r w:rsidRPr="00C36B9D">
        <w:rPr>
          <w:rFonts w:ascii="Tahoma" w:hAnsi="Tahoma" w:cs="Tahoma"/>
          <w:szCs w:val="24"/>
          <w:lang w:val="bg-BG"/>
        </w:rPr>
        <w:t>Областта е подложена на антропогенно въздействие от древността, но особено след освобождението от турско робство с нарастване на броя на населението.</w:t>
      </w:r>
    </w:p>
    <w:p w14:paraId="6C19239E" w14:textId="0B0B9113" w:rsidR="00865182" w:rsidRPr="00C36B9D" w:rsidRDefault="00865182" w:rsidP="007036D5">
      <w:pPr>
        <w:spacing w:before="120" w:after="0"/>
        <w:rPr>
          <w:rFonts w:ascii="Tahoma" w:hAnsi="Tahoma" w:cs="Tahoma"/>
          <w:szCs w:val="24"/>
          <w:lang w:val="bg-BG"/>
        </w:rPr>
      </w:pPr>
      <w:r w:rsidRPr="00C36B9D">
        <w:rPr>
          <w:rFonts w:ascii="Tahoma" w:hAnsi="Tahoma" w:cs="Tahoma"/>
          <w:szCs w:val="24"/>
          <w:lang w:val="bg-BG"/>
        </w:rPr>
        <w:t>Едновременно с това областта се характеризира с</w:t>
      </w:r>
      <w:r w:rsidR="009C54AA" w:rsidRPr="00C36B9D">
        <w:rPr>
          <w:rFonts w:ascii="Tahoma" w:hAnsi="Tahoma" w:cs="Tahoma"/>
          <w:szCs w:val="24"/>
          <w:lang w:val="bg-BG"/>
        </w:rPr>
        <w:t>ъс сравнително</w:t>
      </w:r>
      <w:r w:rsidRPr="00C36B9D">
        <w:rPr>
          <w:rFonts w:ascii="Tahoma" w:hAnsi="Tahoma" w:cs="Tahoma"/>
          <w:szCs w:val="24"/>
          <w:lang w:val="bg-BG"/>
        </w:rPr>
        <w:t xml:space="preserve"> ограничен брой защитени територии</w:t>
      </w:r>
      <w:r w:rsidR="009C54AA" w:rsidRPr="00C36B9D">
        <w:rPr>
          <w:rFonts w:ascii="Tahoma" w:hAnsi="Tahoma" w:cs="Tahoma"/>
          <w:szCs w:val="24"/>
          <w:lang w:val="bg-BG"/>
        </w:rPr>
        <w:t>.</w:t>
      </w:r>
    </w:p>
    <w:p w14:paraId="4CFC1332" w14:textId="4BC33BED" w:rsidR="00BF6425" w:rsidRPr="00C36B9D" w:rsidRDefault="00A113CB" w:rsidP="007036D5">
      <w:pPr>
        <w:spacing w:before="120" w:after="0"/>
        <w:rPr>
          <w:rFonts w:ascii="Tahoma" w:hAnsi="Tahoma" w:cs="Tahoma"/>
          <w:szCs w:val="24"/>
          <w:lang w:val="bg-BG"/>
        </w:rPr>
      </w:pPr>
      <w:r w:rsidRPr="00C36B9D">
        <w:rPr>
          <w:rFonts w:ascii="Tahoma" w:hAnsi="Tahoma" w:cs="Tahoma"/>
          <w:szCs w:val="24"/>
          <w:lang w:val="bg-BG"/>
        </w:rPr>
        <w:t>Прегледът показва, че районът на площадката не е сред антропогенно натоварените райони в областта.</w:t>
      </w:r>
    </w:p>
    <w:p w14:paraId="18FB4345" w14:textId="05CF357A"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В процеса на събиране на изходна информация </w:t>
      </w:r>
      <w:r w:rsidR="002754DD" w:rsidRPr="00C36B9D">
        <w:rPr>
          <w:rFonts w:ascii="Tahoma" w:hAnsi="Tahoma" w:cs="Tahoma"/>
          <w:szCs w:val="24"/>
          <w:lang w:val="bg-BG"/>
        </w:rPr>
        <w:t>Възложителят</w:t>
      </w:r>
      <w:r w:rsidRPr="00C36B9D">
        <w:rPr>
          <w:rFonts w:ascii="Tahoma" w:hAnsi="Tahoma" w:cs="Tahoma"/>
          <w:szCs w:val="24"/>
          <w:lang w:val="bg-BG"/>
        </w:rPr>
        <w:t xml:space="preserve"> отправи запитване до Национален археологически институт с музей към Българска академия на науките (НАИМ – БАН). Съгласно писмо с изх. № </w:t>
      </w:r>
      <w:r w:rsidR="001E28AB" w:rsidRPr="00C36B9D">
        <w:rPr>
          <w:rFonts w:ascii="Tahoma" w:hAnsi="Tahoma" w:cs="Tahoma"/>
          <w:szCs w:val="24"/>
          <w:lang w:val="bg-BG"/>
        </w:rPr>
        <w:t>1089/22.01.2021</w:t>
      </w:r>
      <w:r w:rsidRPr="00C36B9D">
        <w:rPr>
          <w:rFonts w:ascii="Tahoma" w:hAnsi="Tahoma" w:cs="Tahoma"/>
          <w:szCs w:val="24"/>
          <w:lang w:val="bg-BG"/>
        </w:rPr>
        <w:t xml:space="preserve"> г. от НАИМ </w:t>
      </w:r>
      <w:r w:rsidRPr="00C36B9D">
        <w:rPr>
          <w:rFonts w:ascii="Tahoma" w:hAnsi="Tahoma" w:cs="Tahoma"/>
          <w:i/>
          <w:szCs w:val="24"/>
          <w:lang w:val="bg-BG"/>
        </w:rPr>
        <w:t>(</w:t>
      </w:r>
      <w:r w:rsidR="001E28AB" w:rsidRPr="00C36B9D">
        <w:rPr>
          <w:rFonts w:ascii="Tahoma" w:hAnsi="Tahoma" w:cs="Tahoma"/>
          <w:i/>
          <w:szCs w:val="24"/>
          <w:lang w:val="bg-BG"/>
        </w:rPr>
        <w:t>приложено към настоящата информация</w:t>
      </w:r>
      <w:r w:rsidRPr="00C36B9D">
        <w:rPr>
          <w:rFonts w:ascii="Tahoma" w:hAnsi="Tahoma" w:cs="Tahoma"/>
          <w:i/>
          <w:szCs w:val="24"/>
          <w:lang w:val="bg-BG"/>
        </w:rPr>
        <w:t>)</w:t>
      </w:r>
      <w:r w:rsidRPr="00C36B9D">
        <w:rPr>
          <w:rFonts w:ascii="Tahoma" w:hAnsi="Tahoma" w:cs="Tahoma"/>
          <w:szCs w:val="24"/>
          <w:lang w:val="bg-BG"/>
        </w:rPr>
        <w:t xml:space="preserve"> </w:t>
      </w:r>
      <w:r w:rsidR="001E28AB" w:rsidRPr="00C36B9D">
        <w:rPr>
          <w:rFonts w:ascii="Tahoma" w:hAnsi="Tahoma" w:cs="Tahoma"/>
          <w:szCs w:val="24"/>
          <w:lang w:val="bg-BG"/>
        </w:rPr>
        <w:t xml:space="preserve">има данни за наличие на един археологически обект </w:t>
      </w:r>
      <w:r w:rsidRPr="00C36B9D">
        <w:rPr>
          <w:rFonts w:ascii="Tahoma" w:hAnsi="Tahoma" w:cs="Tahoma"/>
          <w:szCs w:val="24"/>
          <w:lang w:val="bg-BG"/>
        </w:rPr>
        <w:t>в границите на терена, в който ще се изпълнява инв</w:t>
      </w:r>
      <w:r w:rsidR="001E28AB" w:rsidRPr="00C36B9D">
        <w:rPr>
          <w:rFonts w:ascii="Tahoma" w:hAnsi="Tahoma" w:cs="Tahoma"/>
          <w:szCs w:val="24"/>
          <w:lang w:val="bg-BG"/>
        </w:rPr>
        <w:t>естиционното предложение. Обектът</w:t>
      </w:r>
      <w:r w:rsidRPr="00C36B9D">
        <w:rPr>
          <w:rFonts w:ascii="Tahoma" w:hAnsi="Tahoma" w:cs="Tahoma"/>
          <w:szCs w:val="24"/>
          <w:lang w:val="bg-BG"/>
        </w:rPr>
        <w:t xml:space="preserve"> </w:t>
      </w:r>
      <w:r w:rsidR="001E28AB" w:rsidRPr="00C36B9D">
        <w:rPr>
          <w:rFonts w:ascii="Tahoma" w:hAnsi="Tahoma" w:cs="Tahoma"/>
          <w:szCs w:val="24"/>
          <w:lang w:val="bg-BG"/>
        </w:rPr>
        <w:t>е</w:t>
      </w:r>
      <w:r w:rsidRPr="00C36B9D">
        <w:rPr>
          <w:rFonts w:ascii="Tahoma" w:hAnsi="Tahoma" w:cs="Tahoma"/>
          <w:szCs w:val="24"/>
          <w:lang w:val="bg-BG"/>
        </w:rPr>
        <w:t xml:space="preserve"> с приблизителна локация </w:t>
      </w:r>
      <w:r w:rsidR="001E28AB" w:rsidRPr="00C36B9D">
        <w:rPr>
          <w:rFonts w:ascii="Tahoma" w:hAnsi="Tahoma" w:cs="Tahoma"/>
          <w:szCs w:val="24"/>
          <w:lang w:val="bg-BG"/>
        </w:rPr>
        <w:t xml:space="preserve">в </w:t>
      </w:r>
      <w:proofErr w:type="spellStart"/>
      <w:r w:rsidR="001E28AB" w:rsidRPr="00C36B9D">
        <w:rPr>
          <w:rFonts w:ascii="Tahoma" w:hAnsi="Tahoma" w:cs="Tahoma"/>
          <w:szCs w:val="24"/>
          <w:lang w:val="bg-BG"/>
        </w:rPr>
        <w:t>юго</w:t>
      </w:r>
      <w:proofErr w:type="spellEnd"/>
      <w:r w:rsidR="001E28AB" w:rsidRPr="00C36B9D">
        <w:rPr>
          <w:rFonts w:ascii="Tahoma" w:hAnsi="Tahoma" w:cs="Tahoma"/>
          <w:szCs w:val="24"/>
          <w:lang w:val="bg-BG"/>
        </w:rPr>
        <w:t>-източния край на имота.</w:t>
      </w:r>
      <w:r w:rsidRPr="00C36B9D">
        <w:rPr>
          <w:rFonts w:ascii="Tahoma" w:hAnsi="Tahoma" w:cs="Tahoma"/>
          <w:szCs w:val="24"/>
          <w:lang w:val="bg-BG"/>
        </w:rPr>
        <w:t xml:space="preserve"> </w:t>
      </w:r>
      <w:r w:rsidR="001E28AB" w:rsidRPr="00C36B9D">
        <w:rPr>
          <w:rFonts w:ascii="Tahoma" w:hAnsi="Tahoma" w:cs="Tahoma"/>
          <w:szCs w:val="24"/>
          <w:lang w:val="bg-BG"/>
        </w:rPr>
        <w:t xml:space="preserve">Препоръчва се провеждане на ограничени теренни издирвания от археолог (от Историческия музей –Карлово или от Регионалния археологически музей - Пловдив) с цел изясняване, дали обектът е </w:t>
      </w:r>
      <w:proofErr w:type="spellStart"/>
      <w:r w:rsidR="001E28AB" w:rsidRPr="00C36B9D">
        <w:rPr>
          <w:rFonts w:ascii="Tahoma" w:hAnsi="Tahoma" w:cs="Tahoma"/>
          <w:szCs w:val="24"/>
          <w:lang w:val="bg-BG"/>
        </w:rPr>
        <w:t>надгорбна</w:t>
      </w:r>
      <w:proofErr w:type="spellEnd"/>
      <w:r w:rsidR="001E28AB" w:rsidRPr="00C36B9D">
        <w:rPr>
          <w:rFonts w:ascii="Tahoma" w:hAnsi="Tahoma" w:cs="Tahoma"/>
          <w:szCs w:val="24"/>
          <w:lang w:val="bg-BG"/>
        </w:rPr>
        <w:t xml:space="preserve"> могила, каква част от него попада в имота и дали че бъде засегнат от ИП.</w:t>
      </w:r>
      <w:r w:rsidRPr="00C36B9D">
        <w:rPr>
          <w:rFonts w:ascii="Tahoma" w:hAnsi="Tahoma" w:cs="Tahoma"/>
          <w:szCs w:val="24"/>
          <w:lang w:val="bg-BG"/>
        </w:rPr>
        <w:t xml:space="preserve">  </w:t>
      </w:r>
    </w:p>
    <w:p w14:paraId="7943384C" w14:textId="1EE3F96D" w:rsidR="00E435C1" w:rsidRPr="00C36B9D" w:rsidRDefault="00E435C1" w:rsidP="007036D5">
      <w:pPr>
        <w:spacing w:before="120" w:after="0"/>
        <w:rPr>
          <w:rFonts w:ascii="Tahoma" w:hAnsi="Tahoma" w:cs="Tahoma"/>
          <w:szCs w:val="24"/>
          <w:lang w:val="bg-BG"/>
        </w:rPr>
      </w:pPr>
      <w:r w:rsidRPr="00C36B9D">
        <w:rPr>
          <w:rFonts w:ascii="Tahoma" w:hAnsi="Tahoma" w:cs="Tahoma"/>
          <w:szCs w:val="24"/>
          <w:lang w:val="bg-BG"/>
        </w:rPr>
        <w:t xml:space="preserve">Препоръчаните с писмото дейности са извършени. В резултат е установено, че в имота не са налични обекти на културно-историческото наследство, за което са издадени съответните заключения на </w:t>
      </w:r>
      <w:proofErr w:type="spellStart"/>
      <w:r w:rsidRPr="00C36B9D">
        <w:rPr>
          <w:rFonts w:ascii="Tahoma" w:hAnsi="Tahoma" w:cs="Tahoma"/>
          <w:szCs w:val="24"/>
          <w:lang w:val="bg-BG"/>
        </w:rPr>
        <w:t>копетентната</w:t>
      </w:r>
      <w:proofErr w:type="spellEnd"/>
      <w:r w:rsidRPr="00C36B9D">
        <w:rPr>
          <w:rFonts w:ascii="Tahoma" w:hAnsi="Tahoma" w:cs="Tahoma"/>
          <w:szCs w:val="24"/>
          <w:lang w:val="bg-BG"/>
        </w:rPr>
        <w:t xml:space="preserve"> институция(приложено).</w:t>
      </w:r>
    </w:p>
    <w:p w14:paraId="7A50686F" w14:textId="2A620CE0" w:rsidR="00AA6FEB" w:rsidRPr="00C36B9D" w:rsidRDefault="00B042FA" w:rsidP="00B042FA">
      <w:pPr>
        <w:pStyle w:val="2"/>
        <w:numPr>
          <w:ilvl w:val="0"/>
          <w:numId w:val="0"/>
        </w:numPr>
        <w:rPr>
          <w:rFonts w:cs="Tahoma"/>
          <w:i w:val="0"/>
          <w:szCs w:val="24"/>
        </w:rPr>
      </w:pPr>
      <w:bookmarkStart w:id="39" w:name="_Toc63759544"/>
      <w:r w:rsidRPr="00C36B9D">
        <w:rPr>
          <w:rFonts w:cs="Tahoma"/>
          <w:i w:val="0"/>
          <w:szCs w:val="24"/>
        </w:rPr>
        <w:lastRenderedPageBreak/>
        <w:t xml:space="preserve">8. </w:t>
      </w:r>
      <w:r w:rsidR="00AA6FEB" w:rsidRPr="00C36B9D">
        <w:rPr>
          <w:rFonts w:cs="Tahoma"/>
          <w:i w:val="0"/>
          <w:szCs w:val="24"/>
        </w:rPr>
        <w:t>Територии и/или зони и обекти със специфичен санитарен статут или подлежащи на здравна защита</w:t>
      </w:r>
      <w:bookmarkEnd w:id="39"/>
    </w:p>
    <w:p w14:paraId="79C35744" w14:textId="77777777" w:rsidR="00AA6FEB" w:rsidRPr="00C36B9D" w:rsidRDefault="00AA6FEB" w:rsidP="007036D5">
      <w:pPr>
        <w:spacing w:before="120" w:after="0"/>
        <w:rPr>
          <w:rFonts w:ascii="Tahoma" w:hAnsi="Tahoma" w:cs="Tahoma"/>
          <w:b/>
          <w:bCs/>
          <w:szCs w:val="24"/>
          <w:u w:val="single"/>
          <w:lang w:val="bg-BG"/>
        </w:rPr>
      </w:pPr>
      <w:r w:rsidRPr="00C36B9D">
        <w:rPr>
          <w:rFonts w:ascii="Tahoma" w:hAnsi="Tahoma" w:cs="Tahoma"/>
          <w:b/>
          <w:bCs/>
          <w:szCs w:val="24"/>
          <w:u w:val="single"/>
          <w:lang w:val="bg-BG"/>
        </w:rPr>
        <w:t>Обекти, подлежащи на здравна защита</w:t>
      </w:r>
    </w:p>
    <w:p w14:paraId="1EF74DCA" w14:textId="23EACA65"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Съгласно</w:t>
      </w:r>
      <w:r w:rsidR="00FB7D9E" w:rsidRPr="00C36B9D">
        <w:rPr>
          <w:rFonts w:ascii="Tahoma" w:hAnsi="Tahoma" w:cs="Tahoma"/>
          <w:szCs w:val="24"/>
          <w:lang w:val="bg-BG"/>
        </w:rPr>
        <w:t xml:space="preserve"> §1,</w:t>
      </w:r>
      <w:r w:rsidRPr="00C36B9D">
        <w:rPr>
          <w:rFonts w:ascii="Tahoma" w:hAnsi="Tahoma" w:cs="Tahoma"/>
          <w:szCs w:val="24"/>
          <w:lang w:val="bg-BG"/>
        </w:rPr>
        <w:t xml:space="preserve"> т.3 от ДР на Наредбата за ОВОС обекти, подлежащи на здравна защита са жилищните сгради, лечебните заведения, училищата, детските градини и ясли, висшите учебни заведения, спортните обекти, обектите за временно настаняване (хотели, мотели, общежития, почивни домове, ваканционни селища, къмпинги, хижи и др.), места за отдих и развлечения (плувни басейни, плажове и места за къпане, паркове и градини за отдих, вилни зони, </w:t>
      </w:r>
      <w:proofErr w:type="spellStart"/>
      <w:r w:rsidRPr="00C36B9D">
        <w:rPr>
          <w:rFonts w:ascii="Tahoma" w:hAnsi="Tahoma" w:cs="Tahoma"/>
          <w:szCs w:val="24"/>
          <w:lang w:val="bg-BG"/>
        </w:rPr>
        <w:t>атракционни</w:t>
      </w:r>
      <w:proofErr w:type="spellEnd"/>
      <w:r w:rsidRPr="00C36B9D">
        <w:rPr>
          <w:rFonts w:ascii="Tahoma" w:hAnsi="Tahoma" w:cs="Tahoma"/>
          <w:szCs w:val="24"/>
          <w:lang w:val="bg-BG"/>
        </w:rPr>
        <w:t xml:space="preserve"> паркове, </w:t>
      </w:r>
      <w:proofErr w:type="spellStart"/>
      <w:r w:rsidRPr="00C36B9D">
        <w:rPr>
          <w:rFonts w:ascii="Tahoma" w:hAnsi="Tahoma" w:cs="Tahoma"/>
          <w:szCs w:val="24"/>
          <w:lang w:val="bg-BG"/>
        </w:rPr>
        <w:t>аквапаркове</w:t>
      </w:r>
      <w:proofErr w:type="spellEnd"/>
      <w:r w:rsidRPr="00C36B9D">
        <w:rPr>
          <w:rFonts w:ascii="Tahoma" w:hAnsi="Tahoma" w:cs="Tahoma"/>
          <w:szCs w:val="24"/>
          <w:lang w:val="bg-BG"/>
        </w:rPr>
        <w:t xml:space="preserve"> и др.), както и обектите за производство на храни по § 1, т. 37 от допълнителните разпоредби на Закона за храните, стоковите борси и тържищата за храни. </w:t>
      </w:r>
    </w:p>
    <w:p w14:paraId="106FF7C8" w14:textId="6BD01DD7" w:rsidR="00AA6FEB" w:rsidRPr="00C36B9D" w:rsidRDefault="00765269" w:rsidP="007036D5">
      <w:pPr>
        <w:spacing w:before="120" w:after="0"/>
        <w:rPr>
          <w:rFonts w:ascii="Tahoma" w:hAnsi="Tahoma" w:cs="Tahoma"/>
          <w:szCs w:val="24"/>
          <w:lang w:val="bg-BG"/>
        </w:rPr>
      </w:pPr>
      <w:r w:rsidRPr="00C36B9D">
        <w:rPr>
          <w:rFonts w:ascii="Tahoma" w:hAnsi="Tahoma" w:cs="Tahoma"/>
          <w:szCs w:val="24"/>
          <w:lang w:val="bg-BG"/>
        </w:rPr>
        <w:t xml:space="preserve">В зоната на възможни въздействия, около площадката на </w:t>
      </w:r>
      <w:r w:rsidR="003D63FF" w:rsidRPr="00C36B9D">
        <w:rPr>
          <w:rFonts w:ascii="Tahoma" w:hAnsi="Tahoma" w:cs="Tahoma"/>
          <w:szCs w:val="24"/>
          <w:lang w:val="bg-BG"/>
        </w:rPr>
        <w:t>ИП</w:t>
      </w:r>
      <w:r w:rsidRPr="00C36B9D">
        <w:rPr>
          <w:rFonts w:ascii="Tahoma" w:hAnsi="Tahoma" w:cs="Tahoma"/>
          <w:szCs w:val="24"/>
          <w:lang w:val="bg-BG"/>
        </w:rPr>
        <w:t xml:space="preserve"> не се намират обекти</w:t>
      </w:r>
      <w:r w:rsidR="00883462" w:rsidRPr="00C36B9D">
        <w:rPr>
          <w:rFonts w:ascii="Tahoma" w:hAnsi="Tahoma" w:cs="Tahoma"/>
          <w:szCs w:val="24"/>
          <w:lang w:val="bg-BG"/>
        </w:rPr>
        <w:t>/зони</w:t>
      </w:r>
      <w:r w:rsidRPr="00C36B9D">
        <w:rPr>
          <w:rFonts w:ascii="Tahoma" w:hAnsi="Tahoma" w:cs="Tahoma"/>
          <w:szCs w:val="24"/>
          <w:lang w:val="bg-BG"/>
        </w:rPr>
        <w:t>, подлежащи на здравна защита</w:t>
      </w:r>
      <w:r w:rsidR="00883462" w:rsidRPr="00C36B9D">
        <w:rPr>
          <w:rFonts w:ascii="Tahoma" w:hAnsi="Tahoma" w:cs="Tahoma"/>
          <w:szCs w:val="24"/>
          <w:lang w:val="bg-BG"/>
        </w:rPr>
        <w:t xml:space="preserve"> и такива със специфичен санитарен статут</w:t>
      </w:r>
      <w:r w:rsidRPr="00C36B9D">
        <w:rPr>
          <w:rFonts w:ascii="Tahoma" w:hAnsi="Tahoma" w:cs="Tahoma"/>
          <w:szCs w:val="24"/>
          <w:lang w:val="bg-BG"/>
        </w:rPr>
        <w:t>.</w:t>
      </w:r>
      <w:r w:rsidR="007E1477" w:rsidRPr="00C36B9D">
        <w:rPr>
          <w:rFonts w:ascii="Tahoma" w:hAnsi="Tahoma" w:cs="Tahoma"/>
          <w:szCs w:val="24"/>
          <w:lang w:val="bg-BG"/>
        </w:rPr>
        <w:t xml:space="preserve"> </w:t>
      </w:r>
      <w:r w:rsidR="0086496F" w:rsidRPr="00C36B9D">
        <w:rPr>
          <w:rFonts w:ascii="Tahoma" w:hAnsi="Tahoma" w:cs="Tahoma"/>
          <w:szCs w:val="24"/>
          <w:lang w:val="bg-BG"/>
        </w:rPr>
        <w:t>Най-близките обекти</w:t>
      </w:r>
      <w:r w:rsidRPr="00C36B9D">
        <w:rPr>
          <w:rFonts w:ascii="Tahoma" w:hAnsi="Tahoma" w:cs="Tahoma"/>
          <w:szCs w:val="24"/>
          <w:lang w:val="bg-BG"/>
        </w:rPr>
        <w:t xml:space="preserve">, подлежащи на здравна защита са </w:t>
      </w:r>
      <w:r w:rsidR="00AA6FEB" w:rsidRPr="00C36B9D">
        <w:rPr>
          <w:rFonts w:ascii="Tahoma" w:hAnsi="Tahoma" w:cs="Tahoma"/>
          <w:szCs w:val="24"/>
          <w:lang w:val="bg-BG"/>
        </w:rPr>
        <w:t xml:space="preserve">жилищни сгради (къщи) в границите на </w:t>
      </w:r>
      <w:r w:rsidR="0086496F" w:rsidRPr="00C36B9D">
        <w:rPr>
          <w:rFonts w:ascii="Tahoma" w:hAnsi="Tahoma" w:cs="Tahoma"/>
          <w:szCs w:val="24"/>
          <w:lang w:val="bg-BG"/>
        </w:rPr>
        <w:t>гр. Сопот и писта за картинг,</w:t>
      </w:r>
      <w:r w:rsidR="00AA6FEB" w:rsidRPr="00C36B9D">
        <w:rPr>
          <w:rFonts w:ascii="Tahoma" w:hAnsi="Tahoma" w:cs="Tahoma"/>
          <w:szCs w:val="24"/>
          <w:lang w:val="bg-BG"/>
        </w:rPr>
        <w:t xml:space="preserve"> което е видно от приложения картен материал</w:t>
      </w:r>
      <w:r w:rsidR="0086496F" w:rsidRPr="00C36B9D">
        <w:rPr>
          <w:rFonts w:ascii="Tahoma" w:hAnsi="Tahoma" w:cs="Tahoma"/>
          <w:szCs w:val="24"/>
          <w:lang w:val="bg-BG"/>
        </w:rPr>
        <w:t xml:space="preserve"> (</w:t>
      </w:r>
      <w:r w:rsidR="001D4B41" w:rsidRPr="00C36B9D">
        <w:rPr>
          <w:rFonts w:ascii="Tahoma" w:hAnsi="Tahoma" w:cs="Tahoma"/>
          <w:szCs w:val="24"/>
          <w:lang w:val="bg-BG"/>
        </w:rPr>
        <w:t>приложен към настоящата информация</w:t>
      </w:r>
      <w:r w:rsidR="0086496F" w:rsidRPr="00C36B9D">
        <w:rPr>
          <w:rFonts w:ascii="Tahoma" w:hAnsi="Tahoma" w:cs="Tahoma"/>
          <w:szCs w:val="24"/>
          <w:lang w:val="bg-BG"/>
        </w:rPr>
        <w:t>)</w:t>
      </w:r>
      <w:r w:rsidR="00AA6FEB" w:rsidRPr="00C36B9D">
        <w:rPr>
          <w:rFonts w:ascii="Tahoma" w:hAnsi="Tahoma" w:cs="Tahoma"/>
          <w:szCs w:val="24"/>
          <w:lang w:val="bg-BG"/>
        </w:rPr>
        <w:t>.</w:t>
      </w:r>
    </w:p>
    <w:p w14:paraId="2E2BE264" w14:textId="696E17AD" w:rsidR="00BC574D" w:rsidRPr="00C36B9D" w:rsidRDefault="00BC574D" w:rsidP="007036D5">
      <w:pPr>
        <w:pStyle w:val="1"/>
        <w:ind w:left="0"/>
        <w:rPr>
          <w:rFonts w:ascii="Tahoma" w:hAnsi="Tahoma" w:cs="Tahoma"/>
          <w:color w:val="000000" w:themeColor="text1"/>
          <w:sz w:val="24"/>
          <w:szCs w:val="24"/>
          <w:lang w:val="bg-BG"/>
        </w:rPr>
      </w:pPr>
      <w:bookmarkStart w:id="40" w:name="_Toc323251214"/>
      <w:bookmarkStart w:id="41" w:name="_Toc323251333"/>
      <w:bookmarkStart w:id="42" w:name="_Toc323251215"/>
      <w:bookmarkStart w:id="43" w:name="_Toc323251334"/>
      <w:bookmarkStart w:id="44" w:name="_Toc323251216"/>
      <w:bookmarkStart w:id="45" w:name="_Toc323251335"/>
      <w:bookmarkStart w:id="46" w:name="_Toc323251217"/>
      <w:bookmarkStart w:id="47" w:name="_Toc323251336"/>
      <w:bookmarkStart w:id="48" w:name="_Toc323251218"/>
      <w:bookmarkStart w:id="49" w:name="_Toc323251337"/>
      <w:bookmarkStart w:id="50" w:name="_Toc323251219"/>
      <w:bookmarkStart w:id="51" w:name="_Toc323251338"/>
      <w:bookmarkStart w:id="52" w:name="_Toc323251220"/>
      <w:bookmarkStart w:id="53" w:name="_Toc323251339"/>
      <w:bookmarkStart w:id="54" w:name="_Toc323251221"/>
      <w:bookmarkStart w:id="55" w:name="_Toc323251340"/>
      <w:bookmarkStart w:id="56" w:name="_Toc323251222"/>
      <w:bookmarkStart w:id="57" w:name="_Toc323251341"/>
      <w:bookmarkStart w:id="58" w:name="_Toc323251223"/>
      <w:bookmarkStart w:id="59" w:name="_Toc323251342"/>
      <w:bookmarkStart w:id="60" w:name="_Toc323251224"/>
      <w:bookmarkStart w:id="61" w:name="_Toc323251343"/>
      <w:bookmarkStart w:id="62" w:name="_Toc323251225"/>
      <w:bookmarkStart w:id="63" w:name="_Toc323251344"/>
      <w:bookmarkStart w:id="64" w:name="_Toc323251226"/>
      <w:bookmarkStart w:id="65" w:name="_Toc323251345"/>
      <w:bookmarkStart w:id="66" w:name="_Toc323251227"/>
      <w:bookmarkStart w:id="67" w:name="_Toc323251346"/>
      <w:bookmarkStart w:id="68" w:name="_Toc323251228"/>
      <w:bookmarkStart w:id="69" w:name="_Toc323251347"/>
      <w:bookmarkStart w:id="70" w:name="_Toc323251229"/>
      <w:bookmarkStart w:id="71" w:name="_Toc323251348"/>
      <w:bookmarkStart w:id="72" w:name="_Toc323251230"/>
      <w:bookmarkStart w:id="73" w:name="_Toc323251349"/>
      <w:bookmarkStart w:id="74" w:name="_Toc323251231"/>
      <w:bookmarkStart w:id="75" w:name="_Toc323251350"/>
      <w:bookmarkStart w:id="76" w:name="_Toc323251232"/>
      <w:bookmarkStart w:id="77" w:name="_Toc323251351"/>
      <w:bookmarkStart w:id="78" w:name="_Toc323251233"/>
      <w:bookmarkStart w:id="79" w:name="_Toc323251352"/>
      <w:bookmarkStart w:id="80" w:name="_Toc323251234"/>
      <w:bookmarkStart w:id="81" w:name="_Toc323251353"/>
      <w:bookmarkStart w:id="82" w:name="_Toc323251240"/>
      <w:bookmarkStart w:id="83" w:name="_Toc323251359"/>
      <w:bookmarkStart w:id="84" w:name="_Toc323251241"/>
      <w:bookmarkStart w:id="85" w:name="_Toc323251360"/>
      <w:bookmarkStart w:id="86" w:name="_Toc1251635"/>
      <w:bookmarkStart w:id="87" w:name="_Toc63759545"/>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C36B9D">
        <w:rPr>
          <w:rFonts w:ascii="Tahoma" w:hAnsi="Tahoma" w:cs="Tahoma"/>
          <w:color w:val="000000" w:themeColor="text1"/>
          <w:sz w:val="24"/>
          <w:szCs w:val="24"/>
          <w:lang w:val="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bookmarkEnd w:id="86"/>
      <w:bookmarkEnd w:id="87"/>
    </w:p>
    <w:p w14:paraId="184AAF28" w14:textId="77777777" w:rsidR="00B042FA" w:rsidRPr="00C36B9D" w:rsidRDefault="00B042FA" w:rsidP="00B042FA">
      <w:pPr>
        <w:pStyle w:val="2"/>
        <w:numPr>
          <w:ilvl w:val="0"/>
          <w:numId w:val="0"/>
        </w:numPr>
        <w:rPr>
          <w:rFonts w:cs="Tahoma"/>
          <w:i w:val="0"/>
          <w:szCs w:val="24"/>
        </w:rPr>
      </w:pPr>
      <w:bookmarkStart w:id="88" w:name="_Toc1251636"/>
      <w:bookmarkStart w:id="89" w:name="_Toc63759546"/>
      <w:r w:rsidRPr="00C36B9D">
        <w:rPr>
          <w:rFonts w:cs="Tahoma"/>
          <w:i w:val="0"/>
          <w:szCs w:val="24"/>
        </w:rPr>
        <w:t xml:space="preserve">1. </w:t>
      </w:r>
      <w:r w:rsidR="00BC574D" w:rsidRPr="00C36B9D">
        <w:rPr>
          <w:rFonts w:cs="Tahoma"/>
          <w:i w:val="0"/>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bookmarkStart w:id="90" w:name="_Toc1251637"/>
      <w:bookmarkEnd w:id="88"/>
      <w:bookmarkEnd w:id="89"/>
    </w:p>
    <w:p w14:paraId="558569DE" w14:textId="3B94AD54" w:rsidR="00BC574D" w:rsidRPr="00C36B9D" w:rsidRDefault="00B042FA" w:rsidP="00B042FA">
      <w:pPr>
        <w:pStyle w:val="2"/>
        <w:numPr>
          <w:ilvl w:val="0"/>
          <w:numId w:val="0"/>
        </w:numPr>
        <w:rPr>
          <w:rFonts w:cs="Tahoma"/>
          <w:i w:val="0"/>
          <w:szCs w:val="24"/>
        </w:rPr>
      </w:pPr>
      <w:bookmarkStart w:id="91" w:name="_Toc63759547"/>
      <w:r w:rsidRPr="00C36B9D">
        <w:rPr>
          <w:rFonts w:cs="Tahoma"/>
          <w:i w:val="0"/>
          <w:szCs w:val="24"/>
        </w:rPr>
        <w:t xml:space="preserve">1.1. </w:t>
      </w:r>
      <w:r w:rsidR="00BC574D" w:rsidRPr="00C36B9D">
        <w:rPr>
          <w:rFonts w:cs="Tahoma"/>
          <w:i w:val="0"/>
          <w:szCs w:val="24"/>
        </w:rPr>
        <w:t>Въздействие върху населението и човешкото здраве</w:t>
      </w:r>
      <w:bookmarkEnd w:id="90"/>
      <w:bookmarkEnd w:id="91"/>
    </w:p>
    <w:p w14:paraId="7A3B4FC6" w14:textId="77777777" w:rsidR="00BC574D" w:rsidRPr="00C36B9D" w:rsidRDefault="00BC574D" w:rsidP="00B042FA">
      <w:pPr>
        <w:spacing w:before="120" w:after="0"/>
        <w:rPr>
          <w:rFonts w:ascii="Tahoma" w:hAnsi="Tahoma" w:cs="Tahoma"/>
          <w:szCs w:val="24"/>
          <w:lang w:val="bg-BG"/>
        </w:rPr>
      </w:pPr>
      <w:r w:rsidRPr="00C36B9D">
        <w:rPr>
          <w:rFonts w:ascii="Tahoma" w:hAnsi="Tahoma" w:cs="Tahoma"/>
          <w:szCs w:val="24"/>
          <w:lang w:val="bg-BG"/>
        </w:rPr>
        <w:t xml:space="preserve">Най-близкото населено място е гр. Сопот на югоизток от площадката на ИП и с. Анево, разположено на югозапад от площадката на ИП, съответно на около 840m и 940m. </w:t>
      </w:r>
    </w:p>
    <w:p w14:paraId="50704EDF" w14:textId="77777777" w:rsidR="00BC574D" w:rsidRPr="00C36B9D" w:rsidRDefault="00BC574D" w:rsidP="007036D5">
      <w:pPr>
        <w:widowControl w:val="0"/>
        <w:autoSpaceDE w:val="0"/>
        <w:autoSpaceDN w:val="0"/>
        <w:adjustRightInd w:val="0"/>
        <w:spacing w:before="120" w:after="0"/>
        <w:rPr>
          <w:rFonts w:ascii="Tahoma" w:eastAsia="DengXian" w:hAnsi="Tahoma" w:cs="Tahoma"/>
          <w:i/>
          <w:szCs w:val="24"/>
          <w:u w:val="single"/>
          <w:lang w:val="bg-BG"/>
        </w:rPr>
      </w:pPr>
      <w:r w:rsidRPr="00C36B9D">
        <w:rPr>
          <w:rFonts w:ascii="Tahoma" w:eastAsia="DengXian" w:hAnsi="Tahoma" w:cs="Tahoma"/>
          <w:i/>
          <w:szCs w:val="24"/>
          <w:u w:val="single"/>
          <w:lang w:val="bg-BG"/>
        </w:rPr>
        <w:t xml:space="preserve">По време на строителството </w:t>
      </w:r>
    </w:p>
    <w:p w14:paraId="7F8EA93C" w14:textId="77777777" w:rsidR="00BC574D" w:rsidRPr="00C36B9D" w:rsidRDefault="00BC574D" w:rsidP="00B042FA">
      <w:pPr>
        <w:spacing w:before="120" w:after="0"/>
        <w:rPr>
          <w:rFonts w:ascii="Tahoma" w:hAnsi="Tahoma" w:cs="Tahoma"/>
          <w:szCs w:val="24"/>
          <w:lang w:val="bg-BG"/>
        </w:rPr>
      </w:pPr>
      <w:r w:rsidRPr="00C36B9D">
        <w:rPr>
          <w:rFonts w:ascii="Tahoma" w:hAnsi="Tahoma" w:cs="Tahoma"/>
          <w:szCs w:val="24"/>
          <w:lang w:val="bg-BG"/>
        </w:rPr>
        <w:t>По време на строителството няма да се генерират емисии, вкл. отпадъци или да се използват суровини, които да имат въздействие извън границите на площадката.</w:t>
      </w:r>
    </w:p>
    <w:p w14:paraId="1EFF560A" w14:textId="77777777" w:rsidR="00BC574D" w:rsidRPr="00C36B9D" w:rsidRDefault="00BC574D" w:rsidP="00B042FA">
      <w:pPr>
        <w:spacing w:before="120" w:after="0"/>
        <w:rPr>
          <w:rFonts w:ascii="Tahoma" w:hAnsi="Tahoma" w:cs="Tahoma"/>
          <w:szCs w:val="24"/>
          <w:lang w:val="bg-BG"/>
        </w:rPr>
      </w:pPr>
      <w:r w:rsidRPr="00C36B9D">
        <w:rPr>
          <w:rFonts w:ascii="Tahoma" w:hAnsi="Tahoma" w:cs="Tahoma"/>
          <w:szCs w:val="24"/>
          <w:lang w:val="bg-BG"/>
        </w:rPr>
        <w:t>Не са налични условия за неблагоприятно въздействие върху факторите на жизнената среда по смисъла на  §.1, т.12  от допълнителните разпоредби на  Закона за здравето, както и в зони около площадката, подлежащи на здравна защита.</w:t>
      </w:r>
    </w:p>
    <w:p w14:paraId="44947F32" w14:textId="77777777" w:rsidR="00BC574D" w:rsidRPr="00C36B9D" w:rsidRDefault="00BC574D" w:rsidP="00B042FA">
      <w:pPr>
        <w:spacing w:before="120" w:after="0"/>
        <w:rPr>
          <w:rFonts w:ascii="Tahoma" w:hAnsi="Tahoma" w:cs="Tahoma"/>
          <w:szCs w:val="24"/>
          <w:lang w:val="bg-BG"/>
        </w:rPr>
      </w:pPr>
      <w:r w:rsidRPr="00C36B9D">
        <w:rPr>
          <w:rFonts w:ascii="Tahoma" w:hAnsi="Tahoma" w:cs="Tahoma"/>
          <w:szCs w:val="24"/>
          <w:lang w:val="bg-BG"/>
        </w:rPr>
        <w:t>В границите на площадката се очакват минимални прахови емисии в атмосферния въздух при сухо време и шум и емисии от механизираната техника.</w:t>
      </w:r>
    </w:p>
    <w:p w14:paraId="0FE07889" w14:textId="77777777" w:rsidR="00BC574D" w:rsidRPr="00C36B9D" w:rsidRDefault="00BC574D" w:rsidP="00B042FA">
      <w:pPr>
        <w:spacing w:before="120" w:after="0"/>
        <w:rPr>
          <w:rFonts w:ascii="Tahoma" w:hAnsi="Tahoma" w:cs="Tahoma"/>
          <w:szCs w:val="24"/>
          <w:lang w:val="bg-BG"/>
        </w:rPr>
      </w:pPr>
      <w:r w:rsidRPr="00C36B9D">
        <w:rPr>
          <w:rFonts w:ascii="Tahoma" w:hAnsi="Tahoma" w:cs="Tahoma"/>
          <w:i/>
          <w:szCs w:val="24"/>
          <w:lang w:val="bg-BG"/>
        </w:rPr>
        <w:lastRenderedPageBreak/>
        <w:t>Вид на въздействието:</w:t>
      </w:r>
      <w:r w:rsidRPr="00C36B9D">
        <w:rPr>
          <w:rFonts w:ascii="Tahoma" w:hAnsi="Tahoma" w:cs="Tahoma"/>
          <w:szCs w:val="24"/>
          <w:lang w:val="bg-BG"/>
        </w:rPr>
        <w:t xml:space="preserve"> Не се очаква неблагоприятно въздействие, върху който и да е от факторите на жизнената среда и не се създава риск за човешкото здраве. </w:t>
      </w:r>
    </w:p>
    <w:p w14:paraId="317CCB4E" w14:textId="77777777" w:rsidR="00BC574D" w:rsidRPr="00C36B9D" w:rsidRDefault="00BC574D" w:rsidP="00B042FA">
      <w:pPr>
        <w:spacing w:before="120" w:after="0"/>
        <w:rPr>
          <w:rFonts w:ascii="Tahoma" w:hAnsi="Tahoma" w:cs="Tahoma"/>
          <w:szCs w:val="24"/>
          <w:lang w:val="bg-BG"/>
        </w:rPr>
      </w:pPr>
      <w:r w:rsidRPr="00C36B9D">
        <w:rPr>
          <w:rFonts w:ascii="Tahoma" w:hAnsi="Tahoma" w:cs="Tahoma"/>
          <w:szCs w:val="24"/>
          <w:lang w:val="bg-BG"/>
        </w:rPr>
        <w:t xml:space="preserve">Поради горното, не се очаква въздействие върху населението в гр. Сопот и с. Анево или в зони, подлежащи на здравна защита. </w:t>
      </w:r>
    </w:p>
    <w:p w14:paraId="1B903745" w14:textId="77777777" w:rsidR="00BC574D" w:rsidRPr="00C36B9D" w:rsidRDefault="00BC574D" w:rsidP="00B042FA">
      <w:pPr>
        <w:spacing w:before="120" w:after="0"/>
        <w:rPr>
          <w:rFonts w:ascii="Tahoma" w:hAnsi="Tahoma" w:cs="Tahoma"/>
          <w:szCs w:val="24"/>
          <w:lang w:val="bg-BG"/>
        </w:rPr>
      </w:pPr>
      <w:r w:rsidRPr="00C36B9D">
        <w:rPr>
          <w:rFonts w:ascii="Tahoma" w:hAnsi="Tahoma" w:cs="Tahoma"/>
          <w:szCs w:val="24"/>
          <w:lang w:val="bg-BG"/>
        </w:rPr>
        <w:t>Очаква се незначително шумово и емисионно въздействие върху работниците на площадката.</w:t>
      </w:r>
    </w:p>
    <w:p w14:paraId="06A513EF" w14:textId="77777777" w:rsidR="00BC574D" w:rsidRPr="00C36B9D" w:rsidRDefault="00BC574D" w:rsidP="00B042FA">
      <w:pPr>
        <w:spacing w:before="120" w:after="0"/>
        <w:rPr>
          <w:rFonts w:ascii="Tahoma" w:hAnsi="Tahoma" w:cs="Tahoma"/>
          <w:szCs w:val="24"/>
          <w:lang w:val="bg-BG"/>
        </w:rPr>
      </w:pPr>
      <w:r w:rsidRPr="00C36B9D">
        <w:rPr>
          <w:rFonts w:ascii="Tahoma" w:hAnsi="Tahoma" w:cs="Tahoma"/>
          <w:i/>
          <w:szCs w:val="24"/>
          <w:lang w:val="bg-BG"/>
        </w:rPr>
        <w:t>Естество на въздействието:</w:t>
      </w:r>
      <w:r w:rsidRPr="00C36B9D">
        <w:rPr>
          <w:rFonts w:ascii="Tahoma" w:hAnsi="Tahoma" w:cs="Tahoma"/>
          <w:szCs w:val="24"/>
          <w:lang w:val="bg-BG"/>
        </w:rPr>
        <w:t xml:space="preserve"> Въздействието върху работниците се очаква да бъде с ниска степен и интензивност, с пространствен обхват в границите на площадката, краткотрайно, пряко, с малка честота, временно и обратимо, не се очаква акумулиране с въздействията от други източници.</w:t>
      </w:r>
    </w:p>
    <w:p w14:paraId="05FA5E57" w14:textId="77777777" w:rsidR="00BC574D" w:rsidRPr="00C36B9D" w:rsidRDefault="00BC574D" w:rsidP="00B042FA">
      <w:pPr>
        <w:spacing w:before="120" w:after="0"/>
        <w:rPr>
          <w:rFonts w:ascii="Tahoma" w:hAnsi="Tahoma" w:cs="Tahoma"/>
          <w:szCs w:val="24"/>
          <w:lang w:val="bg-BG"/>
        </w:rPr>
      </w:pPr>
      <w:r w:rsidRPr="00C36B9D">
        <w:rPr>
          <w:rFonts w:ascii="Tahoma" w:hAnsi="Tahoma" w:cs="Tahoma"/>
          <w:szCs w:val="24"/>
          <w:lang w:val="bg-BG"/>
        </w:rPr>
        <w:t>Не се очаква комплексно въздействие върху населението и човешкото здраве.</w:t>
      </w:r>
    </w:p>
    <w:p w14:paraId="7101F104" w14:textId="77777777" w:rsidR="00BC574D" w:rsidRPr="00C36B9D" w:rsidRDefault="00BC574D" w:rsidP="007036D5">
      <w:pPr>
        <w:widowControl w:val="0"/>
        <w:autoSpaceDE w:val="0"/>
        <w:autoSpaceDN w:val="0"/>
        <w:adjustRightInd w:val="0"/>
        <w:spacing w:after="0"/>
        <w:rPr>
          <w:rFonts w:ascii="Tahoma" w:eastAsia="DengXian" w:hAnsi="Tahoma" w:cs="Tahoma"/>
          <w:i/>
          <w:color w:val="FF0000"/>
          <w:szCs w:val="24"/>
          <w:u w:val="single"/>
          <w:lang w:val="bg-BG"/>
        </w:rPr>
      </w:pPr>
    </w:p>
    <w:p w14:paraId="7288163E" w14:textId="77777777" w:rsidR="00BC574D" w:rsidRPr="00C36B9D" w:rsidRDefault="00BC574D" w:rsidP="007036D5">
      <w:pPr>
        <w:widowControl w:val="0"/>
        <w:autoSpaceDE w:val="0"/>
        <w:autoSpaceDN w:val="0"/>
        <w:adjustRightInd w:val="0"/>
        <w:spacing w:after="0"/>
        <w:rPr>
          <w:rFonts w:ascii="Tahoma" w:eastAsia="DengXian" w:hAnsi="Tahoma" w:cs="Tahoma"/>
          <w:i/>
          <w:szCs w:val="24"/>
          <w:u w:val="single"/>
          <w:lang w:val="bg-BG"/>
        </w:rPr>
      </w:pPr>
      <w:r w:rsidRPr="00C36B9D">
        <w:rPr>
          <w:rFonts w:ascii="Tahoma" w:eastAsia="DengXian" w:hAnsi="Tahoma" w:cs="Tahoma"/>
          <w:i/>
          <w:szCs w:val="24"/>
          <w:u w:val="single"/>
          <w:lang w:val="bg-BG"/>
        </w:rPr>
        <w:t>По време на експлоатацията</w:t>
      </w:r>
    </w:p>
    <w:p w14:paraId="69CA4906" w14:textId="77777777" w:rsidR="00BC574D" w:rsidRPr="00C36B9D" w:rsidRDefault="00BC574D" w:rsidP="007036D5">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При експлоатацията на ИП няма да се образуват емисии на вредни и опасни вещества или енергия. По-голямата част от отпадъците ще се предават на оператори с валидни разрешения за третиране на съответните отпадъци. От съображения за сигурност и безопасност на площадката ще се обезврежда само един отпадък, при спазване на изискванията на ЗУО и изискванията и нормите за безопасност, приложими към производството на специална продукция. Генерираните битово-фекални и производствените отпадъчни води ще се предават въз основа на сключен договор за третиране от оператор, имащ необходимото Разрешително по чл.46 ЗВ. Оборудването, генериращо шумови емисии ще бъде разположено в </w:t>
      </w:r>
      <w:proofErr w:type="spellStart"/>
      <w:r w:rsidRPr="00C36B9D">
        <w:rPr>
          <w:rFonts w:ascii="Tahoma" w:eastAsia="DengXian" w:hAnsi="Tahoma" w:cs="Tahoma"/>
          <w:szCs w:val="24"/>
          <w:lang w:val="bg-BG"/>
        </w:rPr>
        <w:t>шумоизолиращи</w:t>
      </w:r>
      <w:proofErr w:type="spellEnd"/>
      <w:r w:rsidRPr="00C36B9D">
        <w:rPr>
          <w:rFonts w:ascii="Tahoma" w:eastAsia="DengXian" w:hAnsi="Tahoma" w:cs="Tahoma"/>
          <w:szCs w:val="24"/>
          <w:lang w:val="bg-BG"/>
        </w:rPr>
        <w:t xml:space="preserve"> кабини и на места, възможно най отдалечено от персонала. Няма източници на йонизираща/</w:t>
      </w:r>
      <w:proofErr w:type="spellStart"/>
      <w:r w:rsidRPr="00C36B9D">
        <w:rPr>
          <w:rFonts w:ascii="Tahoma" w:eastAsia="DengXian" w:hAnsi="Tahoma" w:cs="Tahoma"/>
          <w:szCs w:val="24"/>
          <w:lang w:val="bg-BG"/>
        </w:rPr>
        <w:t>нейонизираща</w:t>
      </w:r>
      <w:proofErr w:type="spellEnd"/>
      <w:r w:rsidRPr="00C36B9D">
        <w:rPr>
          <w:rFonts w:ascii="Tahoma" w:eastAsia="DengXian" w:hAnsi="Tahoma" w:cs="Tahoma"/>
          <w:szCs w:val="24"/>
          <w:lang w:val="bg-BG"/>
        </w:rPr>
        <w:t xml:space="preserve"> енергия.</w:t>
      </w:r>
    </w:p>
    <w:p w14:paraId="106058CE" w14:textId="77777777" w:rsidR="00BC574D" w:rsidRPr="00C36B9D" w:rsidRDefault="00BC574D" w:rsidP="007036D5">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Поради горното няма да има въздействие и върху факторите на жизнената среда по смисъла на  §.1, т.12  от допълнителните разпоредби на  Закона за здравето.</w:t>
      </w:r>
    </w:p>
    <w:p w14:paraId="5B3B8058" w14:textId="77777777" w:rsidR="00BC574D" w:rsidRPr="00C36B9D" w:rsidRDefault="00BC574D" w:rsidP="007036D5">
      <w:pPr>
        <w:widowControl w:val="0"/>
        <w:autoSpaceDE w:val="0"/>
        <w:autoSpaceDN w:val="0"/>
        <w:spacing w:before="120" w:after="0"/>
        <w:textAlignment w:val="baseline"/>
        <w:rPr>
          <w:rFonts w:ascii="Tahoma" w:hAnsi="Tahoma" w:cs="Tahoma"/>
          <w:szCs w:val="24"/>
          <w:lang w:val="bg-BG"/>
        </w:rPr>
      </w:pPr>
      <w:r w:rsidRPr="00C36B9D">
        <w:rPr>
          <w:rFonts w:ascii="Tahoma" w:eastAsia="DengXian" w:hAnsi="Tahoma" w:cs="Tahoma"/>
          <w:szCs w:val="24"/>
          <w:lang w:val="bg-BG"/>
        </w:rPr>
        <w:t>Няма да има въздействие и върху зони, подлежащи на здравна защита.</w:t>
      </w:r>
    </w:p>
    <w:p w14:paraId="14B7A1F0" w14:textId="77777777" w:rsidR="00BC574D" w:rsidRPr="00C36B9D" w:rsidRDefault="00BC574D" w:rsidP="007036D5">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Поради горното не се очаква въздействие върху здравето на населението.</w:t>
      </w:r>
    </w:p>
    <w:p w14:paraId="63CC323A" w14:textId="77777777" w:rsidR="00BC574D" w:rsidRPr="00C36B9D" w:rsidRDefault="00BC574D" w:rsidP="007036D5">
      <w:pPr>
        <w:widowControl w:val="0"/>
        <w:autoSpaceDE w:val="0"/>
        <w:autoSpaceDN w:val="0"/>
        <w:spacing w:before="120" w:after="0"/>
        <w:textAlignment w:val="baseline"/>
        <w:rPr>
          <w:rFonts w:ascii="Tahoma" w:hAnsi="Tahoma" w:cs="Tahoma"/>
          <w:szCs w:val="24"/>
          <w:lang w:val="bg-BG"/>
        </w:rPr>
      </w:pPr>
      <w:r w:rsidRPr="00C36B9D">
        <w:rPr>
          <w:rFonts w:ascii="Tahoma" w:eastAsia="DengXian" w:hAnsi="Tahoma" w:cs="Tahoma"/>
          <w:szCs w:val="24"/>
          <w:lang w:val="bg-BG"/>
        </w:rPr>
        <w:t xml:space="preserve">Въздействие върху здравето на работниците – не се очаква въздействие. Поради спецификата на производството мерките за безопасност изискват поддържане на безопасна атмосфера, вентилация на работните помещения, съхранение и поддръжка на използваните суровини и материали, отстраняване на отпадъците, измиване и поддържане на чистотата в работните помещения и спазване на определените за всеки процес и работно място процедури за безопасност. </w:t>
      </w:r>
    </w:p>
    <w:p w14:paraId="1ECCB585" w14:textId="365C501F" w:rsidR="00BC574D" w:rsidRPr="00C36B9D" w:rsidRDefault="00B042FA" w:rsidP="00B042FA">
      <w:pPr>
        <w:pStyle w:val="2"/>
        <w:numPr>
          <w:ilvl w:val="0"/>
          <w:numId w:val="0"/>
        </w:numPr>
        <w:rPr>
          <w:rFonts w:cs="Tahoma"/>
          <w:i w:val="0"/>
          <w:szCs w:val="24"/>
        </w:rPr>
      </w:pPr>
      <w:bookmarkStart w:id="92" w:name="_Toc442478997"/>
      <w:bookmarkStart w:id="93" w:name="_Toc1251638"/>
      <w:bookmarkStart w:id="94" w:name="_Toc63759548"/>
      <w:r w:rsidRPr="00C36B9D">
        <w:rPr>
          <w:rFonts w:cs="Tahoma"/>
          <w:i w:val="0"/>
          <w:szCs w:val="24"/>
        </w:rPr>
        <w:t xml:space="preserve">1.2. </w:t>
      </w:r>
      <w:r w:rsidR="00BC574D" w:rsidRPr="00C36B9D">
        <w:rPr>
          <w:rFonts w:cs="Tahoma"/>
          <w:i w:val="0"/>
          <w:szCs w:val="24"/>
        </w:rPr>
        <w:t>Въздействие върху културно-историческото наследство</w:t>
      </w:r>
      <w:bookmarkEnd w:id="92"/>
      <w:bookmarkEnd w:id="93"/>
      <w:bookmarkEnd w:id="94"/>
    </w:p>
    <w:p w14:paraId="2E5C5F32" w14:textId="77777777" w:rsidR="00BC574D" w:rsidRPr="00C36B9D" w:rsidRDefault="00BC574D" w:rsidP="007036D5">
      <w:pPr>
        <w:widowControl w:val="0"/>
        <w:autoSpaceDE w:val="0"/>
        <w:autoSpaceDN w:val="0"/>
        <w:adjustRightInd w:val="0"/>
        <w:spacing w:before="120"/>
        <w:rPr>
          <w:rFonts w:ascii="Tahoma" w:hAnsi="Tahoma" w:cs="Tahoma"/>
          <w:i/>
          <w:szCs w:val="24"/>
          <w:u w:val="single"/>
          <w:lang w:val="bg-BG"/>
        </w:rPr>
      </w:pPr>
      <w:r w:rsidRPr="00C36B9D">
        <w:rPr>
          <w:rFonts w:ascii="Tahoma" w:hAnsi="Tahoma" w:cs="Tahoma"/>
          <w:i/>
          <w:szCs w:val="24"/>
          <w:u w:val="single"/>
          <w:lang w:val="bg-BG"/>
        </w:rPr>
        <w:t>По време на строителството</w:t>
      </w:r>
    </w:p>
    <w:p w14:paraId="11EB5FC5" w14:textId="77777777" w:rsidR="00AC58E3" w:rsidRPr="00C36B9D" w:rsidRDefault="00BC574D" w:rsidP="007036D5">
      <w:pPr>
        <w:spacing w:before="120" w:after="0"/>
        <w:rPr>
          <w:rFonts w:ascii="Tahoma" w:hAnsi="Tahoma" w:cs="Tahoma"/>
          <w:szCs w:val="24"/>
          <w:lang w:val="bg-BG"/>
        </w:rPr>
      </w:pPr>
      <w:r w:rsidRPr="00C36B9D">
        <w:rPr>
          <w:rFonts w:ascii="Tahoma" w:hAnsi="Tahoma" w:cs="Tahoma"/>
          <w:szCs w:val="24"/>
          <w:lang w:val="bg-BG"/>
        </w:rPr>
        <w:lastRenderedPageBreak/>
        <w:t xml:space="preserve">В процеса на събиране на изходна информация Възложителят отправи запитване до Национален археологически институт с музей към Българска академия на науките (НАИМ – БАН). Съгласно писмо с изх. № 1089/22.01.2021 г. от НАИМ има данни за наличие на един археологически обект в границите на терена, в който ще се изпълнява инвестиционното предложение. Обектът е с приблизителна локация в </w:t>
      </w:r>
      <w:proofErr w:type="spellStart"/>
      <w:r w:rsidRPr="00C36B9D">
        <w:rPr>
          <w:rFonts w:ascii="Tahoma" w:hAnsi="Tahoma" w:cs="Tahoma"/>
          <w:szCs w:val="24"/>
          <w:lang w:val="bg-BG"/>
        </w:rPr>
        <w:t>юго</w:t>
      </w:r>
      <w:proofErr w:type="spellEnd"/>
      <w:r w:rsidRPr="00C36B9D">
        <w:rPr>
          <w:rFonts w:ascii="Tahoma" w:hAnsi="Tahoma" w:cs="Tahoma"/>
          <w:szCs w:val="24"/>
          <w:lang w:val="bg-BG"/>
        </w:rPr>
        <w:t xml:space="preserve">-източния край на имота. Препоръчва се провеждане на ограничени теренни издирвания от археолог (от Историческия музей –Карлово или от Регионалния археологически музей - Пловдив) с цел изясняване, дали обектът е </w:t>
      </w:r>
      <w:proofErr w:type="spellStart"/>
      <w:r w:rsidRPr="00C36B9D">
        <w:rPr>
          <w:rFonts w:ascii="Tahoma" w:hAnsi="Tahoma" w:cs="Tahoma"/>
          <w:szCs w:val="24"/>
          <w:lang w:val="bg-BG"/>
        </w:rPr>
        <w:t>надгорбна</w:t>
      </w:r>
      <w:proofErr w:type="spellEnd"/>
      <w:r w:rsidRPr="00C36B9D">
        <w:rPr>
          <w:rFonts w:ascii="Tahoma" w:hAnsi="Tahoma" w:cs="Tahoma"/>
          <w:szCs w:val="24"/>
          <w:lang w:val="bg-BG"/>
        </w:rPr>
        <w:t xml:space="preserve"> могила, каква част от него попада в имота</w:t>
      </w:r>
      <w:r w:rsidR="00AC58E3" w:rsidRPr="00C36B9D">
        <w:rPr>
          <w:rFonts w:ascii="Tahoma" w:hAnsi="Tahoma" w:cs="Tahoma"/>
          <w:szCs w:val="24"/>
          <w:lang w:val="bg-BG"/>
        </w:rPr>
        <w:t xml:space="preserve"> и дали че бъде засегнат от ИП.</w:t>
      </w:r>
    </w:p>
    <w:p w14:paraId="28BCDDA1" w14:textId="2338F0FE" w:rsidR="00BC574D" w:rsidRPr="00C36B9D" w:rsidRDefault="009A3203" w:rsidP="007036D5">
      <w:pPr>
        <w:spacing w:before="120" w:after="0"/>
        <w:rPr>
          <w:rFonts w:ascii="Tahoma" w:hAnsi="Tahoma" w:cs="Tahoma"/>
          <w:szCs w:val="24"/>
          <w:lang w:val="bg-BG"/>
        </w:rPr>
      </w:pPr>
      <w:r w:rsidRPr="00C36B9D">
        <w:rPr>
          <w:rFonts w:ascii="Tahoma" w:hAnsi="Tahoma" w:cs="Tahoma"/>
          <w:szCs w:val="24"/>
          <w:lang w:val="bg-BG"/>
        </w:rPr>
        <w:t>Препоръчаните издирвания са осъществени, в резултат на което не са открити обекти на културно-историческото наследство.</w:t>
      </w:r>
      <w:r w:rsidR="00BC574D" w:rsidRPr="00C36B9D">
        <w:rPr>
          <w:rFonts w:ascii="Tahoma" w:hAnsi="Tahoma" w:cs="Tahoma"/>
          <w:szCs w:val="24"/>
          <w:lang w:val="bg-BG"/>
        </w:rPr>
        <w:t xml:space="preserve"> </w:t>
      </w:r>
    </w:p>
    <w:p w14:paraId="708F2282" w14:textId="1BAE3EC1" w:rsidR="00BC574D" w:rsidRPr="00C36B9D" w:rsidRDefault="00BC574D" w:rsidP="007036D5">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w:t>
      </w:r>
      <w:r w:rsidR="009A3203" w:rsidRPr="00C36B9D">
        <w:rPr>
          <w:rFonts w:ascii="Tahoma" w:hAnsi="Tahoma" w:cs="Tahoma"/>
          <w:bCs/>
          <w:kern w:val="32"/>
          <w:szCs w:val="24"/>
          <w:lang w:val="bg-BG"/>
        </w:rPr>
        <w:t>Не се очаква въздействие.</w:t>
      </w:r>
    </w:p>
    <w:p w14:paraId="2E3841B8" w14:textId="77777777" w:rsidR="00BC574D" w:rsidRPr="00C36B9D" w:rsidRDefault="00BC574D" w:rsidP="007036D5">
      <w:pPr>
        <w:spacing w:before="240" w:after="0"/>
        <w:rPr>
          <w:rFonts w:ascii="Tahoma" w:hAnsi="Tahoma" w:cs="Tahoma"/>
          <w:i/>
          <w:szCs w:val="24"/>
          <w:u w:val="single"/>
          <w:lang w:val="bg-BG"/>
        </w:rPr>
      </w:pPr>
      <w:r w:rsidRPr="00C36B9D">
        <w:rPr>
          <w:rFonts w:ascii="Tahoma" w:hAnsi="Tahoma" w:cs="Tahoma"/>
          <w:i/>
          <w:szCs w:val="24"/>
          <w:u w:val="single"/>
          <w:lang w:val="bg-BG"/>
        </w:rPr>
        <w:t>По време на експлоатацията</w:t>
      </w:r>
    </w:p>
    <w:p w14:paraId="3F3DF36E"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 xml:space="preserve">При експлоатацията на ИП няма да се образуват емисии на вредни и опасни вещества или енергия, отпадъци или други фактори, които замърсяват или увреждат околната среда, свързани с работата на ИП. </w:t>
      </w:r>
    </w:p>
    <w:p w14:paraId="46B096A8"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Експлоатацията на ИП няма да оказва въздействие върху обекти на културно-историческото наследство.  </w:t>
      </w:r>
    </w:p>
    <w:p w14:paraId="7F9080BF" w14:textId="702178C3" w:rsidR="00BC574D" w:rsidRPr="00C36B9D" w:rsidRDefault="00B042FA" w:rsidP="00B042FA">
      <w:pPr>
        <w:pStyle w:val="2"/>
        <w:numPr>
          <w:ilvl w:val="0"/>
          <w:numId w:val="0"/>
        </w:numPr>
        <w:rPr>
          <w:rFonts w:cs="Tahoma"/>
          <w:i w:val="0"/>
          <w:szCs w:val="24"/>
        </w:rPr>
      </w:pPr>
      <w:bookmarkStart w:id="95" w:name="_Toc1251639"/>
      <w:bookmarkStart w:id="96" w:name="_Toc63759549"/>
      <w:r w:rsidRPr="00C36B9D">
        <w:rPr>
          <w:rFonts w:cs="Tahoma"/>
          <w:i w:val="0"/>
          <w:szCs w:val="24"/>
        </w:rPr>
        <w:t xml:space="preserve">1.3. </w:t>
      </w:r>
      <w:r w:rsidR="00BC574D" w:rsidRPr="00C36B9D">
        <w:rPr>
          <w:rFonts w:cs="Tahoma"/>
          <w:i w:val="0"/>
          <w:szCs w:val="24"/>
        </w:rPr>
        <w:t>Климат. Атмосферен въздух</w:t>
      </w:r>
      <w:bookmarkEnd w:id="95"/>
      <w:bookmarkEnd w:id="96"/>
    </w:p>
    <w:p w14:paraId="65A817CB" w14:textId="77777777" w:rsidR="00BC574D" w:rsidRPr="00C36B9D" w:rsidRDefault="00BC574D" w:rsidP="007036D5">
      <w:pPr>
        <w:widowControl w:val="0"/>
        <w:autoSpaceDE w:val="0"/>
        <w:autoSpaceDN w:val="0"/>
        <w:adjustRightInd w:val="0"/>
        <w:spacing w:after="60"/>
        <w:rPr>
          <w:rFonts w:ascii="Tahoma" w:hAnsi="Tahoma" w:cs="Tahoma"/>
          <w:b/>
          <w:i/>
          <w:szCs w:val="24"/>
          <w:lang w:val="bg-BG"/>
        </w:rPr>
      </w:pPr>
      <w:r w:rsidRPr="00C36B9D">
        <w:rPr>
          <w:rFonts w:ascii="Tahoma" w:hAnsi="Tahoma" w:cs="Tahoma"/>
          <w:b/>
          <w:i/>
          <w:szCs w:val="24"/>
          <w:lang w:val="bg-BG"/>
        </w:rPr>
        <w:t>Климат</w:t>
      </w:r>
    </w:p>
    <w:p w14:paraId="7CA5C30C" w14:textId="77777777" w:rsidR="00BC574D" w:rsidRPr="00C36B9D" w:rsidRDefault="00BC574D" w:rsidP="007036D5">
      <w:pPr>
        <w:widowControl w:val="0"/>
        <w:autoSpaceDE w:val="0"/>
        <w:autoSpaceDN w:val="0"/>
        <w:adjustRightInd w:val="0"/>
        <w:spacing w:after="60"/>
        <w:rPr>
          <w:rFonts w:ascii="Tahoma" w:hAnsi="Tahoma" w:cs="Tahoma"/>
          <w:i/>
          <w:szCs w:val="24"/>
          <w:u w:val="single"/>
          <w:lang w:val="bg-BG"/>
        </w:rPr>
      </w:pPr>
      <w:r w:rsidRPr="00C36B9D">
        <w:rPr>
          <w:rFonts w:ascii="Tahoma" w:hAnsi="Tahoma" w:cs="Tahoma"/>
          <w:i/>
          <w:szCs w:val="24"/>
          <w:u w:val="single"/>
          <w:lang w:val="bg-BG"/>
        </w:rPr>
        <w:t>По време на строителството</w:t>
      </w:r>
    </w:p>
    <w:p w14:paraId="7E38B0AC"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Нито във фазата на строителство, нито във фазата на експлоатация ще се образуват и изпускат парникови газове.</w:t>
      </w:r>
    </w:p>
    <w:p w14:paraId="5FDEA680"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 xml:space="preserve">Характерът на строителните дейности, извършването им на вече съществуваща площадка, краткото време за приключване на строителните дейности, незначителното количество отработени газове от строителна техника не предполагат въздействие върху факторите, обуславящи климата в района. </w:t>
      </w:r>
    </w:p>
    <w:p w14:paraId="7BA66B9E"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и естество на въздействието:</w:t>
      </w:r>
      <w:r w:rsidRPr="00C36B9D">
        <w:rPr>
          <w:rFonts w:ascii="Tahoma" w:hAnsi="Tahoma" w:cs="Tahoma"/>
          <w:szCs w:val="24"/>
          <w:lang w:val="bg-BG"/>
        </w:rPr>
        <w:t xml:space="preserve"> При строителството не се очаква въздействие върху климата.</w:t>
      </w:r>
    </w:p>
    <w:p w14:paraId="3A7B748D" w14:textId="7BB793DD" w:rsidR="00BC574D" w:rsidRPr="00C36B9D" w:rsidRDefault="00BC574D" w:rsidP="00183BB0">
      <w:pPr>
        <w:spacing w:before="120" w:after="0"/>
        <w:rPr>
          <w:rFonts w:ascii="Tahoma" w:hAnsi="Tahoma" w:cs="Tahoma"/>
          <w:szCs w:val="24"/>
          <w:u w:val="single"/>
          <w:lang w:val="bg-BG"/>
        </w:rPr>
      </w:pPr>
      <w:r w:rsidRPr="00C36B9D">
        <w:rPr>
          <w:rFonts w:ascii="Tahoma" w:hAnsi="Tahoma" w:cs="Tahoma"/>
          <w:szCs w:val="24"/>
          <w:u w:val="single"/>
          <w:lang w:val="bg-BG"/>
        </w:rPr>
        <w:t xml:space="preserve">По време на експлоатацията </w:t>
      </w:r>
    </w:p>
    <w:p w14:paraId="2D330B48"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При експлоатацията на ИП няма да се образуват и изпускат парникови газове или други вредни вещества, по смисъла на нормативната уредба. Няма да се образуват и други фактори на околната среда, които въздействат върху местните климатични условия.</w:t>
      </w:r>
    </w:p>
    <w:p w14:paraId="1A449CA1"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и естество на въздействието:</w:t>
      </w:r>
      <w:r w:rsidRPr="00C36B9D">
        <w:rPr>
          <w:rFonts w:ascii="Tahoma" w:hAnsi="Tahoma" w:cs="Tahoma"/>
          <w:szCs w:val="24"/>
          <w:lang w:val="bg-BG"/>
        </w:rPr>
        <w:t xml:space="preserve"> По време на експлоатацията не се очаква въздействие върху климата.</w:t>
      </w:r>
    </w:p>
    <w:p w14:paraId="55398D4D" w14:textId="77777777" w:rsidR="00BC574D" w:rsidRPr="00C36B9D" w:rsidRDefault="00BC574D" w:rsidP="00183BB0">
      <w:pPr>
        <w:spacing w:before="120" w:after="0"/>
        <w:rPr>
          <w:rFonts w:ascii="Tahoma" w:hAnsi="Tahoma" w:cs="Tahoma"/>
          <w:b/>
          <w:i/>
          <w:szCs w:val="24"/>
          <w:lang w:val="bg-BG"/>
        </w:rPr>
      </w:pPr>
      <w:r w:rsidRPr="00C36B9D">
        <w:rPr>
          <w:rFonts w:ascii="Tahoma" w:hAnsi="Tahoma" w:cs="Tahoma"/>
          <w:b/>
          <w:i/>
          <w:szCs w:val="24"/>
          <w:lang w:val="bg-BG"/>
        </w:rPr>
        <w:lastRenderedPageBreak/>
        <w:t>Атмосферен въздух</w:t>
      </w:r>
    </w:p>
    <w:p w14:paraId="1BEEA163" w14:textId="77777777" w:rsidR="00BC574D" w:rsidRPr="00C36B9D" w:rsidRDefault="00BC574D" w:rsidP="00183BB0">
      <w:pPr>
        <w:spacing w:before="120" w:after="0"/>
        <w:rPr>
          <w:rFonts w:ascii="Tahoma" w:hAnsi="Tahoma" w:cs="Tahoma"/>
          <w:szCs w:val="24"/>
          <w:u w:val="single"/>
          <w:lang w:val="bg-BG"/>
        </w:rPr>
      </w:pPr>
      <w:r w:rsidRPr="00C36B9D">
        <w:rPr>
          <w:rFonts w:ascii="Tahoma" w:hAnsi="Tahoma" w:cs="Tahoma"/>
          <w:szCs w:val="24"/>
          <w:u w:val="single"/>
          <w:lang w:val="bg-BG"/>
        </w:rPr>
        <w:t>По време на строителството</w:t>
      </w:r>
    </w:p>
    <w:p w14:paraId="2CB20159"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Характерът на дейностите по изграждането на обектите в обхвата на ИП не предполагат редовно или дълготрайно използване на тежка строителна/транспортна техника или дейности, при които се отделят вредни вещества в атмосферния въздух. Допълнително изграждането/реконструкцията е планирано да приключи в много кратки срокове, а въздействието на емисиите от общ прах, както и от работата на двигатели с вътрешно горене се очаква да бъде ограничено в рамките на имота (гр. Сопот отстои на около 750m, а с. Анево – на около 830m).</w:t>
      </w:r>
    </w:p>
    <w:p w14:paraId="43EA7784"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Очаква се пряко незначително въздействие от емисии, в резултат на работата на транспортна/строителна техника.</w:t>
      </w:r>
    </w:p>
    <w:p w14:paraId="14F7E809"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Естество и характеристики на въздействието:</w:t>
      </w:r>
      <w:r w:rsidRPr="00C36B9D">
        <w:rPr>
          <w:rFonts w:ascii="Tahoma" w:hAnsi="Tahoma" w:cs="Tahoma"/>
          <w:szCs w:val="24"/>
          <w:lang w:val="bg-BG"/>
        </w:rPr>
        <w:t xml:space="preserve"> Има вероятност от въздействие върху атмосферния въздух с ниска степен, ниска интензивност, пряко, с пространствен обхват в границите на площадката, краткотрайно, временно, обратимо, без вторично въздействие, не се очаква акумулиране  на въздействия и комплексност на въздействието. </w:t>
      </w:r>
    </w:p>
    <w:p w14:paraId="058D5606" w14:textId="77777777" w:rsidR="00BC574D" w:rsidRPr="00C36B9D" w:rsidRDefault="00BC574D" w:rsidP="00183BB0">
      <w:pPr>
        <w:spacing w:before="120" w:after="0"/>
        <w:rPr>
          <w:rFonts w:ascii="Tahoma" w:hAnsi="Tahoma" w:cs="Tahoma"/>
          <w:szCs w:val="24"/>
          <w:u w:val="single"/>
          <w:lang w:val="bg-BG"/>
        </w:rPr>
      </w:pPr>
      <w:r w:rsidRPr="00C36B9D">
        <w:rPr>
          <w:rFonts w:ascii="Tahoma" w:hAnsi="Tahoma" w:cs="Tahoma"/>
          <w:szCs w:val="24"/>
          <w:u w:val="single"/>
          <w:lang w:val="bg-BG"/>
        </w:rPr>
        <w:t>По време на експлоатацията</w:t>
      </w:r>
    </w:p>
    <w:p w14:paraId="1A29D2DD"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 xml:space="preserve">По време на експлоатацията няма да се образуват и изпускат в атмосферния въздух вредни вещества. Няма да се извършват химични, металургични или други високотемпературни процеси, както и други дейности, образуващи емисии на вредни вещества и регулирани по смисъла на Закона за чистотата на атмосферния въздух. </w:t>
      </w:r>
    </w:p>
    <w:p w14:paraId="518B21FB"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По време на експлоатацията не се очаква въздействие върху атмосферния въздух.</w:t>
      </w:r>
    </w:p>
    <w:p w14:paraId="61A36EC7" w14:textId="5426EE13" w:rsidR="00BC574D" w:rsidRPr="00C36B9D" w:rsidRDefault="00183BB0" w:rsidP="001101EA">
      <w:pPr>
        <w:pStyle w:val="2"/>
        <w:numPr>
          <w:ilvl w:val="0"/>
          <w:numId w:val="0"/>
        </w:numPr>
        <w:rPr>
          <w:rFonts w:cs="Tahoma"/>
          <w:szCs w:val="24"/>
        </w:rPr>
      </w:pPr>
      <w:bookmarkStart w:id="97" w:name="_Toc442478990"/>
      <w:bookmarkStart w:id="98" w:name="_Toc1251640"/>
      <w:bookmarkStart w:id="99" w:name="_Toc63759550"/>
      <w:r w:rsidRPr="00C36B9D">
        <w:rPr>
          <w:rFonts w:cs="Tahoma"/>
          <w:szCs w:val="24"/>
        </w:rPr>
        <w:t xml:space="preserve">1.4. </w:t>
      </w:r>
      <w:r w:rsidR="00BC574D" w:rsidRPr="00C36B9D">
        <w:rPr>
          <w:rFonts w:cs="Tahoma"/>
          <w:szCs w:val="24"/>
        </w:rPr>
        <w:t>Въздействие върху води</w:t>
      </w:r>
      <w:bookmarkEnd w:id="97"/>
      <w:r w:rsidR="00BC574D" w:rsidRPr="00C36B9D">
        <w:rPr>
          <w:rFonts w:cs="Tahoma"/>
          <w:szCs w:val="24"/>
        </w:rPr>
        <w:t>те</w:t>
      </w:r>
      <w:bookmarkEnd w:id="98"/>
      <w:bookmarkEnd w:id="99"/>
    </w:p>
    <w:p w14:paraId="55DDA4E7" w14:textId="77777777" w:rsidR="00BC574D" w:rsidRPr="00C36B9D" w:rsidRDefault="00BC574D" w:rsidP="007036D5">
      <w:pPr>
        <w:spacing w:before="120" w:after="0"/>
        <w:rPr>
          <w:rFonts w:ascii="Tahoma" w:hAnsi="Tahoma" w:cs="Tahoma"/>
          <w:b/>
          <w:i/>
          <w:szCs w:val="24"/>
          <w:lang w:val="bg-BG"/>
        </w:rPr>
      </w:pPr>
      <w:r w:rsidRPr="00C36B9D">
        <w:rPr>
          <w:rFonts w:ascii="Tahoma" w:hAnsi="Tahoma" w:cs="Tahoma"/>
          <w:b/>
          <w:i/>
          <w:szCs w:val="24"/>
          <w:lang w:val="bg-BG"/>
        </w:rPr>
        <w:t>Повърхностни води</w:t>
      </w:r>
    </w:p>
    <w:p w14:paraId="330C1F3D" w14:textId="76E5D64F"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С осъществяването на ИП няма да се заустват отпадъчни води във водни обекти и не е необходимо издаване на разрешителни за ползване на повърхностен воден обект, съгласно Закона за водите. Отпадъчните води ще се събират в резервоар и водоплътна изгребна яма и ще се предават за третиране на оператор, притежаващ необходимото Разрешително по ЗВ въз основа на сключен с Възложителя договор (прил</w:t>
      </w:r>
      <w:r w:rsidR="00183BB0" w:rsidRPr="00C36B9D">
        <w:rPr>
          <w:rFonts w:ascii="Tahoma" w:hAnsi="Tahoma" w:cs="Tahoma"/>
          <w:szCs w:val="24"/>
          <w:lang w:val="bg-BG"/>
        </w:rPr>
        <w:t>ожен към настоящата информация)</w:t>
      </w:r>
      <w:r w:rsidRPr="00C36B9D">
        <w:rPr>
          <w:rFonts w:ascii="Tahoma" w:hAnsi="Tahoma" w:cs="Tahoma"/>
          <w:szCs w:val="24"/>
          <w:lang w:val="bg-BG"/>
        </w:rPr>
        <w:t>.</w:t>
      </w:r>
    </w:p>
    <w:p w14:paraId="73174185" w14:textId="77777777"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 xml:space="preserve">По време на строителството </w:t>
      </w:r>
    </w:p>
    <w:p w14:paraId="5E398DC4"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Не се очаква въздействие върху повърхностни води.</w:t>
      </w:r>
    </w:p>
    <w:p w14:paraId="61007B2F" w14:textId="77777777"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По време на експлоатацията</w:t>
      </w:r>
    </w:p>
    <w:p w14:paraId="6A8291E3"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lastRenderedPageBreak/>
        <w:t>Вид на въздействието:</w:t>
      </w:r>
      <w:r w:rsidRPr="00C36B9D">
        <w:rPr>
          <w:rFonts w:ascii="Tahoma" w:hAnsi="Tahoma" w:cs="Tahoma"/>
          <w:szCs w:val="24"/>
          <w:lang w:val="bg-BG"/>
        </w:rPr>
        <w:t xml:space="preserve"> По време на експлоатацията не се очаква въздействие върху повърхностни води.</w:t>
      </w:r>
    </w:p>
    <w:p w14:paraId="2E23AD2C" w14:textId="77777777" w:rsidR="00BC574D" w:rsidRPr="00C36B9D" w:rsidRDefault="00BC574D" w:rsidP="00183BB0">
      <w:pPr>
        <w:spacing w:before="120" w:after="0"/>
        <w:rPr>
          <w:rFonts w:ascii="Tahoma" w:hAnsi="Tahoma" w:cs="Tahoma"/>
          <w:b/>
          <w:i/>
          <w:szCs w:val="24"/>
          <w:lang w:val="bg-BG"/>
        </w:rPr>
      </w:pPr>
      <w:r w:rsidRPr="00C36B9D">
        <w:rPr>
          <w:rFonts w:ascii="Tahoma" w:hAnsi="Tahoma" w:cs="Tahoma"/>
          <w:b/>
          <w:i/>
          <w:szCs w:val="24"/>
          <w:lang w:val="bg-BG"/>
        </w:rPr>
        <w:t>Подземни води</w:t>
      </w:r>
    </w:p>
    <w:p w14:paraId="29B7468E" w14:textId="77777777"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 xml:space="preserve">По време на строителството </w:t>
      </w:r>
    </w:p>
    <w:p w14:paraId="771A79B1"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Не се очаква, но е възможно незначително изпускане на нефтопродукти (от строителната и транспортната техника) върху площадката. Замърсяването се очаква да е повърхностно и да засяга пренебрежимо малка площ от площадката. Ще бъдат създадени необходимите условия и организация за незабавно почистване/абсорбиране на изпуснатия нефтопродукт.</w:t>
      </w:r>
    </w:p>
    <w:p w14:paraId="4DBB7FC6"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Няма да бъдат ползвани води, вкл. от подземни водни тела.</w:t>
      </w:r>
    </w:p>
    <w:p w14:paraId="2D21AE2A"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не се очаква въздействие върху количественото или качествено състояние на подземни води.</w:t>
      </w:r>
    </w:p>
    <w:p w14:paraId="002355EE" w14:textId="09369CC9"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 xml:space="preserve">По време на експлоатацията </w:t>
      </w:r>
    </w:p>
    <w:p w14:paraId="66A448AD" w14:textId="06D4A926"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По време на експлоатация на съоръженията на ИП няма да се използват подземни води, няма да се осъществяват дейности, които биха могли да окажат въздействие върху качеството или количеството на подземни води.</w:t>
      </w:r>
    </w:p>
    <w:p w14:paraId="4784FE0C" w14:textId="246A5BC5"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По време на експлоатацията на ИП, вкл. след осъществяване на ИП не се очаква въздействие върху подземните води.</w:t>
      </w:r>
    </w:p>
    <w:p w14:paraId="5412FB7C" w14:textId="0964BDA5" w:rsidR="00BC574D" w:rsidRPr="00C36B9D" w:rsidRDefault="00183BB0" w:rsidP="001101EA">
      <w:pPr>
        <w:pStyle w:val="2"/>
        <w:numPr>
          <w:ilvl w:val="0"/>
          <w:numId w:val="0"/>
        </w:numPr>
        <w:rPr>
          <w:rFonts w:cs="Tahoma"/>
          <w:szCs w:val="24"/>
        </w:rPr>
      </w:pPr>
      <w:bookmarkStart w:id="100" w:name="_Toc1251641"/>
      <w:bookmarkStart w:id="101" w:name="_Toc63759551"/>
      <w:r w:rsidRPr="00C36B9D">
        <w:rPr>
          <w:rFonts w:cs="Tahoma"/>
          <w:szCs w:val="24"/>
        </w:rPr>
        <w:t xml:space="preserve">1.5. </w:t>
      </w:r>
      <w:r w:rsidR="00BC574D" w:rsidRPr="00C36B9D">
        <w:rPr>
          <w:rFonts w:cs="Tahoma"/>
          <w:szCs w:val="24"/>
        </w:rPr>
        <w:t>Въздействия върху почвите</w:t>
      </w:r>
      <w:bookmarkEnd w:id="100"/>
      <w:bookmarkEnd w:id="101"/>
    </w:p>
    <w:p w14:paraId="774697D0" w14:textId="6F5700B3"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По време на строителството</w:t>
      </w:r>
    </w:p>
    <w:p w14:paraId="6A3B099C" w14:textId="28BE081B"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Осъществяването на ИП се извършва чрез реконструкция на вече съществуващи сгради в имота на Възложителя. Площадката се използва за складова база от началото на 60те години на миналия век. В почвата няма да бъдат извършвани дейности, компонентите на инвестиционното предложение ще бъдат изградени надземно. По данни от геоложкото проучване в зоната на новото строителство земните маси са преди всичко от стари, добре уплътнени насипи или ерозирали скални образци. Възможно е частично физическо (механично) въздействие върху вече нарушения почвен профил, тъй като единствено нови фундаменти ще бъдат разположени подземно, което предполага незначително и само на отделни места ново въздействие.</w:t>
      </w:r>
    </w:p>
    <w:p w14:paraId="75EC9A08" w14:textId="7F44E7CB"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Това въздействие ще е незначително в сравнение с настоящото състояние, поради факта, че площадката е използвана за промишлена дейност в последните 60 години.</w:t>
      </w:r>
    </w:p>
    <w:p w14:paraId="10DE287C" w14:textId="35359478"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Транспортната и строителната техника ще се придвижат единствено по съществуващи пътища и няма да се използват площи извън площадката на ИП.</w:t>
      </w:r>
    </w:p>
    <w:p w14:paraId="35C3CF06" w14:textId="4C6B428E"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По време на строителството няма да бъдат генерирани фактори, замърсяващи или увреждащи почвите, извън площадката на ИП.</w:t>
      </w:r>
    </w:p>
    <w:p w14:paraId="33E9F8F0" w14:textId="737DB7D3"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lastRenderedPageBreak/>
        <w:t>Вид на въздействието:</w:t>
      </w:r>
      <w:r w:rsidRPr="00C36B9D">
        <w:rPr>
          <w:rFonts w:ascii="Tahoma" w:hAnsi="Tahoma" w:cs="Tahoma"/>
          <w:szCs w:val="24"/>
          <w:lang w:val="bg-BG"/>
        </w:rPr>
        <w:t xml:space="preserve"> По време на строителството на инвестиционното предложение се очаква отрицателно пряко въздействие върху почвите на площадката на ИП. </w:t>
      </w:r>
    </w:p>
    <w:p w14:paraId="31FFEE46" w14:textId="255B8A2D"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 xml:space="preserve">Естество на въздействието: </w:t>
      </w:r>
      <w:r w:rsidRPr="00C36B9D">
        <w:rPr>
          <w:rFonts w:ascii="Tahoma" w:hAnsi="Tahoma" w:cs="Tahoma"/>
          <w:szCs w:val="24"/>
          <w:lang w:val="bg-BG"/>
        </w:rPr>
        <w:t xml:space="preserve">Очаква се въздействие единствено върху площадката на ИП, краткотрайно, постоянно за периода на строителството, необратимо на местата на полагане на елементи от ИП върху/във почвата и обратимо за останалите части на площадката, с ниска степен на интензивност, не се очаква акумулиране на въздействия, не се очаква комплексност на въздействието. </w:t>
      </w:r>
    </w:p>
    <w:p w14:paraId="4264BA2A" w14:textId="6AD4FC5F"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По време на експлоатацията</w:t>
      </w:r>
    </w:p>
    <w:p w14:paraId="2D46A2B8" w14:textId="5750489E"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По време на експлоатацията няма да се генерират фактори, замърсяващи или увреждащи почвите на и извън площадката на ИП. Всички дейности ще се извършват вътре в  сградите/съоръженията на площадката, придвижването между сградите ще се осъществява по вътрешно-площадковите пътища.</w:t>
      </w:r>
    </w:p>
    <w:p w14:paraId="09DD2EEF" w14:textId="6F54F6FD"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и естество на въздействието:</w:t>
      </w:r>
      <w:r w:rsidRPr="00C36B9D">
        <w:rPr>
          <w:rFonts w:ascii="Tahoma" w:hAnsi="Tahoma" w:cs="Tahoma"/>
          <w:szCs w:val="24"/>
          <w:lang w:val="bg-BG"/>
        </w:rPr>
        <w:t xml:space="preserve"> По време на експлоатацията не се очаква въздействие от инвестиционното предложение върху почвите. </w:t>
      </w:r>
      <w:bookmarkStart w:id="102" w:name="_Toc1251642"/>
    </w:p>
    <w:p w14:paraId="055E423F" w14:textId="434AB3C9" w:rsidR="00BC574D" w:rsidRPr="00C36B9D" w:rsidRDefault="00183BB0" w:rsidP="001101EA">
      <w:pPr>
        <w:pStyle w:val="2"/>
        <w:numPr>
          <w:ilvl w:val="0"/>
          <w:numId w:val="0"/>
        </w:numPr>
        <w:rPr>
          <w:rFonts w:cs="Tahoma"/>
          <w:szCs w:val="24"/>
        </w:rPr>
      </w:pPr>
      <w:bookmarkStart w:id="103" w:name="_Toc63759552"/>
      <w:r w:rsidRPr="00C36B9D">
        <w:rPr>
          <w:rFonts w:cs="Tahoma"/>
          <w:szCs w:val="24"/>
        </w:rPr>
        <w:t xml:space="preserve">1.6. </w:t>
      </w:r>
      <w:r w:rsidR="00BC574D" w:rsidRPr="00C36B9D">
        <w:rPr>
          <w:rFonts w:cs="Tahoma"/>
          <w:szCs w:val="24"/>
        </w:rPr>
        <w:t>Въздействие върху земните недра</w:t>
      </w:r>
      <w:bookmarkEnd w:id="102"/>
      <w:bookmarkEnd w:id="103"/>
    </w:p>
    <w:p w14:paraId="0C201FF0" w14:textId="77777777" w:rsidR="00BC574D" w:rsidRPr="00C36B9D" w:rsidRDefault="00BC574D" w:rsidP="007036D5">
      <w:pPr>
        <w:spacing w:before="120" w:after="0"/>
        <w:rPr>
          <w:rFonts w:ascii="Tahoma" w:hAnsi="Tahoma" w:cs="Tahoma"/>
          <w:i/>
          <w:szCs w:val="24"/>
          <w:u w:val="single"/>
          <w:lang w:val="bg-BG"/>
        </w:rPr>
      </w:pPr>
      <w:r w:rsidRPr="00C36B9D">
        <w:rPr>
          <w:rFonts w:ascii="Tahoma" w:hAnsi="Tahoma" w:cs="Tahoma"/>
          <w:i/>
          <w:szCs w:val="24"/>
          <w:u w:val="single"/>
          <w:lang w:val="bg-BG"/>
        </w:rPr>
        <w:t xml:space="preserve">По време на строителството </w:t>
      </w:r>
    </w:p>
    <w:p w14:paraId="477604BE" w14:textId="03DA5B91"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 xml:space="preserve">При строителството може да се наложи отнемане на хумусния слой единствено на местата на полагане на елементи върху/в почвата, в границите на площадката на ГРС,  като се има предвид, че съоръженията, обект на ИП ще бъдат изградени надземно. </w:t>
      </w:r>
    </w:p>
    <w:p w14:paraId="15A0BC9A" w14:textId="0D795586"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Дълбочината на възможни изкопни работи ще бъде максимум до 0,60 м. поради което въздействия върху земните недра са възможни единствено в участъците, където почвеният слой е минимален или не съществува.</w:t>
      </w:r>
    </w:p>
    <w:p w14:paraId="52700FAD" w14:textId="1D0F7A86"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 xml:space="preserve">Не се очаква причиняване/развитие на </w:t>
      </w:r>
      <w:proofErr w:type="spellStart"/>
      <w:r w:rsidRPr="00C36B9D">
        <w:rPr>
          <w:rFonts w:ascii="Tahoma" w:hAnsi="Tahoma" w:cs="Tahoma"/>
          <w:szCs w:val="24"/>
          <w:lang w:val="bg-BG"/>
        </w:rPr>
        <w:t>свлачищни</w:t>
      </w:r>
      <w:proofErr w:type="spellEnd"/>
      <w:r w:rsidRPr="00C36B9D">
        <w:rPr>
          <w:rFonts w:ascii="Tahoma" w:hAnsi="Tahoma" w:cs="Tahoma"/>
          <w:szCs w:val="24"/>
          <w:lang w:val="bg-BG"/>
        </w:rPr>
        <w:t xml:space="preserve"> процеси. </w:t>
      </w:r>
    </w:p>
    <w:p w14:paraId="30162E60" w14:textId="7817C706"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По време на строителството са възможни отрицателни преки въздействия от механично нарушаване на геоложката среда.</w:t>
      </w:r>
    </w:p>
    <w:p w14:paraId="5DFDDA23" w14:textId="150CAD72"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Естес</w:t>
      </w:r>
      <w:r w:rsidR="00384C3C" w:rsidRPr="00C36B9D">
        <w:rPr>
          <w:rFonts w:ascii="Tahoma" w:hAnsi="Tahoma" w:cs="Tahoma"/>
          <w:i/>
          <w:szCs w:val="24"/>
          <w:lang w:val="bg-BG"/>
        </w:rPr>
        <w:t xml:space="preserve">тво </w:t>
      </w:r>
      <w:r w:rsidRPr="00C36B9D">
        <w:rPr>
          <w:rFonts w:ascii="Tahoma" w:hAnsi="Tahoma" w:cs="Tahoma"/>
          <w:i/>
          <w:szCs w:val="24"/>
          <w:lang w:val="bg-BG"/>
        </w:rPr>
        <w:t>на въздействието:</w:t>
      </w:r>
      <w:r w:rsidRPr="00C36B9D">
        <w:rPr>
          <w:rFonts w:ascii="Tahoma" w:hAnsi="Tahoma" w:cs="Tahoma"/>
          <w:szCs w:val="24"/>
          <w:lang w:val="bg-BG"/>
        </w:rPr>
        <w:t xml:space="preserve"> Очаква се поява на въздействие от ниска степен и интензивност, единствено върху площадката на ИП, което ще е краткотрайно, временно за периода на строителството, необратимо, с ниска честота, не се очаква акумулиране на въздействия, не се очаква комплексност на въздействието. </w:t>
      </w:r>
    </w:p>
    <w:p w14:paraId="6EA65292" w14:textId="6DD6C024"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 xml:space="preserve">По време на експлоатацията </w:t>
      </w:r>
    </w:p>
    <w:p w14:paraId="7DBA8D6B" w14:textId="04A17BEC"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По време на експлоатацията няма да се генерират фактори, замърсяващи или увреждащи земните недра на и извън площадката на ИП.</w:t>
      </w:r>
    </w:p>
    <w:p w14:paraId="78D02EBD" w14:textId="400B39D5"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въздействието:</w:t>
      </w:r>
      <w:r w:rsidRPr="00C36B9D">
        <w:rPr>
          <w:rFonts w:ascii="Tahoma" w:hAnsi="Tahoma" w:cs="Tahoma"/>
          <w:szCs w:val="24"/>
          <w:lang w:val="bg-BG"/>
        </w:rPr>
        <w:t xml:space="preserve"> По време на експлоатацията не се очаква въздействие върху земните недра от ИП. </w:t>
      </w:r>
    </w:p>
    <w:p w14:paraId="659E0603" w14:textId="26328FE4" w:rsidR="00BC574D" w:rsidRPr="00C36B9D" w:rsidRDefault="00183BB0" w:rsidP="001101EA">
      <w:pPr>
        <w:pStyle w:val="2"/>
        <w:numPr>
          <w:ilvl w:val="0"/>
          <w:numId w:val="0"/>
        </w:numPr>
        <w:rPr>
          <w:rFonts w:cs="Tahoma"/>
          <w:szCs w:val="24"/>
        </w:rPr>
      </w:pPr>
      <w:bookmarkStart w:id="104" w:name="_Toc1251643"/>
      <w:bookmarkStart w:id="105" w:name="_Toc63759553"/>
      <w:r w:rsidRPr="00C36B9D">
        <w:rPr>
          <w:rFonts w:cs="Tahoma"/>
          <w:szCs w:val="24"/>
        </w:rPr>
        <w:lastRenderedPageBreak/>
        <w:t xml:space="preserve">1.7. </w:t>
      </w:r>
      <w:r w:rsidR="00BC574D" w:rsidRPr="00C36B9D">
        <w:rPr>
          <w:rFonts w:cs="Tahoma"/>
          <w:szCs w:val="24"/>
        </w:rPr>
        <w:t>Въздействие върху ландшафта</w:t>
      </w:r>
      <w:bookmarkEnd w:id="104"/>
      <w:bookmarkEnd w:id="105"/>
      <w:r w:rsidR="00BC574D" w:rsidRPr="00C36B9D">
        <w:rPr>
          <w:rFonts w:cs="Tahoma"/>
          <w:szCs w:val="24"/>
        </w:rPr>
        <w:t xml:space="preserve"> </w:t>
      </w:r>
    </w:p>
    <w:p w14:paraId="7A599CF1" w14:textId="77777777"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По време на строителството</w:t>
      </w:r>
    </w:p>
    <w:p w14:paraId="5AE6D36B" w14:textId="07DBE656"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Всички дейности ще бъдат извършени в границите на площадката на съществуващата база. Няма да бъдат използвани терени за достъп или разполагане/съхранение на строителни материали или елементи от строящите се съоръжения. Няма да бъдат извършвани дейности, които могат да въздействат върху ландшафта.</w:t>
      </w:r>
    </w:p>
    <w:p w14:paraId="6449921A" w14:textId="1786BE1B"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По време на строителството на ИП не се очаква въздействие върху ландшафта. </w:t>
      </w:r>
    </w:p>
    <w:p w14:paraId="7576CE4D" w14:textId="329CAE57"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По време на експлоатацията</w:t>
      </w:r>
    </w:p>
    <w:p w14:paraId="69D55E86" w14:textId="48A0B574"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 xml:space="preserve">При експлоатацията на съоръженията след осъществяване на ИП няма да бъдат извършвани дейности, оказващи въздействие върху елементите на ландшафта. </w:t>
      </w:r>
    </w:p>
    <w:p w14:paraId="399832F1" w14:textId="4AC82920"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Няма да има въздействие върху елементите на ландшафта.</w:t>
      </w:r>
    </w:p>
    <w:p w14:paraId="1EE70F7C" w14:textId="45656842" w:rsidR="00BC574D" w:rsidRPr="00C36B9D" w:rsidRDefault="00BA39E8" w:rsidP="001101EA">
      <w:pPr>
        <w:pStyle w:val="2"/>
        <w:numPr>
          <w:ilvl w:val="0"/>
          <w:numId w:val="0"/>
        </w:numPr>
        <w:rPr>
          <w:rFonts w:cs="Tahoma"/>
          <w:szCs w:val="24"/>
        </w:rPr>
      </w:pPr>
      <w:bookmarkStart w:id="106" w:name="_Toc1251644"/>
      <w:bookmarkStart w:id="107" w:name="_Toc63759554"/>
      <w:r w:rsidRPr="00C36B9D">
        <w:rPr>
          <w:rFonts w:cs="Tahoma"/>
          <w:szCs w:val="24"/>
        </w:rPr>
        <w:t xml:space="preserve">1.8. </w:t>
      </w:r>
      <w:r w:rsidR="00BC574D" w:rsidRPr="00C36B9D">
        <w:rPr>
          <w:rFonts w:cs="Tahoma"/>
          <w:szCs w:val="24"/>
        </w:rPr>
        <w:t>Въздействие върху биологичното разнообразие и неговите елементи и защитените територии</w:t>
      </w:r>
      <w:bookmarkEnd w:id="106"/>
      <w:bookmarkEnd w:id="107"/>
    </w:p>
    <w:p w14:paraId="2149C9E9" w14:textId="77777777" w:rsidR="00BC574D" w:rsidRPr="00C36B9D" w:rsidRDefault="00BC574D" w:rsidP="00BA39E8">
      <w:pPr>
        <w:spacing w:before="120" w:after="0"/>
        <w:rPr>
          <w:rFonts w:ascii="Tahoma" w:hAnsi="Tahoma" w:cs="Tahoma"/>
          <w:i/>
          <w:szCs w:val="24"/>
          <w:u w:val="single"/>
          <w:lang w:val="bg-BG"/>
        </w:rPr>
      </w:pPr>
      <w:r w:rsidRPr="00C36B9D">
        <w:rPr>
          <w:rFonts w:ascii="Tahoma" w:hAnsi="Tahoma" w:cs="Tahoma"/>
          <w:i/>
          <w:szCs w:val="24"/>
          <w:u w:val="single"/>
          <w:lang w:val="bg-BG"/>
        </w:rPr>
        <w:t xml:space="preserve">По време на строителството </w:t>
      </w:r>
    </w:p>
    <w:p w14:paraId="26D3BC86" w14:textId="77777777" w:rsidR="00BC574D" w:rsidRPr="00C36B9D" w:rsidRDefault="00BC574D" w:rsidP="007036D5">
      <w:pPr>
        <w:spacing w:before="120" w:after="0"/>
        <w:rPr>
          <w:rFonts w:ascii="Tahoma" w:hAnsi="Tahoma" w:cs="Tahoma"/>
          <w:szCs w:val="24"/>
          <w:lang w:val="bg-BG"/>
        </w:rPr>
      </w:pPr>
      <w:r w:rsidRPr="00C36B9D">
        <w:rPr>
          <w:rFonts w:ascii="Tahoma" w:hAnsi="Tahoma" w:cs="Tahoma"/>
          <w:szCs w:val="24"/>
          <w:lang w:val="bg-BG"/>
        </w:rPr>
        <w:t>Строителството ще се извърши на площадката на съществуващата база. Няма да се генерират емисии, освен на отработени газове от техника</w:t>
      </w:r>
      <w:r w:rsidRPr="00C36B9D" w:rsidDel="00256189">
        <w:rPr>
          <w:rFonts w:ascii="Tahoma" w:hAnsi="Tahoma" w:cs="Tahoma"/>
          <w:szCs w:val="24"/>
          <w:lang w:val="bg-BG"/>
        </w:rPr>
        <w:t xml:space="preserve"> </w:t>
      </w:r>
      <w:r w:rsidRPr="00C36B9D">
        <w:rPr>
          <w:rFonts w:ascii="Tahoma" w:hAnsi="Tahoma" w:cs="Tahoma"/>
          <w:szCs w:val="24"/>
          <w:lang w:val="bg-BG"/>
        </w:rPr>
        <w:t>на площадката и общ прах. Енергии също няма да се образуват, освен шумови емисии. Генерираните отпадъци ще се събират на площадката и предават в съответствие с нормативната уредба. Площадката на ИП не се намира в защитена територия, Най- близката защитена територия е Национален парк „Централен Балкан“, която отстои на около 1.4km северозападно от площадката на ИП.</w:t>
      </w:r>
    </w:p>
    <w:p w14:paraId="23F42218" w14:textId="572ACAC5" w:rsidR="00BC574D" w:rsidRPr="00C36B9D" w:rsidRDefault="00BC574D" w:rsidP="00BA39E8">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Въздействието върху флората и фауната по време на строителството се очаква да бъде отрицателно, пряко. </w:t>
      </w:r>
    </w:p>
    <w:p w14:paraId="67CCBC25" w14:textId="0380B62E" w:rsidR="00BC574D" w:rsidRPr="00C36B9D" w:rsidRDefault="00BC574D" w:rsidP="00BA39E8">
      <w:pPr>
        <w:spacing w:before="120" w:after="0"/>
        <w:rPr>
          <w:rFonts w:ascii="Tahoma" w:hAnsi="Tahoma" w:cs="Tahoma"/>
          <w:szCs w:val="24"/>
          <w:lang w:val="bg-BG"/>
        </w:rPr>
      </w:pPr>
      <w:r w:rsidRPr="00C36B9D">
        <w:rPr>
          <w:rFonts w:ascii="Tahoma" w:hAnsi="Tahoma" w:cs="Tahoma"/>
          <w:i/>
          <w:szCs w:val="24"/>
          <w:lang w:val="bg-BG"/>
        </w:rPr>
        <w:t>Естество на въздействието:</w:t>
      </w:r>
      <w:r w:rsidRPr="00C36B9D">
        <w:rPr>
          <w:rFonts w:ascii="Tahoma" w:hAnsi="Tahoma" w:cs="Tahoma"/>
          <w:szCs w:val="24"/>
          <w:lang w:val="bg-BG"/>
        </w:rPr>
        <w:t xml:space="preserve"> Вероятно е въздействие с ниска степен, с обхват непосредствено около площадката, краткотрайно, временно, с ниска интензивност и честота, обратимо, няма да има акумулиране на въздействия от други проекти, няма комплексност на въздействието. </w:t>
      </w:r>
    </w:p>
    <w:p w14:paraId="345AD7F2" w14:textId="20AB42F7" w:rsidR="00BC574D" w:rsidRPr="00C36B9D" w:rsidRDefault="00BC574D" w:rsidP="00BA39E8">
      <w:pPr>
        <w:spacing w:before="120" w:after="0"/>
        <w:rPr>
          <w:rFonts w:ascii="Tahoma" w:hAnsi="Tahoma" w:cs="Tahoma"/>
          <w:i/>
          <w:szCs w:val="24"/>
          <w:u w:val="single"/>
          <w:lang w:val="bg-BG"/>
        </w:rPr>
      </w:pPr>
      <w:r w:rsidRPr="00C36B9D">
        <w:rPr>
          <w:rFonts w:ascii="Tahoma" w:hAnsi="Tahoma" w:cs="Tahoma"/>
          <w:i/>
          <w:szCs w:val="24"/>
          <w:u w:val="single"/>
          <w:lang w:val="bg-BG"/>
        </w:rPr>
        <w:t xml:space="preserve">По време на експлоатацията </w:t>
      </w:r>
    </w:p>
    <w:p w14:paraId="1C1B2619" w14:textId="45CD6807" w:rsidR="00BC574D" w:rsidRPr="00C36B9D" w:rsidRDefault="00BC574D" w:rsidP="00BA39E8">
      <w:pPr>
        <w:spacing w:before="120" w:after="0"/>
        <w:rPr>
          <w:rFonts w:ascii="Tahoma" w:hAnsi="Tahoma" w:cs="Tahoma"/>
          <w:szCs w:val="24"/>
          <w:lang w:val="bg-BG"/>
        </w:rPr>
      </w:pPr>
      <w:r w:rsidRPr="00C36B9D">
        <w:rPr>
          <w:rFonts w:ascii="Tahoma" w:hAnsi="Tahoma" w:cs="Tahoma"/>
          <w:szCs w:val="24"/>
          <w:lang w:val="bg-BG"/>
        </w:rPr>
        <w:t xml:space="preserve">Не се очакват емисии на вещества или енергия, както и механични въздействия или дейности, които да въздействат на биоразнообразието и неговите елементи. Възможно е образуването на звукова енергия в изпитвателната станция при изпитването на изделия. Изпитвателната станция ще бъде изградена в съответствие с всички изисквания за такъв тип съоръжения, вкл. ограничаване изпускането и </w:t>
      </w:r>
      <w:r w:rsidRPr="00C36B9D">
        <w:rPr>
          <w:rFonts w:ascii="Tahoma" w:hAnsi="Tahoma" w:cs="Tahoma"/>
          <w:szCs w:val="24"/>
          <w:lang w:val="bg-BG"/>
        </w:rPr>
        <w:lastRenderedPageBreak/>
        <w:t xml:space="preserve">разпространението на шумови емисии. Поради това шумът ще е ограничен в границите на площадката около мястото на образуване. </w:t>
      </w:r>
    </w:p>
    <w:p w14:paraId="589155FC" w14:textId="5403C4AB" w:rsidR="00BC574D" w:rsidRPr="00C36B9D" w:rsidRDefault="00BC574D" w:rsidP="00BA39E8">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Не се очаква въздействие.</w:t>
      </w:r>
    </w:p>
    <w:p w14:paraId="44E51CE1" w14:textId="223E2DF0" w:rsidR="00BC574D" w:rsidRPr="00C36B9D" w:rsidRDefault="00BA39E8" w:rsidP="001101EA">
      <w:pPr>
        <w:pStyle w:val="2"/>
        <w:numPr>
          <w:ilvl w:val="0"/>
          <w:numId w:val="0"/>
        </w:numPr>
        <w:rPr>
          <w:rFonts w:cs="Tahoma"/>
          <w:szCs w:val="24"/>
        </w:rPr>
      </w:pPr>
      <w:bookmarkStart w:id="108" w:name="_Toc63759555"/>
      <w:r w:rsidRPr="00C36B9D">
        <w:rPr>
          <w:rFonts w:cs="Tahoma"/>
          <w:szCs w:val="24"/>
        </w:rPr>
        <w:t xml:space="preserve">1.9. </w:t>
      </w:r>
      <w:r w:rsidR="00151123" w:rsidRPr="00C36B9D">
        <w:rPr>
          <w:rFonts w:cs="Tahoma"/>
          <w:szCs w:val="24"/>
        </w:rPr>
        <w:t>Въздействие върху м</w:t>
      </w:r>
      <w:r w:rsidR="00BC574D" w:rsidRPr="00C36B9D">
        <w:rPr>
          <w:rFonts w:cs="Tahoma"/>
          <w:szCs w:val="24"/>
        </w:rPr>
        <w:t>атериални активи</w:t>
      </w:r>
      <w:bookmarkEnd w:id="108"/>
    </w:p>
    <w:p w14:paraId="2491D063" w14:textId="4255E023" w:rsidR="00BC574D" w:rsidRPr="00C36B9D" w:rsidRDefault="00BC574D" w:rsidP="00BA39E8">
      <w:pPr>
        <w:spacing w:before="120" w:after="0"/>
        <w:rPr>
          <w:rFonts w:ascii="Tahoma" w:hAnsi="Tahoma" w:cs="Tahoma"/>
          <w:i/>
          <w:szCs w:val="24"/>
          <w:u w:val="single"/>
          <w:lang w:val="bg-BG"/>
        </w:rPr>
      </w:pPr>
      <w:r w:rsidRPr="00C36B9D">
        <w:rPr>
          <w:rFonts w:ascii="Tahoma" w:hAnsi="Tahoma" w:cs="Tahoma"/>
          <w:i/>
          <w:szCs w:val="24"/>
          <w:u w:val="single"/>
          <w:lang w:val="bg-BG"/>
        </w:rPr>
        <w:t>По време на строителството</w:t>
      </w:r>
    </w:p>
    <w:p w14:paraId="08F427FB" w14:textId="36DFB09B" w:rsidR="00BC574D" w:rsidRPr="00C36B9D" w:rsidRDefault="00BC574D" w:rsidP="00BA39E8">
      <w:pPr>
        <w:spacing w:before="120" w:after="0"/>
        <w:rPr>
          <w:rFonts w:ascii="Tahoma" w:hAnsi="Tahoma" w:cs="Tahoma"/>
          <w:szCs w:val="24"/>
          <w:lang w:val="bg-BG"/>
        </w:rPr>
      </w:pPr>
      <w:r w:rsidRPr="00C36B9D">
        <w:rPr>
          <w:rFonts w:ascii="Tahoma" w:hAnsi="Tahoma" w:cs="Tahoma"/>
          <w:szCs w:val="24"/>
          <w:lang w:val="bg-BG"/>
        </w:rPr>
        <w:t xml:space="preserve">Не се очаква отрицателно въздействие върху материални активи, частни, общински или държавни, включително от спомагателни или транспортни дейности. </w:t>
      </w:r>
    </w:p>
    <w:p w14:paraId="19AE7CA3" w14:textId="09850388" w:rsidR="00BC574D" w:rsidRPr="00C36B9D" w:rsidRDefault="00BC574D" w:rsidP="00BA39E8">
      <w:pPr>
        <w:spacing w:before="120" w:after="0"/>
        <w:rPr>
          <w:rFonts w:ascii="Tahoma" w:hAnsi="Tahoma" w:cs="Tahoma"/>
          <w:szCs w:val="24"/>
          <w:lang w:val="bg-BG"/>
        </w:rPr>
      </w:pPr>
      <w:r w:rsidRPr="00C36B9D">
        <w:rPr>
          <w:rFonts w:ascii="Tahoma" w:hAnsi="Tahoma" w:cs="Tahoma"/>
          <w:szCs w:val="24"/>
          <w:lang w:val="bg-BG"/>
        </w:rPr>
        <w:t>С ИП ще бъдат възстановени, реновирани, достроени стари, амортизирани и неизползвани понастоящем сгради, за които в бъдеще ще бъде осигурена редовна, непрекъсната и надеждна поддръжка.</w:t>
      </w:r>
    </w:p>
    <w:p w14:paraId="55F03262" w14:textId="49F3597D" w:rsidR="00BC574D" w:rsidRPr="00C36B9D" w:rsidRDefault="00BC574D" w:rsidP="00BA39E8">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Очаква се положително пряко въздействие.</w:t>
      </w:r>
    </w:p>
    <w:p w14:paraId="7AC9CA24" w14:textId="6F31B324" w:rsidR="00BC574D" w:rsidRPr="00C36B9D" w:rsidRDefault="00BC574D" w:rsidP="00BA39E8">
      <w:pPr>
        <w:spacing w:before="120" w:after="0"/>
        <w:rPr>
          <w:rFonts w:ascii="Tahoma" w:hAnsi="Tahoma" w:cs="Tahoma"/>
          <w:i/>
          <w:szCs w:val="24"/>
          <w:lang w:val="bg-BG"/>
        </w:rPr>
      </w:pPr>
      <w:r w:rsidRPr="00C36B9D">
        <w:rPr>
          <w:rFonts w:ascii="Tahoma" w:hAnsi="Tahoma" w:cs="Tahoma"/>
          <w:i/>
          <w:szCs w:val="24"/>
          <w:lang w:val="bg-BG"/>
        </w:rPr>
        <w:t>Естество на въздействието:</w:t>
      </w:r>
    </w:p>
    <w:p w14:paraId="2A5CC08A" w14:textId="37D5828E" w:rsidR="00BC574D" w:rsidRPr="00C36B9D" w:rsidRDefault="00BC574D" w:rsidP="00BA39E8">
      <w:pPr>
        <w:spacing w:before="120" w:after="0"/>
        <w:rPr>
          <w:rFonts w:ascii="Tahoma" w:hAnsi="Tahoma" w:cs="Tahoma"/>
          <w:szCs w:val="24"/>
          <w:lang w:val="bg-BG"/>
        </w:rPr>
      </w:pPr>
      <w:r w:rsidRPr="00C36B9D">
        <w:rPr>
          <w:rFonts w:ascii="Tahoma" w:hAnsi="Tahoma" w:cs="Tahoma"/>
          <w:szCs w:val="24"/>
          <w:lang w:val="bg-BG"/>
        </w:rPr>
        <w:t>Вероятно е въздействие с висока степен, с обхват непосредствено на площадката, дълготрайно, постоянно, с висока интензивност, необратимо, няма да има акумулиране на въздействия от други проекти, въздействието ще е комплексно.</w:t>
      </w:r>
    </w:p>
    <w:p w14:paraId="4353328B" w14:textId="1F1E852D" w:rsidR="00BC574D" w:rsidRPr="00C36B9D" w:rsidRDefault="00BC574D" w:rsidP="00BA39E8">
      <w:pPr>
        <w:spacing w:before="120" w:after="0"/>
        <w:rPr>
          <w:rFonts w:ascii="Tahoma" w:hAnsi="Tahoma" w:cs="Tahoma"/>
          <w:i/>
          <w:szCs w:val="24"/>
          <w:u w:val="single"/>
          <w:lang w:val="bg-BG"/>
        </w:rPr>
      </w:pPr>
      <w:r w:rsidRPr="00C36B9D">
        <w:rPr>
          <w:rFonts w:ascii="Tahoma" w:hAnsi="Tahoma" w:cs="Tahoma"/>
          <w:i/>
          <w:szCs w:val="24"/>
          <w:u w:val="single"/>
          <w:lang w:val="bg-BG"/>
        </w:rPr>
        <w:t>По време на експлоатацията</w:t>
      </w:r>
    </w:p>
    <w:p w14:paraId="69C6D21D" w14:textId="079D6344" w:rsidR="00BC574D" w:rsidRPr="00C36B9D" w:rsidRDefault="00BC574D" w:rsidP="00BA39E8">
      <w:pPr>
        <w:spacing w:before="120" w:after="0"/>
        <w:rPr>
          <w:rFonts w:ascii="Tahoma" w:hAnsi="Tahoma" w:cs="Tahoma"/>
          <w:szCs w:val="24"/>
          <w:lang w:val="bg-BG"/>
        </w:rPr>
      </w:pPr>
      <w:r w:rsidRPr="00C36B9D">
        <w:rPr>
          <w:rFonts w:ascii="Tahoma" w:hAnsi="Tahoma" w:cs="Tahoma"/>
          <w:szCs w:val="24"/>
          <w:lang w:val="bg-BG"/>
        </w:rPr>
        <w:t>ИП се осъществява с цел производство на изделия за осигуряване и модернизация на въоръжението на армията.</w:t>
      </w:r>
    </w:p>
    <w:p w14:paraId="0B7797A7" w14:textId="2E15FD95" w:rsidR="00BC574D" w:rsidRPr="00C36B9D" w:rsidRDefault="00BC574D" w:rsidP="00BA39E8">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Положително, пряко въздействие.</w:t>
      </w:r>
    </w:p>
    <w:p w14:paraId="0601917A" w14:textId="3543AA8C" w:rsidR="00BC574D" w:rsidRPr="00C36B9D" w:rsidRDefault="00BC574D" w:rsidP="00BA39E8">
      <w:pPr>
        <w:spacing w:before="120" w:after="0"/>
        <w:rPr>
          <w:rFonts w:ascii="Tahoma" w:hAnsi="Tahoma" w:cs="Tahoma"/>
          <w:i/>
          <w:szCs w:val="24"/>
          <w:lang w:val="bg-BG"/>
        </w:rPr>
      </w:pPr>
      <w:r w:rsidRPr="00C36B9D">
        <w:rPr>
          <w:rFonts w:ascii="Tahoma" w:hAnsi="Tahoma" w:cs="Tahoma"/>
          <w:i/>
          <w:szCs w:val="24"/>
          <w:lang w:val="bg-BG"/>
        </w:rPr>
        <w:t>Естество на въздействието:</w:t>
      </w:r>
    </w:p>
    <w:p w14:paraId="0536A474" w14:textId="36DD2F2B" w:rsidR="00BC574D" w:rsidRPr="00C36B9D" w:rsidRDefault="00BC574D" w:rsidP="00BA39E8">
      <w:pPr>
        <w:spacing w:before="120" w:after="0"/>
        <w:rPr>
          <w:rFonts w:ascii="Tahoma" w:hAnsi="Tahoma" w:cs="Tahoma"/>
          <w:szCs w:val="24"/>
          <w:lang w:val="bg-BG"/>
        </w:rPr>
      </w:pPr>
      <w:r w:rsidRPr="00C36B9D">
        <w:rPr>
          <w:rFonts w:ascii="Tahoma" w:hAnsi="Tahoma" w:cs="Tahoma"/>
          <w:szCs w:val="24"/>
          <w:lang w:val="bg-BG"/>
        </w:rPr>
        <w:t>Вероятно е въздействие от средна степен, с национален обхват, дълготрайно, постоянно, със средна интензивност, необратимо, предполага се акумулиране на въздействия от други проекти, въздействието ще е комплексно.</w:t>
      </w:r>
    </w:p>
    <w:p w14:paraId="1C4FB349" w14:textId="68B0B3A7" w:rsidR="00BC574D" w:rsidRPr="00C36B9D" w:rsidRDefault="001101EA" w:rsidP="001101EA">
      <w:pPr>
        <w:pStyle w:val="2"/>
        <w:numPr>
          <w:ilvl w:val="0"/>
          <w:numId w:val="0"/>
        </w:numPr>
        <w:rPr>
          <w:rFonts w:cs="Tahoma"/>
          <w:i w:val="0"/>
          <w:szCs w:val="24"/>
        </w:rPr>
      </w:pPr>
      <w:bookmarkStart w:id="109" w:name="_Toc1251645"/>
      <w:bookmarkStart w:id="110" w:name="_Toc63759556"/>
      <w:r w:rsidRPr="00C36B9D">
        <w:rPr>
          <w:rFonts w:cs="Tahoma"/>
          <w:i w:val="0"/>
          <w:szCs w:val="24"/>
        </w:rPr>
        <w:t xml:space="preserve">2. </w:t>
      </w:r>
      <w:r w:rsidR="00BC574D" w:rsidRPr="00C36B9D">
        <w:rPr>
          <w:rFonts w:cs="Tahoma"/>
          <w:i w:val="0"/>
          <w:szCs w:val="24"/>
        </w:rPr>
        <w:t>Въздействие върху елементи от Националната екологична мрежа, включително на разположените в близост до инвестиционното предложение</w:t>
      </w:r>
      <w:bookmarkEnd w:id="109"/>
      <w:bookmarkEnd w:id="110"/>
    </w:p>
    <w:p w14:paraId="389DB363" w14:textId="77777777" w:rsidR="00BC574D" w:rsidRPr="00C36B9D" w:rsidRDefault="00BC574D" w:rsidP="007036D5">
      <w:pPr>
        <w:numPr>
          <w:ilvl w:val="0"/>
          <w:numId w:val="3"/>
        </w:numPr>
        <w:spacing w:before="120" w:after="0"/>
        <w:ind w:left="0" w:firstLine="0"/>
        <w:rPr>
          <w:rFonts w:ascii="Tahoma" w:hAnsi="Tahoma" w:cs="Tahoma"/>
          <w:b/>
          <w:bCs/>
          <w:szCs w:val="24"/>
          <w:lang w:val="bg-BG"/>
        </w:rPr>
      </w:pPr>
      <w:r w:rsidRPr="00C36B9D">
        <w:rPr>
          <w:rFonts w:ascii="Tahoma" w:hAnsi="Tahoma" w:cs="Tahoma"/>
          <w:b/>
          <w:bCs/>
          <w:szCs w:val="24"/>
          <w:lang w:val="bg-BG"/>
        </w:rPr>
        <w:t>Защитени територии съгласно Закона за защитените територии</w:t>
      </w:r>
    </w:p>
    <w:p w14:paraId="14F7BBD4" w14:textId="77777777" w:rsidR="00BC574D" w:rsidRPr="00C36B9D" w:rsidRDefault="00BC574D" w:rsidP="007036D5">
      <w:pPr>
        <w:spacing w:before="120" w:after="0"/>
        <w:rPr>
          <w:rFonts w:ascii="Tahoma" w:hAnsi="Tahoma" w:cs="Tahoma"/>
          <w:szCs w:val="24"/>
          <w:lang w:val="bg-BG"/>
        </w:rPr>
      </w:pPr>
      <w:r w:rsidRPr="00C36B9D">
        <w:rPr>
          <w:rFonts w:ascii="Tahoma" w:hAnsi="Tahoma" w:cs="Tahoma"/>
          <w:szCs w:val="24"/>
          <w:lang w:val="bg-BG"/>
        </w:rPr>
        <w:t>Инвестиционното предложение не попада в границите на защитени територии по смисъла на Закона за защитените територии. Най- близката защитена територия е Национален парк „Централен Балкан“, която отстои на около 1.4km северозападно от площадката на ИП.</w:t>
      </w:r>
    </w:p>
    <w:p w14:paraId="7EED65D7" w14:textId="77777777" w:rsidR="00BC574D" w:rsidRPr="00C36B9D" w:rsidRDefault="00BC574D" w:rsidP="007036D5">
      <w:pPr>
        <w:numPr>
          <w:ilvl w:val="0"/>
          <w:numId w:val="3"/>
        </w:numPr>
        <w:spacing w:before="120" w:after="0"/>
        <w:ind w:left="0" w:firstLine="0"/>
        <w:rPr>
          <w:rFonts w:ascii="Tahoma" w:hAnsi="Tahoma" w:cs="Tahoma"/>
          <w:b/>
          <w:bCs/>
          <w:szCs w:val="24"/>
          <w:lang w:val="bg-BG"/>
        </w:rPr>
      </w:pPr>
      <w:r w:rsidRPr="00C36B9D">
        <w:rPr>
          <w:rFonts w:ascii="Tahoma" w:hAnsi="Tahoma" w:cs="Tahoma"/>
          <w:b/>
          <w:bCs/>
          <w:szCs w:val="24"/>
          <w:lang w:val="bg-BG"/>
        </w:rPr>
        <w:t>Защитени зони съгласно Закона за биологичното разнообразие</w:t>
      </w:r>
    </w:p>
    <w:p w14:paraId="7468E14A" w14:textId="77777777" w:rsidR="00BC574D" w:rsidRPr="00C36B9D" w:rsidRDefault="00BC574D" w:rsidP="007036D5">
      <w:pPr>
        <w:shd w:val="clear" w:color="auto" w:fill="FFFFFF"/>
        <w:spacing w:before="60" w:after="0"/>
        <w:ind w:right="23"/>
        <w:rPr>
          <w:rFonts w:ascii="Tahoma" w:hAnsi="Tahoma" w:cs="Tahoma"/>
          <w:noProof/>
          <w:szCs w:val="24"/>
          <w:lang w:val="bg-BG"/>
        </w:rPr>
      </w:pPr>
      <w:r w:rsidRPr="00C36B9D">
        <w:rPr>
          <w:rFonts w:ascii="Tahoma" w:hAnsi="Tahoma" w:cs="Tahoma"/>
          <w:noProof/>
          <w:szCs w:val="24"/>
          <w:lang w:val="bg-BG"/>
        </w:rPr>
        <w:t xml:space="preserve">Инвестиционното предложение не попада в границите на защитени зони (ЗЗ) от Европейската екологична мрежа „Натура 2000”. </w:t>
      </w:r>
    </w:p>
    <w:p w14:paraId="7697BB35" w14:textId="77777777" w:rsidR="00BC574D" w:rsidRPr="00C36B9D" w:rsidRDefault="00BC574D" w:rsidP="007036D5">
      <w:pPr>
        <w:shd w:val="clear" w:color="auto" w:fill="FFFFFF"/>
        <w:spacing w:before="60" w:after="0"/>
        <w:ind w:right="23"/>
        <w:rPr>
          <w:rFonts w:ascii="Tahoma" w:hAnsi="Tahoma" w:cs="Tahoma"/>
          <w:noProof/>
          <w:color w:val="FF0000"/>
          <w:szCs w:val="24"/>
          <w:lang w:val="bg-BG"/>
        </w:rPr>
      </w:pPr>
      <w:r w:rsidRPr="00C36B9D">
        <w:rPr>
          <w:rFonts w:ascii="Tahoma" w:hAnsi="Tahoma" w:cs="Tahoma"/>
          <w:noProof/>
          <w:szCs w:val="24"/>
          <w:lang w:val="bg-BG"/>
        </w:rPr>
        <w:lastRenderedPageBreak/>
        <w:t xml:space="preserve">Най –близките ЗЗ са  </w:t>
      </w:r>
      <w:r w:rsidRPr="00C36B9D">
        <w:rPr>
          <w:rFonts w:ascii="Tahoma" w:hAnsi="Tahoma" w:cs="Tahoma"/>
          <w:b/>
          <w:noProof/>
          <w:szCs w:val="24"/>
          <w:lang w:val="bg-BG"/>
        </w:rPr>
        <w:t>BG0001493</w:t>
      </w:r>
      <w:r w:rsidRPr="00C36B9D">
        <w:rPr>
          <w:rFonts w:ascii="Tahoma" w:hAnsi="Tahoma" w:cs="Tahoma"/>
          <w:noProof/>
          <w:szCs w:val="24"/>
          <w:lang w:val="bg-BG"/>
        </w:rPr>
        <w:t xml:space="preserve"> „Централен Балкан - Буфер“</w:t>
      </w:r>
      <w:r w:rsidRPr="00C36B9D">
        <w:rPr>
          <w:rFonts w:ascii="Tahoma" w:hAnsi="Tahoma" w:cs="Tahoma"/>
          <w:noProof/>
          <w:color w:val="FF0000"/>
          <w:szCs w:val="24"/>
          <w:lang w:val="bg-BG"/>
        </w:rPr>
        <w:t xml:space="preserve"> </w:t>
      </w:r>
      <w:r w:rsidRPr="00C36B9D">
        <w:rPr>
          <w:rFonts w:ascii="Tahoma" w:hAnsi="Tahoma" w:cs="Tahoma"/>
          <w:noProof/>
          <w:szCs w:val="24"/>
          <w:lang w:val="bg-BG"/>
        </w:rPr>
        <w:t xml:space="preserve">по Директивата за местообитанията, определена съгласно чл. 6, ал. 1, т.3 и т.4 от ЗБР, приета с Решение № 802/04.12.2007г. на Министрски съвет (Приложение №2) и ЗЗ </w:t>
      </w:r>
      <w:r w:rsidRPr="00C36B9D">
        <w:rPr>
          <w:rFonts w:ascii="Tahoma" w:hAnsi="Tahoma" w:cs="Tahoma"/>
          <w:b/>
          <w:noProof/>
          <w:szCs w:val="24"/>
          <w:lang w:val="bg-BG"/>
        </w:rPr>
        <w:t>BG0002128</w:t>
      </w:r>
      <w:r w:rsidRPr="00C36B9D">
        <w:rPr>
          <w:rFonts w:ascii="Tahoma" w:hAnsi="Tahoma" w:cs="Tahoma"/>
          <w:noProof/>
          <w:szCs w:val="24"/>
          <w:lang w:val="bg-BG"/>
        </w:rPr>
        <w:t xml:space="preserve"> „Централен Балкан Буфер“ по Директивата за птиците, обявена със Заповед на Министъра на околната среда и водите № РД-321/04.04.2013г. Двете ЗЗ отстоят съответно на около 320m на запад и на около 600m на изток от площадката.</w:t>
      </w:r>
    </w:p>
    <w:p w14:paraId="35F5CCAD" w14:textId="604DE752" w:rsidR="00BC574D" w:rsidRPr="00C36B9D" w:rsidRDefault="00BC574D" w:rsidP="001101EA">
      <w:pPr>
        <w:spacing w:before="120" w:after="0"/>
        <w:rPr>
          <w:rFonts w:ascii="Tahoma" w:hAnsi="Tahoma" w:cs="Tahoma"/>
          <w:szCs w:val="24"/>
          <w:lang w:val="bg-BG"/>
        </w:rPr>
      </w:pPr>
      <w:r w:rsidRPr="00C36B9D">
        <w:rPr>
          <w:rFonts w:ascii="Tahoma" w:hAnsi="Tahoma" w:cs="Tahoma"/>
          <w:szCs w:val="24"/>
          <w:lang w:val="bg-BG"/>
        </w:rPr>
        <w:t xml:space="preserve">Осъществяването на ИП не предполага пряко или непряко неблагоприятно въздействие върху природните местообитания, предмет на опазване в зоните, както и върху защитената територия. </w:t>
      </w:r>
    </w:p>
    <w:p w14:paraId="31B9DC65" w14:textId="27DA41C7" w:rsidR="00BC574D" w:rsidRPr="00C36B9D" w:rsidRDefault="00BC574D" w:rsidP="001101EA">
      <w:pPr>
        <w:spacing w:before="120" w:after="0"/>
        <w:rPr>
          <w:rFonts w:ascii="Tahoma" w:hAnsi="Tahoma" w:cs="Tahoma"/>
          <w:szCs w:val="24"/>
          <w:lang w:val="bg-BG"/>
        </w:rPr>
      </w:pPr>
      <w:r w:rsidRPr="00C36B9D">
        <w:rPr>
          <w:rFonts w:ascii="Tahoma" w:hAnsi="Tahoma" w:cs="Tahoma"/>
          <w:szCs w:val="24"/>
          <w:lang w:val="bg-BG"/>
        </w:rPr>
        <w:t>Не се очаква реализирането на инвестиционното предложение да доведе до нарушаване целостта на защитените зони.</w:t>
      </w:r>
    </w:p>
    <w:p w14:paraId="4248D679" w14:textId="10BACD17" w:rsidR="00BC574D" w:rsidRPr="00C36B9D" w:rsidRDefault="00BC574D" w:rsidP="001101EA">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По време на строителството и експлоатацията на ИП не се очаква въздействие върху защитени зони и защитени територии.</w:t>
      </w:r>
    </w:p>
    <w:p w14:paraId="7F58BA3E" w14:textId="482A7996" w:rsidR="00BC574D" w:rsidRPr="00C36B9D" w:rsidRDefault="001101EA" w:rsidP="001101EA">
      <w:pPr>
        <w:pStyle w:val="2"/>
        <w:numPr>
          <w:ilvl w:val="0"/>
          <w:numId w:val="0"/>
        </w:numPr>
        <w:rPr>
          <w:rFonts w:cs="Tahoma"/>
          <w:i w:val="0"/>
          <w:szCs w:val="24"/>
        </w:rPr>
      </w:pPr>
      <w:bookmarkStart w:id="111" w:name="_Toc1251646"/>
      <w:bookmarkStart w:id="112" w:name="_Toc63759557"/>
      <w:r w:rsidRPr="00C36B9D">
        <w:rPr>
          <w:rFonts w:cs="Tahoma"/>
          <w:i w:val="0"/>
          <w:szCs w:val="24"/>
        </w:rPr>
        <w:t xml:space="preserve">3. </w:t>
      </w:r>
      <w:r w:rsidR="00BC574D" w:rsidRPr="00C36B9D">
        <w:rPr>
          <w:rFonts w:cs="Tahoma"/>
          <w:i w:val="0"/>
          <w:szCs w:val="24"/>
        </w:rPr>
        <w:t xml:space="preserve">Очакваните последици, произтичащи от уязвимостта на инвестиционното предложение </w:t>
      </w:r>
      <w:r w:rsidR="00C4252E" w:rsidRPr="00C36B9D">
        <w:rPr>
          <w:rFonts w:cs="Tahoma"/>
          <w:i w:val="0"/>
          <w:szCs w:val="24"/>
        </w:rPr>
        <w:t xml:space="preserve">на </w:t>
      </w:r>
      <w:r w:rsidR="00BC574D" w:rsidRPr="00C36B9D">
        <w:rPr>
          <w:rFonts w:cs="Tahoma"/>
          <w:i w:val="0"/>
          <w:szCs w:val="24"/>
        </w:rPr>
        <w:t>риск от големи аварии и/или бедствия</w:t>
      </w:r>
      <w:bookmarkEnd w:id="111"/>
      <w:bookmarkEnd w:id="112"/>
      <w:r w:rsidR="00BC574D" w:rsidRPr="00C36B9D">
        <w:rPr>
          <w:rFonts w:cs="Tahoma"/>
          <w:i w:val="0"/>
          <w:szCs w:val="24"/>
        </w:rPr>
        <w:t xml:space="preserve">         </w:t>
      </w:r>
    </w:p>
    <w:p w14:paraId="1B53CFA5" w14:textId="77777777" w:rsidR="00F61DAF" w:rsidRPr="00C36B9D" w:rsidRDefault="00F61DAF" w:rsidP="00F61DAF">
      <w:pPr>
        <w:spacing w:before="120" w:after="0"/>
        <w:rPr>
          <w:rFonts w:ascii="Tahoma" w:hAnsi="Tahoma" w:cs="Tahoma"/>
          <w:szCs w:val="24"/>
          <w:lang w:val="bg-BG"/>
        </w:rPr>
      </w:pPr>
      <w:bookmarkStart w:id="113" w:name="_Toc1251647"/>
      <w:r w:rsidRPr="00C36B9D">
        <w:rPr>
          <w:rFonts w:ascii="Tahoma" w:hAnsi="Tahoma" w:cs="Tahoma"/>
          <w:szCs w:val="24"/>
          <w:lang w:val="bg-BG"/>
        </w:rPr>
        <w:t>При прилагане на правилата за класифициране на предприятията съгласно Приложение №3 на ЗООС инсталациите и складовите съоръжения, предмет на инвестиционното предложение се класифицират като предприятие/съоръжение с висок рисков потенциал.</w:t>
      </w:r>
    </w:p>
    <w:p w14:paraId="6C7156F6" w14:textId="13ACCF18" w:rsidR="00F61DAF" w:rsidRPr="00C36B9D" w:rsidRDefault="00F61DAF" w:rsidP="00C4252E">
      <w:pPr>
        <w:spacing w:before="120" w:after="0"/>
        <w:rPr>
          <w:rFonts w:ascii="Tahoma" w:hAnsi="Tahoma" w:cs="Tahoma"/>
          <w:szCs w:val="24"/>
          <w:lang w:val="bg-BG"/>
        </w:rPr>
      </w:pPr>
      <w:r w:rsidRPr="00C36B9D">
        <w:rPr>
          <w:rFonts w:ascii="Tahoma" w:hAnsi="Tahoma" w:cs="Tahoma"/>
          <w:szCs w:val="24"/>
          <w:lang w:val="bg-BG"/>
        </w:rPr>
        <w:t>Основният риск от възникване на авария на територията на предприятието е свързан с наличието на взривни вещества, смеси и изделия.</w:t>
      </w:r>
    </w:p>
    <w:p w14:paraId="0733BFF1" w14:textId="11985270" w:rsidR="00F61DAF" w:rsidRPr="00C36B9D" w:rsidRDefault="00F61DAF" w:rsidP="00C4252E">
      <w:pPr>
        <w:spacing w:before="120" w:after="0"/>
        <w:rPr>
          <w:rFonts w:ascii="Tahoma" w:hAnsi="Tahoma" w:cs="Tahoma"/>
          <w:szCs w:val="24"/>
          <w:lang w:val="bg-BG"/>
        </w:rPr>
      </w:pPr>
      <w:r w:rsidRPr="00C36B9D">
        <w:rPr>
          <w:rFonts w:ascii="Tahoma" w:hAnsi="Tahoma" w:cs="Tahoma"/>
          <w:szCs w:val="24"/>
          <w:lang w:val="bg-BG"/>
        </w:rPr>
        <w:t>Основните опасни вещества и смеси, които ще се използват в производствения процес и които могат да доведат до възникване на големи аварии са веществата, които се класифицират като Експлозиви (подкласове 1.1, 1.2, 1.3, 1.5 или 1.6).</w:t>
      </w:r>
    </w:p>
    <w:p w14:paraId="4ACD1DE5" w14:textId="77777777" w:rsidR="00F61DAF" w:rsidRPr="00C36B9D" w:rsidRDefault="00F61DAF" w:rsidP="00F61DAF">
      <w:pPr>
        <w:spacing w:before="120" w:after="0"/>
        <w:rPr>
          <w:rFonts w:ascii="Tahoma" w:hAnsi="Tahoma" w:cs="Tahoma"/>
          <w:szCs w:val="24"/>
          <w:lang w:val="bg-BG"/>
        </w:rPr>
      </w:pPr>
      <w:r w:rsidRPr="00C36B9D">
        <w:rPr>
          <w:rFonts w:ascii="Tahoma" w:hAnsi="Tahoma" w:cs="Tahoma"/>
          <w:szCs w:val="24"/>
          <w:lang w:val="bg-BG"/>
        </w:rPr>
        <w:t>Останалите вещества, които ще се съхраняват на площадката са в малки количества и не могат да доведат до възникване на аварии.</w:t>
      </w:r>
    </w:p>
    <w:p w14:paraId="02B8F02B" w14:textId="77777777" w:rsidR="009E316E" w:rsidRPr="00C36B9D" w:rsidRDefault="009E316E" w:rsidP="00846536">
      <w:pPr>
        <w:pStyle w:val="af3"/>
        <w:ind w:left="0" w:right="-2"/>
        <w:jc w:val="both"/>
        <w:rPr>
          <w:rFonts w:ascii="Tahoma" w:hAnsi="Tahoma" w:cs="Tahoma"/>
          <w:sz w:val="24"/>
          <w:szCs w:val="24"/>
          <w:lang w:val="bg-BG"/>
        </w:rPr>
      </w:pPr>
    </w:p>
    <w:p w14:paraId="6F6825D6" w14:textId="49086DE2" w:rsidR="00846536" w:rsidRPr="00C36B9D" w:rsidRDefault="00846536" w:rsidP="00C4252E">
      <w:pPr>
        <w:spacing w:before="120" w:after="0"/>
        <w:rPr>
          <w:rFonts w:ascii="Tahoma" w:hAnsi="Tahoma" w:cs="Tahoma"/>
          <w:szCs w:val="24"/>
          <w:lang w:val="bg-BG"/>
        </w:rPr>
      </w:pPr>
      <w:r w:rsidRPr="00C36B9D">
        <w:rPr>
          <w:rFonts w:ascii="Tahoma" w:hAnsi="Tahoma" w:cs="Tahoma"/>
          <w:szCs w:val="24"/>
          <w:lang w:val="bg-BG"/>
        </w:rPr>
        <w:t>При извършената оценка на последствията за човешкото здраве и околната среда от авария в ИП е установено, че размерите на прогнозираните зони на последствия ще</w:t>
      </w:r>
      <w:r w:rsidR="00A77B54" w:rsidRPr="00C36B9D">
        <w:rPr>
          <w:rFonts w:ascii="Tahoma" w:hAnsi="Tahoma" w:cs="Tahoma"/>
          <w:szCs w:val="24"/>
          <w:lang w:val="bg-BG"/>
        </w:rPr>
        <w:t xml:space="preserve"> </w:t>
      </w:r>
      <w:r w:rsidR="00D71783" w:rsidRPr="00C36B9D">
        <w:rPr>
          <w:rFonts w:ascii="Tahoma" w:hAnsi="Tahoma" w:cs="Tahoma"/>
          <w:szCs w:val="24"/>
          <w:lang w:val="bg-BG"/>
        </w:rPr>
        <w:t>з</w:t>
      </w:r>
      <w:r w:rsidRPr="00C36B9D">
        <w:rPr>
          <w:rFonts w:ascii="Tahoma" w:hAnsi="Tahoma" w:cs="Tahoma"/>
          <w:szCs w:val="24"/>
          <w:lang w:val="bg-BG"/>
        </w:rPr>
        <w:t>асегнат сериозно човешкото здраве и материалните активи само на територията на предприятието</w:t>
      </w:r>
    </w:p>
    <w:p w14:paraId="09806F77" w14:textId="77777777" w:rsidR="00846536" w:rsidRPr="00C36B9D" w:rsidRDefault="00846536" w:rsidP="00C4252E">
      <w:pPr>
        <w:spacing w:before="120" w:after="0"/>
        <w:rPr>
          <w:rFonts w:ascii="Tahoma" w:hAnsi="Tahoma" w:cs="Tahoma"/>
          <w:szCs w:val="24"/>
          <w:lang w:val="bg-BG"/>
        </w:rPr>
      </w:pPr>
      <w:r w:rsidRPr="00C36B9D">
        <w:rPr>
          <w:rFonts w:ascii="Tahoma" w:hAnsi="Tahoma" w:cs="Tahoma"/>
          <w:szCs w:val="24"/>
          <w:lang w:val="bg-BG"/>
        </w:rPr>
        <w:t>В случай на взрив не се очакват жертви или сериозно ранени извън територията на предприятието.</w:t>
      </w:r>
    </w:p>
    <w:p w14:paraId="1F40F14A" w14:textId="7E2BB475" w:rsidR="00846536" w:rsidRPr="00C36B9D" w:rsidRDefault="00D71783" w:rsidP="00C4252E">
      <w:pPr>
        <w:spacing w:before="120" w:after="0"/>
        <w:rPr>
          <w:rFonts w:ascii="Tahoma" w:hAnsi="Tahoma" w:cs="Tahoma"/>
          <w:szCs w:val="24"/>
          <w:lang w:val="bg-BG"/>
        </w:rPr>
      </w:pPr>
      <w:r w:rsidRPr="00C36B9D">
        <w:rPr>
          <w:rFonts w:ascii="Tahoma" w:hAnsi="Tahoma" w:cs="Tahoma"/>
          <w:szCs w:val="24"/>
          <w:lang w:val="bg-BG"/>
        </w:rPr>
        <w:t>За о</w:t>
      </w:r>
      <w:r w:rsidR="00846536" w:rsidRPr="00C36B9D">
        <w:rPr>
          <w:rFonts w:ascii="Tahoma" w:hAnsi="Tahoma" w:cs="Tahoma"/>
          <w:szCs w:val="24"/>
          <w:lang w:val="bg-BG"/>
        </w:rPr>
        <w:t>бектите с обществено предназначение</w:t>
      </w:r>
      <w:r w:rsidRPr="00C36B9D">
        <w:rPr>
          <w:rFonts w:ascii="Tahoma" w:hAnsi="Tahoma" w:cs="Tahoma"/>
          <w:szCs w:val="24"/>
          <w:lang w:val="bg-BG"/>
        </w:rPr>
        <w:t xml:space="preserve"> в</w:t>
      </w:r>
      <w:r w:rsidR="00846536" w:rsidRPr="00C36B9D">
        <w:rPr>
          <w:rFonts w:ascii="Tahoma" w:hAnsi="Tahoma" w:cs="Tahoma"/>
          <w:szCs w:val="24"/>
          <w:lang w:val="bg-BG"/>
        </w:rPr>
        <w:t xml:space="preserve"> зони</w:t>
      </w:r>
      <w:r w:rsidRPr="00C36B9D">
        <w:rPr>
          <w:rFonts w:ascii="Tahoma" w:hAnsi="Tahoma" w:cs="Tahoma"/>
          <w:szCs w:val="24"/>
          <w:lang w:val="bg-BG"/>
        </w:rPr>
        <w:t>,</w:t>
      </w:r>
      <w:r w:rsidR="00846536" w:rsidRPr="00C36B9D">
        <w:rPr>
          <w:rFonts w:ascii="Tahoma" w:hAnsi="Tahoma" w:cs="Tahoma"/>
          <w:szCs w:val="24"/>
          <w:lang w:val="bg-BG"/>
        </w:rPr>
        <w:t xml:space="preserve"> които се намират в близост до предприятието, последствията ще са свързани с повреждане на материални активи, които подлежат на ремонт и възстановяване и не се очаква да има косвени жертви или пострадали.</w:t>
      </w:r>
    </w:p>
    <w:p w14:paraId="19755B2F" w14:textId="661055BE" w:rsidR="00846536" w:rsidRPr="00C36B9D" w:rsidRDefault="00D71783" w:rsidP="00C4252E">
      <w:pPr>
        <w:spacing w:before="120" w:after="0"/>
        <w:rPr>
          <w:rFonts w:ascii="Tahoma" w:hAnsi="Tahoma" w:cs="Tahoma"/>
          <w:szCs w:val="24"/>
          <w:lang w:val="bg-BG"/>
        </w:rPr>
      </w:pPr>
      <w:r w:rsidRPr="00C36B9D">
        <w:rPr>
          <w:rFonts w:ascii="Tahoma" w:hAnsi="Tahoma" w:cs="Tahoma"/>
          <w:szCs w:val="24"/>
          <w:lang w:val="bg-BG"/>
        </w:rPr>
        <w:lastRenderedPageBreak/>
        <w:t>Н</w:t>
      </w:r>
      <w:r w:rsidR="00846536" w:rsidRPr="00C36B9D">
        <w:rPr>
          <w:rFonts w:ascii="Tahoma" w:hAnsi="Tahoma" w:cs="Tahoma"/>
          <w:szCs w:val="24"/>
          <w:lang w:val="bg-BG"/>
        </w:rPr>
        <w:t xml:space="preserve">е се очаква да има </w:t>
      </w:r>
      <w:r w:rsidRPr="00C36B9D">
        <w:rPr>
          <w:rFonts w:ascii="Tahoma" w:hAnsi="Tahoma" w:cs="Tahoma"/>
          <w:szCs w:val="24"/>
          <w:lang w:val="bg-BG"/>
        </w:rPr>
        <w:t>въздействие върху</w:t>
      </w:r>
      <w:r w:rsidR="00846536" w:rsidRPr="00C36B9D">
        <w:rPr>
          <w:rFonts w:ascii="Tahoma" w:hAnsi="Tahoma" w:cs="Tahoma"/>
          <w:szCs w:val="24"/>
          <w:lang w:val="bg-BG"/>
        </w:rPr>
        <w:t xml:space="preserve"> околната среда;</w:t>
      </w:r>
    </w:p>
    <w:p w14:paraId="4637CF7F" w14:textId="3AD6210E" w:rsidR="00846536" w:rsidRPr="00C36B9D" w:rsidRDefault="00846536" w:rsidP="00C4252E">
      <w:pPr>
        <w:spacing w:before="120" w:after="0"/>
        <w:rPr>
          <w:rFonts w:ascii="Tahoma" w:hAnsi="Tahoma" w:cs="Tahoma"/>
          <w:szCs w:val="24"/>
          <w:lang w:val="bg-BG"/>
        </w:rPr>
      </w:pPr>
      <w:r w:rsidRPr="00C36B9D">
        <w:rPr>
          <w:rFonts w:ascii="Tahoma" w:hAnsi="Tahoma" w:cs="Tahoma"/>
          <w:szCs w:val="24"/>
          <w:lang w:val="bg-BG"/>
        </w:rPr>
        <w:t xml:space="preserve">Не е вероятно да </w:t>
      </w:r>
      <w:r w:rsidR="00D71783" w:rsidRPr="00C36B9D">
        <w:rPr>
          <w:rFonts w:ascii="Tahoma" w:hAnsi="Tahoma" w:cs="Tahoma"/>
          <w:szCs w:val="24"/>
          <w:lang w:val="bg-BG"/>
        </w:rPr>
        <w:t xml:space="preserve">бъде </w:t>
      </w:r>
      <w:r w:rsidRPr="00C36B9D">
        <w:rPr>
          <w:rFonts w:ascii="Tahoma" w:hAnsi="Tahoma" w:cs="Tahoma"/>
          <w:szCs w:val="24"/>
          <w:lang w:val="bg-BG"/>
        </w:rPr>
        <w:t>предизвика</w:t>
      </w:r>
      <w:r w:rsidR="00D71783" w:rsidRPr="00C36B9D">
        <w:rPr>
          <w:rFonts w:ascii="Tahoma" w:hAnsi="Tahoma" w:cs="Tahoma"/>
          <w:szCs w:val="24"/>
          <w:lang w:val="bg-BG"/>
        </w:rPr>
        <w:t>на</w:t>
      </w:r>
      <w:r w:rsidRPr="00C36B9D">
        <w:rPr>
          <w:rFonts w:ascii="Tahoma" w:hAnsi="Tahoma" w:cs="Tahoma"/>
          <w:szCs w:val="24"/>
          <w:lang w:val="bg-BG"/>
        </w:rPr>
        <w:t xml:space="preserve"> авария, т.е. </w:t>
      </w:r>
      <w:r w:rsidR="00D71783" w:rsidRPr="00C36B9D">
        <w:rPr>
          <w:rFonts w:ascii="Tahoma" w:hAnsi="Tahoma" w:cs="Tahoma"/>
          <w:szCs w:val="24"/>
          <w:lang w:val="bg-BG"/>
        </w:rPr>
        <w:t>повишаване на</w:t>
      </w:r>
      <w:r w:rsidRPr="00C36B9D">
        <w:rPr>
          <w:rFonts w:ascii="Tahoma" w:hAnsi="Tahoma" w:cs="Tahoma"/>
          <w:szCs w:val="24"/>
          <w:lang w:val="bg-BG"/>
        </w:rPr>
        <w:t xml:space="preserve"> аварийния риск по отношение на други инсталации (външен „домино“ ефект).</w:t>
      </w:r>
    </w:p>
    <w:p w14:paraId="66202888" w14:textId="77777777" w:rsidR="00846536" w:rsidRPr="00C36B9D" w:rsidRDefault="00846536" w:rsidP="00C4252E">
      <w:pPr>
        <w:spacing w:before="120" w:after="0"/>
        <w:rPr>
          <w:rFonts w:ascii="Tahoma" w:hAnsi="Tahoma" w:cs="Tahoma"/>
          <w:szCs w:val="24"/>
          <w:lang w:val="bg-BG"/>
        </w:rPr>
      </w:pPr>
    </w:p>
    <w:p w14:paraId="7ABFCABC" w14:textId="489A4D5D" w:rsidR="00846536" w:rsidRPr="00C36B9D" w:rsidRDefault="00846536" w:rsidP="00C4252E">
      <w:pPr>
        <w:spacing w:before="120" w:after="0"/>
        <w:rPr>
          <w:rFonts w:ascii="Tahoma" w:hAnsi="Tahoma" w:cs="Tahoma"/>
          <w:szCs w:val="24"/>
          <w:lang w:val="bg-BG"/>
        </w:rPr>
      </w:pPr>
      <w:r w:rsidRPr="00C36B9D">
        <w:rPr>
          <w:rFonts w:ascii="Tahoma" w:hAnsi="Tahoma" w:cs="Tahoma"/>
          <w:szCs w:val="24"/>
          <w:lang w:val="bg-BG"/>
        </w:rPr>
        <w:t xml:space="preserve">Съгласно </w:t>
      </w:r>
      <w:proofErr w:type="spellStart"/>
      <w:r w:rsidRPr="00C36B9D">
        <w:rPr>
          <w:rFonts w:ascii="Tahoma" w:hAnsi="Tahoma" w:cs="Tahoma"/>
          <w:szCs w:val="24"/>
          <w:lang w:val="bg-BG"/>
        </w:rPr>
        <w:t>резултатитe</w:t>
      </w:r>
      <w:proofErr w:type="spellEnd"/>
      <w:r w:rsidRPr="00C36B9D">
        <w:rPr>
          <w:rFonts w:ascii="Tahoma" w:hAnsi="Tahoma" w:cs="Tahoma"/>
          <w:szCs w:val="24"/>
          <w:lang w:val="bg-BG"/>
        </w:rPr>
        <w:t xml:space="preserve"> от оценката на риска в резултат от аварийно събитие (взрив) на площадката:</w:t>
      </w:r>
    </w:p>
    <w:p w14:paraId="2AD18CA1" w14:textId="77777777" w:rsidR="00846536" w:rsidRPr="00C36B9D" w:rsidRDefault="00846536" w:rsidP="00C4252E">
      <w:pPr>
        <w:spacing w:before="120" w:after="0"/>
        <w:rPr>
          <w:rFonts w:ascii="Tahoma" w:hAnsi="Tahoma" w:cs="Tahoma"/>
          <w:szCs w:val="24"/>
          <w:lang w:val="bg-BG"/>
        </w:rPr>
      </w:pPr>
      <w:r w:rsidRPr="00C36B9D">
        <w:rPr>
          <w:rFonts w:ascii="Tahoma" w:hAnsi="Tahoma" w:cs="Tahoma"/>
          <w:szCs w:val="24"/>
          <w:lang w:val="bg-BG"/>
        </w:rPr>
        <w:t>Жилищни райони (населени места);</w:t>
      </w:r>
    </w:p>
    <w:p w14:paraId="440CB98E" w14:textId="77777777" w:rsidR="00846536" w:rsidRPr="00C36B9D" w:rsidRDefault="00846536" w:rsidP="00C4252E">
      <w:pPr>
        <w:spacing w:before="120" w:after="0"/>
        <w:rPr>
          <w:rFonts w:ascii="Tahoma" w:hAnsi="Tahoma" w:cs="Tahoma"/>
          <w:szCs w:val="24"/>
          <w:lang w:val="bg-BG"/>
        </w:rPr>
      </w:pPr>
      <w:r w:rsidRPr="00C36B9D">
        <w:rPr>
          <w:rFonts w:ascii="Tahoma" w:hAnsi="Tahoma" w:cs="Tahoma"/>
          <w:szCs w:val="24"/>
          <w:lang w:val="bg-BG"/>
        </w:rPr>
        <w:t>Обекти с обществено предназначение, зони за отдих и рекреация;</w:t>
      </w:r>
    </w:p>
    <w:p w14:paraId="613202D0" w14:textId="77777777" w:rsidR="00846536" w:rsidRPr="00C36B9D" w:rsidRDefault="00846536" w:rsidP="00C4252E">
      <w:pPr>
        <w:spacing w:before="120" w:after="0"/>
        <w:rPr>
          <w:rFonts w:ascii="Tahoma" w:hAnsi="Tahoma" w:cs="Tahoma"/>
          <w:szCs w:val="24"/>
          <w:lang w:val="bg-BG"/>
        </w:rPr>
      </w:pPr>
      <w:r w:rsidRPr="00C36B9D">
        <w:rPr>
          <w:rFonts w:ascii="Tahoma" w:hAnsi="Tahoma" w:cs="Tahoma"/>
          <w:szCs w:val="24"/>
          <w:lang w:val="bg-BG"/>
        </w:rPr>
        <w:t>Големи транспортни пътища;</w:t>
      </w:r>
    </w:p>
    <w:p w14:paraId="71B681C7" w14:textId="6296BF53" w:rsidR="00D71783" w:rsidRPr="00C36B9D" w:rsidRDefault="00846536" w:rsidP="00C4252E">
      <w:pPr>
        <w:spacing w:before="120" w:after="0"/>
        <w:rPr>
          <w:rFonts w:ascii="Tahoma" w:hAnsi="Tahoma" w:cs="Tahoma"/>
          <w:szCs w:val="24"/>
          <w:lang w:val="bg-BG"/>
        </w:rPr>
      </w:pPr>
      <w:r w:rsidRPr="00C36B9D">
        <w:rPr>
          <w:rFonts w:ascii="Tahoma" w:hAnsi="Tahoma" w:cs="Tahoma"/>
          <w:szCs w:val="24"/>
          <w:lang w:val="bg-BG"/>
        </w:rPr>
        <w:t xml:space="preserve">Територии с особено природозащитно значение или значение за околната среда, вкл. зони по Натура 2000, </w:t>
      </w:r>
    </w:p>
    <w:p w14:paraId="56A2BD61" w14:textId="4C36CB7D" w:rsidR="00846536" w:rsidRPr="00C36B9D" w:rsidRDefault="00D71783" w:rsidP="00C4252E">
      <w:pPr>
        <w:spacing w:before="120" w:after="0"/>
        <w:rPr>
          <w:rFonts w:ascii="Tahoma" w:hAnsi="Tahoma" w:cs="Tahoma"/>
          <w:szCs w:val="24"/>
          <w:lang w:val="bg-BG"/>
        </w:rPr>
      </w:pPr>
      <w:r w:rsidRPr="00C36B9D">
        <w:rPr>
          <w:rFonts w:ascii="Tahoma" w:hAnsi="Tahoma" w:cs="Tahoma"/>
          <w:szCs w:val="24"/>
          <w:lang w:val="bg-BG"/>
        </w:rPr>
        <w:t>биха попаднали в зони на минимални въздействия, като рискът за тях би бил минимален, приемлив и не изисква прилагането на мерки.</w:t>
      </w:r>
    </w:p>
    <w:p w14:paraId="19DDC538" w14:textId="77777777" w:rsidR="00792BAE" w:rsidRPr="00C36B9D" w:rsidRDefault="00792BAE" w:rsidP="00C4252E">
      <w:pPr>
        <w:spacing w:before="120" w:after="0"/>
        <w:rPr>
          <w:rFonts w:ascii="Tahoma" w:hAnsi="Tahoma" w:cs="Tahoma"/>
          <w:szCs w:val="24"/>
          <w:lang w:val="bg-BG"/>
        </w:rPr>
      </w:pPr>
    </w:p>
    <w:p w14:paraId="33B72260" w14:textId="6D29494F" w:rsidR="00D71783" w:rsidRPr="00C36B9D" w:rsidRDefault="00D71783" w:rsidP="00C4252E">
      <w:pPr>
        <w:suppressAutoHyphens/>
        <w:autoSpaceDN w:val="0"/>
        <w:textAlignment w:val="baseline"/>
        <w:rPr>
          <w:rFonts w:ascii="Tahoma" w:hAnsi="Tahoma" w:cs="Tahoma"/>
          <w:szCs w:val="24"/>
          <w:lang w:val="bg-BG"/>
        </w:rPr>
      </w:pPr>
      <w:r w:rsidRPr="00C36B9D">
        <w:rPr>
          <w:rFonts w:ascii="Tahoma" w:hAnsi="Tahoma" w:cs="Tahoma"/>
          <w:szCs w:val="24"/>
          <w:lang w:val="bg-BG"/>
        </w:rPr>
        <w:t>„Съседни предприятия“ и обекти по смисъла на §1, т.31в на ДР ЗООС, райони и строежи, които могат да бъдат източник на или да увеличат риска или последствията от голяма авария (да предизвикат ефект на доминото)</w:t>
      </w:r>
      <w:r w:rsidR="00792BAE" w:rsidRPr="00C36B9D">
        <w:rPr>
          <w:rFonts w:ascii="Tahoma" w:hAnsi="Tahoma" w:cs="Tahoma"/>
          <w:szCs w:val="24"/>
          <w:lang w:val="bg-BG"/>
        </w:rPr>
        <w:t xml:space="preserve"> не се намират в зони на последствия.</w:t>
      </w:r>
    </w:p>
    <w:p w14:paraId="0E9516E8" w14:textId="77777777" w:rsidR="00D71783" w:rsidRPr="00C36B9D" w:rsidRDefault="00D71783" w:rsidP="00C4252E">
      <w:pPr>
        <w:suppressAutoHyphens/>
        <w:autoSpaceDN w:val="0"/>
        <w:textAlignment w:val="baseline"/>
        <w:rPr>
          <w:rFonts w:ascii="Tahoma" w:hAnsi="Tahoma" w:cs="Tahoma"/>
          <w:szCs w:val="24"/>
          <w:lang w:val="bg-BG"/>
        </w:rPr>
      </w:pPr>
    </w:p>
    <w:p w14:paraId="6D138D7D" w14:textId="65D8AB01" w:rsidR="00BC574D" w:rsidRPr="00C36B9D" w:rsidRDefault="001101EA" w:rsidP="001101EA">
      <w:pPr>
        <w:pStyle w:val="2"/>
        <w:numPr>
          <w:ilvl w:val="0"/>
          <w:numId w:val="0"/>
        </w:numPr>
        <w:rPr>
          <w:rFonts w:cs="Tahoma"/>
          <w:i w:val="0"/>
          <w:szCs w:val="24"/>
        </w:rPr>
      </w:pPr>
      <w:bookmarkStart w:id="114" w:name="_Toc63759558"/>
      <w:r w:rsidRPr="00C36B9D">
        <w:rPr>
          <w:rFonts w:cs="Tahoma"/>
          <w:i w:val="0"/>
          <w:szCs w:val="24"/>
        </w:rPr>
        <w:t xml:space="preserve">4. </w:t>
      </w:r>
      <w:r w:rsidR="00BC574D" w:rsidRPr="00C36B9D">
        <w:rPr>
          <w:rFonts w:cs="Tahoma"/>
          <w:i w:val="0"/>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bookmarkEnd w:id="113"/>
      <w:bookmarkEnd w:id="114"/>
    </w:p>
    <w:p w14:paraId="2227F2E4" w14:textId="77777777" w:rsidR="00BC574D" w:rsidRPr="00C36B9D" w:rsidRDefault="00BC574D" w:rsidP="007036D5">
      <w:pPr>
        <w:widowControl w:val="0"/>
        <w:autoSpaceDE w:val="0"/>
        <w:autoSpaceDN w:val="0"/>
        <w:spacing w:before="120" w:after="0"/>
        <w:textAlignment w:val="baseline"/>
        <w:rPr>
          <w:rFonts w:ascii="Tahoma" w:hAnsi="Tahoma" w:cs="Tahoma"/>
          <w:szCs w:val="24"/>
          <w:lang w:val="bg-BG"/>
        </w:rPr>
      </w:pPr>
      <w:r w:rsidRPr="00C36B9D">
        <w:rPr>
          <w:rFonts w:ascii="Tahoma" w:hAnsi="Tahoma" w:cs="Tahoma"/>
          <w:szCs w:val="24"/>
          <w:lang w:val="bg-BG"/>
        </w:rPr>
        <w:t>В раздел IV.1 са разгледани очакваните въздействия върху населението и човешкото здраве; биологичното разнообразие; земните недра; почвите; водите; въздуха и климата; материалните активи; културното и историческо наследство и ландшафта по време на строителството и на експлоатацията на инвестиционно предложение. Оценката на въздействията е извършена по следната методология:</w:t>
      </w:r>
    </w:p>
    <w:p w14:paraId="719DDFAE" w14:textId="77777777" w:rsidR="00BC574D" w:rsidRPr="00C36B9D" w:rsidRDefault="00BC574D" w:rsidP="007036D5">
      <w:pPr>
        <w:widowControl w:val="0"/>
        <w:numPr>
          <w:ilvl w:val="0"/>
          <w:numId w:val="7"/>
        </w:numPr>
        <w:tabs>
          <w:tab w:val="left" w:pos="1448"/>
        </w:tabs>
        <w:autoSpaceDN w:val="0"/>
        <w:spacing w:before="60" w:after="0"/>
        <w:textAlignment w:val="baseline"/>
        <w:rPr>
          <w:rFonts w:ascii="Tahoma" w:hAnsi="Tahoma" w:cs="Tahoma"/>
          <w:i/>
          <w:szCs w:val="24"/>
          <w:lang w:val="bg-BG"/>
        </w:rPr>
      </w:pPr>
      <w:r w:rsidRPr="00C36B9D">
        <w:rPr>
          <w:rFonts w:ascii="Tahoma" w:hAnsi="Tahoma" w:cs="Tahoma"/>
          <w:i/>
          <w:szCs w:val="24"/>
          <w:lang w:val="bg-BG"/>
        </w:rPr>
        <w:t>Фаза на изпълнение на инвестиционното предложение:</w:t>
      </w:r>
    </w:p>
    <w:p w14:paraId="509B01A8"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Строителство;</w:t>
      </w:r>
    </w:p>
    <w:p w14:paraId="659B7627"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Експлоатация.</w:t>
      </w:r>
    </w:p>
    <w:p w14:paraId="18109421" w14:textId="77777777" w:rsidR="00BC574D" w:rsidRPr="00C36B9D" w:rsidRDefault="00BC574D" w:rsidP="007036D5">
      <w:pPr>
        <w:widowControl w:val="0"/>
        <w:numPr>
          <w:ilvl w:val="0"/>
          <w:numId w:val="7"/>
        </w:numPr>
        <w:tabs>
          <w:tab w:val="left" w:pos="1448"/>
        </w:tabs>
        <w:autoSpaceDN w:val="0"/>
        <w:spacing w:before="60" w:after="0"/>
        <w:textAlignment w:val="baseline"/>
        <w:rPr>
          <w:rFonts w:ascii="Tahoma" w:hAnsi="Tahoma" w:cs="Tahoma"/>
          <w:i/>
          <w:szCs w:val="24"/>
          <w:lang w:val="bg-BG"/>
        </w:rPr>
      </w:pPr>
      <w:r w:rsidRPr="00C36B9D">
        <w:rPr>
          <w:rFonts w:ascii="Tahoma" w:hAnsi="Tahoma" w:cs="Tahoma"/>
          <w:i/>
          <w:szCs w:val="24"/>
          <w:lang w:val="bg-BG"/>
        </w:rPr>
        <w:t>Вид на въздействието:</w:t>
      </w:r>
    </w:p>
    <w:p w14:paraId="4F0F8749" w14:textId="77777777" w:rsidR="00BC574D" w:rsidRPr="00C36B9D" w:rsidRDefault="00BC574D" w:rsidP="007036D5">
      <w:pPr>
        <w:autoSpaceDN w:val="0"/>
        <w:spacing w:before="60" w:after="0"/>
        <w:textAlignment w:val="baseline"/>
        <w:rPr>
          <w:rFonts w:ascii="Tahoma" w:hAnsi="Tahoma" w:cs="Tahoma"/>
          <w:szCs w:val="24"/>
          <w:lang w:val="bg-BG"/>
        </w:rPr>
      </w:pPr>
      <w:r w:rsidRPr="00C36B9D">
        <w:rPr>
          <w:rFonts w:ascii="Tahoma" w:hAnsi="Tahoma" w:cs="Tahoma"/>
          <w:b/>
          <w:bCs/>
          <w:i/>
          <w:iCs/>
          <w:szCs w:val="24"/>
          <w:lang w:val="bg-BG" w:eastAsia="bg-BG" w:bidi="en-US"/>
        </w:rPr>
        <w:t>-</w:t>
      </w:r>
      <w:r w:rsidRPr="00C36B9D">
        <w:rPr>
          <w:rFonts w:ascii="Tahoma" w:hAnsi="Tahoma" w:cs="Tahoma"/>
          <w:szCs w:val="24"/>
          <w:lang w:val="bg-BG" w:bidi="en-US"/>
        </w:rPr>
        <w:t xml:space="preserve"> </w:t>
      </w:r>
      <w:r w:rsidRPr="00C36B9D">
        <w:rPr>
          <w:rFonts w:ascii="Tahoma" w:hAnsi="Tahoma" w:cs="Tahoma"/>
          <w:szCs w:val="24"/>
          <w:lang w:val="bg-BG"/>
        </w:rPr>
        <w:t>положително, отрицателно;</w:t>
      </w:r>
    </w:p>
    <w:p w14:paraId="21C5D86F" w14:textId="77777777" w:rsidR="00BC574D" w:rsidRPr="00C36B9D" w:rsidRDefault="00BC574D" w:rsidP="007036D5">
      <w:pPr>
        <w:autoSpaceDN w:val="0"/>
        <w:spacing w:before="60" w:after="0"/>
        <w:textAlignment w:val="baseline"/>
        <w:rPr>
          <w:rFonts w:ascii="Tahoma" w:hAnsi="Tahoma" w:cs="Tahoma"/>
          <w:szCs w:val="24"/>
          <w:lang w:val="bg-BG"/>
        </w:rPr>
      </w:pPr>
      <w:r w:rsidRPr="00C36B9D">
        <w:rPr>
          <w:rFonts w:ascii="Tahoma" w:hAnsi="Tahoma" w:cs="Tahoma"/>
          <w:szCs w:val="24"/>
          <w:lang w:val="bg-BG" w:bidi="en-US"/>
        </w:rPr>
        <w:t xml:space="preserve">- </w:t>
      </w:r>
      <w:r w:rsidRPr="00C36B9D">
        <w:rPr>
          <w:rFonts w:ascii="Tahoma" w:hAnsi="Tahoma" w:cs="Tahoma"/>
          <w:szCs w:val="24"/>
          <w:lang w:val="bg-BG"/>
        </w:rPr>
        <w:t>пряко, непряко.</w:t>
      </w:r>
    </w:p>
    <w:p w14:paraId="3E0CD6CB" w14:textId="77777777" w:rsidR="00BC574D" w:rsidRPr="00C36B9D" w:rsidRDefault="00BC574D" w:rsidP="007036D5">
      <w:pPr>
        <w:widowControl w:val="0"/>
        <w:numPr>
          <w:ilvl w:val="0"/>
          <w:numId w:val="7"/>
        </w:numPr>
        <w:tabs>
          <w:tab w:val="left" w:pos="1448"/>
        </w:tabs>
        <w:autoSpaceDN w:val="0"/>
        <w:spacing w:before="60" w:after="0"/>
        <w:textAlignment w:val="baseline"/>
        <w:rPr>
          <w:rFonts w:ascii="Tahoma" w:hAnsi="Tahoma" w:cs="Tahoma"/>
          <w:i/>
          <w:szCs w:val="24"/>
          <w:lang w:val="bg-BG"/>
        </w:rPr>
      </w:pPr>
      <w:r w:rsidRPr="00C36B9D">
        <w:rPr>
          <w:rFonts w:ascii="Tahoma" w:hAnsi="Tahoma" w:cs="Tahoma"/>
          <w:i/>
          <w:szCs w:val="24"/>
          <w:lang w:val="bg-BG"/>
        </w:rPr>
        <w:t>Естество на въздействието:</w:t>
      </w:r>
    </w:p>
    <w:p w14:paraId="0D98F3A1"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вероятност за въздействие - има вероятност, няма вероятност;</w:t>
      </w:r>
    </w:p>
    <w:p w14:paraId="3FC71EB6"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lastRenderedPageBreak/>
        <w:t>степен - ниска, средна, висока;</w:t>
      </w:r>
    </w:p>
    <w:p w14:paraId="54F200EF"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пространствен обхват – непосредствено около площадката на ГРС (район на Инвестиционното предложение), локално (Л), регионално (Р), национално (Н);</w:t>
      </w:r>
    </w:p>
    <w:p w14:paraId="631AC257" w14:textId="77777777" w:rsidR="00BC574D" w:rsidRPr="00C36B9D" w:rsidRDefault="00BC574D" w:rsidP="007036D5">
      <w:pPr>
        <w:numPr>
          <w:ilvl w:val="0"/>
          <w:numId w:val="8"/>
        </w:numPr>
        <w:autoSpaceDN w:val="0"/>
        <w:spacing w:before="60" w:after="0"/>
        <w:ind w:left="0" w:right="1880" w:firstLine="0"/>
        <w:textAlignment w:val="baseline"/>
        <w:rPr>
          <w:rFonts w:ascii="Tahoma" w:hAnsi="Tahoma" w:cs="Tahoma"/>
          <w:szCs w:val="24"/>
          <w:lang w:val="bg-BG"/>
        </w:rPr>
      </w:pPr>
      <w:r w:rsidRPr="00C36B9D">
        <w:rPr>
          <w:rFonts w:ascii="Tahoma" w:hAnsi="Tahoma" w:cs="Tahoma"/>
          <w:szCs w:val="24"/>
          <w:lang w:val="bg-BG" w:bidi="en-US"/>
        </w:rPr>
        <w:t xml:space="preserve"> </w:t>
      </w:r>
      <w:r w:rsidRPr="00C36B9D">
        <w:rPr>
          <w:rFonts w:ascii="Tahoma" w:hAnsi="Tahoma" w:cs="Tahoma"/>
          <w:szCs w:val="24"/>
          <w:lang w:val="bg-BG"/>
        </w:rPr>
        <w:t xml:space="preserve">очаквано настъпване - очаква се или не се очаква; </w:t>
      </w:r>
    </w:p>
    <w:p w14:paraId="149E6491" w14:textId="77777777" w:rsidR="00BC574D" w:rsidRPr="00C36B9D" w:rsidRDefault="00BC574D" w:rsidP="007036D5">
      <w:pPr>
        <w:numPr>
          <w:ilvl w:val="0"/>
          <w:numId w:val="8"/>
        </w:numPr>
        <w:autoSpaceDN w:val="0"/>
        <w:spacing w:before="60" w:after="0"/>
        <w:ind w:left="0" w:right="1229" w:firstLine="0"/>
        <w:textAlignment w:val="baseline"/>
        <w:rPr>
          <w:rFonts w:ascii="Tahoma" w:hAnsi="Tahoma" w:cs="Tahoma"/>
          <w:szCs w:val="24"/>
          <w:lang w:val="bg-BG"/>
        </w:rPr>
      </w:pPr>
      <w:r w:rsidRPr="00C36B9D">
        <w:rPr>
          <w:rFonts w:ascii="Tahoma" w:hAnsi="Tahoma" w:cs="Tahoma"/>
          <w:szCs w:val="24"/>
          <w:lang w:val="bg-BG" w:bidi="en-US"/>
        </w:rPr>
        <w:t xml:space="preserve"> </w:t>
      </w:r>
      <w:r w:rsidRPr="00C36B9D">
        <w:rPr>
          <w:rFonts w:ascii="Tahoma" w:hAnsi="Tahoma" w:cs="Tahoma"/>
          <w:szCs w:val="24"/>
          <w:lang w:val="bg-BG"/>
        </w:rPr>
        <w:t>продължителност - краткотрайно, средно или дълготрайно;</w:t>
      </w:r>
    </w:p>
    <w:p w14:paraId="1B84C3CD"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честота - постоянно, временно;</w:t>
      </w:r>
    </w:p>
    <w:p w14:paraId="4F5860FE"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обратимост - обратимо или необратимо;</w:t>
      </w:r>
    </w:p>
    <w:p w14:paraId="0C8DE218"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вторично – чрез промяна на друг фактор на околната среда;</w:t>
      </w:r>
    </w:p>
    <w:p w14:paraId="3A2762D3"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 xml:space="preserve">интензивност - ниска или висока интензивност; </w:t>
      </w:r>
    </w:p>
    <w:p w14:paraId="140703A9"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комплексност на въздействието – дали е налице комплексно въздействие върху съответния компонент;</w:t>
      </w:r>
    </w:p>
    <w:p w14:paraId="6C24170D"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Акумулиране (комбиниране) с други проекти/инвестиционни предложения.</w:t>
      </w:r>
    </w:p>
    <w:p w14:paraId="3F953174" w14:textId="77777777" w:rsidR="00BC574D" w:rsidRPr="00C36B9D" w:rsidRDefault="00BC574D" w:rsidP="007036D5">
      <w:pPr>
        <w:widowControl w:val="0"/>
        <w:autoSpaceDE w:val="0"/>
        <w:autoSpaceDN w:val="0"/>
        <w:spacing w:before="120" w:after="0"/>
        <w:textAlignment w:val="baseline"/>
        <w:rPr>
          <w:rFonts w:ascii="Tahoma" w:hAnsi="Tahoma" w:cs="Tahoma"/>
          <w:szCs w:val="24"/>
          <w:lang w:val="bg-BG"/>
        </w:rPr>
      </w:pPr>
      <w:r w:rsidRPr="00C36B9D">
        <w:rPr>
          <w:rFonts w:ascii="Tahoma" w:hAnsi="Tahoma" w:cs="Tahoma"/>
          <w:szCs w:val="24"/>
          <w:lang w:val="bg-BG"/>
        </w:rPr>
        <w:t>Въз основа на информацията в раздел IV.1 и прилагайки методологията, описана по-горе, може да се направи следното обобщение по отношение на вида и естеството на въздействието:</w:t>
      </w:r>
    </w:p>
    <w:p w14:paraId="5996FFFD" w14:textId="77777777" w:rsidR="00BC574D" w:rsidRPr="00C36B9D" w:rsidRDefault="00BC574D" w:rsidP="007036D5">
      <w:pPr>
        <w:widowControl w:val="0"/>
        <w:autoSpaceDE w:val="0"/>
        <w:autoSpaceDN w:val="0"/>
        <w:spacing w:before="120" w:after="0"/>
        <w:textAlignment w:val="baseline"/>
        <w:rPr>
          <w:rFonts w:ascii="Tahoma" w:hAnsi="Tahoma" w:cs="Tahoma"/>
          <w:szCs w:val="24"/>
          <w:lang w:val="bg-BG"/>
        </w:rPr>
      </w:pPr>
      <w:r w:rsidRPr="00C36B9D">
        <w:rPr>
          <w:rFonts w:ascii="Tahoma" w:hAnsi="Tahoma" w:cs="Tahoma"/>
          <w:szCs w:val="24"/>
          <w:lang w:val="bg-BG"/>
        </w:rPr>
        <w:t xml:space="preserve">По време на строителството може да се очаква пряко отрицателно въздействие с ниска степен, много малък обхват - на самата площадка и в непосредствена близост до нея, краткотрайно, временно и обратимо, с ниска интензивност, както и положително, пряко, с малък обхват, с висока интензивност, постоянно и необратимо, без акумулиране и комплексен характер по отношение на материалните активи. </w:t>
      </w:r>
    </w:p>
    <w:p w14:paraId="10E76661" w14:textId="77777777" w:rsidR="00BC574D" w:rsidRPr="00C36B9D" w:rsidRDefault="00BC574D" w:rsidP="007036D5">
      <w:pPr>
        <w:widowControl w:val="0"/>
        <w:autoSpaceDE w:val="0"/>
        <w:autoSpaceDN w:val="0"/>
        <w:spacing w:before="120" w:after="0"/>
        <w:textAlignment w:val="baseline"/>
        <w:rPr>
          <w:rFonts w:ascii="Tahoma" w:hAnsi="Tahoma" w:cs="Tahoma"/>
          <w:szCs w:val="24"/>
          <w:lang w:val="bg-BG"/>
        </w:rPr>
      </w:pPr>
      <w:r w:rsidRPr="00C36B9D">
        <w:rPr>
          <w:rFonts w:ascii="Tahoma" w:hAnsi="Tahoma" w:cs="Tahoma"/>
          <w:szCs w:val="24"/>
          <w:lang w:val="bg-BG"/>
        </w:rPr>
        <w:t xml:space="preserve">По време на експлоатацията не се очаква отрицателно въздействие върху компонентите на околната среда. Очаква се положително въздействие върху материалните активи, което ще е дълготрайно, с национален обхват, постоянно и необратимо, със средна интензивност, постоянно и необратимо, с акумулиране и комплексен характер. </w:t>
      </w:r>
    </w:p>
    <w:p w14:paraId="184F4612" w14:textId="3831830F" w:rsidR="00BC574D" w:rsidRPr="00C36B9D" w:rsidRDefault="001101EA" w:rsidP="001101EA">
      <w:pPr>
        <w:pStyle w:val="2"/>
        <w:numPr>
          <w:ilvl w:val="0"/>
          <w:numId w:val="0"/>
        </w:numPr>
        <w:rPr>
          <w:rFonts w:cs="Tahoma"/>
          <w:i w:val="0"/>
          <w:szCs w:val="24"/>
        </w:rPr>
      </w:pPr>
      <w:bookmarkStart w:id="115" w:name="_Toc1251648"/>
      <w:bookmarkStart w:id="116" w:name="_Toc63759559"/>
      <w:r w:rsidRPr="00C36B9D">
        <w:rPr>
          <w:rFonts w:cs="Tahoma"/>
          <w:i w:val="0"/>
          <w:szCs w:val="24"/>
        </w:rPr>
        <w:t xml:space="preserve">5. </w:t>
      </w:r>
      <w:r w:rsidR="00BC574D" w:rsidRPr="00C36B9D">
        <w:rPr>
          <w:rFonts w:cs="Tahoma"/>
          <w:i w:val="0"/>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bookmarkEnd w:id="115"/>
      <w:bookmarkEnd w:id="116"/>
    </w:p>
    <w:p w14:paraId="343FE82C" w14:textId="607E503C"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Степента и пространственият обхват на въздействието от строителството и експлоатацията на инвестиционното предложение са разгледани в раздел IV.1 като компоненти на естеството на въздействие. </w:t>
      </w:r>
    </w:p>
    <w:p w14:paraId="12BAAC57" w14:textId="77777777" w:rsidR="00BC574D" w:rsidRPr="00C36B9D" w:rsidRDefault="00BC574D" w:rsidP="007036D5">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Най-близкото населено място е гр. Сопот на югоизток от площадката на ИП и с. Анево, разположено на югозапад от площадката на ИП, съответно на около 840m и 940m. </w:t>
      </w:r>
    </w:p>
    <w:p w14:paraId="1E723C9B" w14:textId="69B89256"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Оценката показва, че има вероятност от определени отрицателни въздействия при </w:t>
      </w:r>
      <w:r w:rsidRPr="00C36B9D">
        <w:rPr>
          <w:rFonts w:ascii="Tahoma" w:eastAsia="DengXian" w:hAnsi="Tahoma" w:cs="Tahoma"/>
          <w:szCs w:val="24"/>
          <w:lang w:val="bg-BG"/>
        </w:rPr>
        <w:lastRenderedPageBreak/>
        <w:t xml:space="preserve">строителството. Тези въздействия се очаква да са с ниска степен и да са ограничени единствено в непосредствена близост до площадката. Нито едно от горните населени места няма да бъде засегнато от въздействията. </w:t>
      </w:r>
    </w:p>
    <w:p w14:paraId="1F8BC63A" w14:textId="38A2B992"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По време на строителството се очаква и положително въздействие върху материалните активи на площадката с висока степен.</w:t>
      </w:r>
    </w:p>
    <w:p w14:paraId="50405039" w14:textId="24E79331"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По време на експлоатацията ще има положително въздействие върху материалните активи. Очаква се въздействието да е с средна степен, с национален обхват. </w:t>
      </w:r>
    </w:p>
    <w:p w14:paraId="4D33E62F" w14:textId="545D9DBB" w:rsidR="00BC574D" w:rsidRPr="00C36B9D" w:rsidRDefault="001101EA" w:rsidP="001101EA">
      <w:pPr>
        <w:pStyle w:val="2"/>
        <w:numPr>
          <w:ilvl w:val="0"/>
          <w:numId w:val="0"/>
        </w:numPr>
        <w:rPr>
          <w:rFonts w:cs="Tahoma"/>
          <w:i w:val="0"/>
          <w:szCs w:val="24"/>
        </w:rPr>
      </w:pPr>
      <w:bookmarkStart w:id="117" w:name="_Toc1251649"/>
      <w:bookmarkStart w:id="118" w:name="_Toc63759560"/>
      <w:r w:rsidRPr="00C36B9D">
        <w:rPr>
          <w:rFonts w:cs="Tahoma"/>
          <w:i w:val="0"/>
          <w:szCs w:val="24"/>
        </w:rPr>
        <w:t xml:space="preserve">6. </w:t>
      </w:r>
      <w:r w:rsidR="00BC574D" w:rsidRPr="00C36B9D">
        <w:rPr>
          <w:rFonts w:cs="Tahoma"/>
          <w:i w:val="0"/>
          <w:szCs w:val="24"/>
        </w:rPr>
        <w:t>Вероятност, интензивност, комплексност на въздействието</w:t>
      </w:r>
      <w:bookmarkEnd w:id="117"/>
      <w:bookmarkEnd w:id="118"/>
    </w:p>
    <w:p w14:paraId="5B12820C" w14:textId="01A606B3"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Вероятността, интензивността и </w:t>
      </w:r>
      <w:proofErr w:type="spellStart"/>
      <w:r w:rsidRPr="00C36B9D">
        <w:rPr>
          <w:rFonts w:ascii="Tahoma" w:eastAsia="DengXian" w:hAnsi="Tahoma" w:cs="Tahoma"/>
          <w:szCs w:val="24"/>
          <w:lang w:val="bg-BG"/>
        </w:rPr>
        <w:t>комплексността</w:t>
      </w:r>
      <w:proofErr w:type="spellEnd"/>
      <w:r w:rsidRPr="00C36B9D">
        <w:rPr>
          <w:rFonts w:ascii="Tahoma" w:eastAsia="DengXian" w:hAnsi="Tahoma" w:cs="Tahoma"/>
          <w:szCs w:val="24"/>
          <w:lang w:val="bg-BG"/>
        </w:rPr>
        <w:t xml:space="preserve"> на въздействието са разгледани в раздел IV.1, като компоненти на естеството на въздействие. </w:t>
      </w:r>
    </w:p>
    <w:p w14:paraId="7013F28E" w14:textId="062F6E9C"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Оценката показва, че има вероятност от определени  отрицателни въздействия при строителството. Тези въздействия се очаква да са с ниска интензивност. Не се очаква комплексност на въздействията. </w:t>
      </w:r>
    </w:p>
    <w:p w14:paraId="484D1684" w14:textId="3D75992E"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Вероятно е положително въздействие върху материалните активи с висока интензивност и комплексен характер.</w:t>
      </w:r>
    </w:p>
    <w:p w14:paraId="50659334" w14:textId="18100DF9"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По време на експлоатацията има  вероятност от положително въздействие върху материалните активи със средна интензивност и комплексен характер. </w:t>
      </w:r>
    </w:p>
    <w:p w14:paraId="63CD1625" w14:textId="0EA83895" w:rsidR="00BC574D" w:rsidRPr="00C36B9D" w:rsidRDefault="001101EA" w:rsidP="001101EA">
      <w:pPr>
        <w:pStyle w:val="2"/>
        <w:numPr>
          <w:ilvl w:val="0"/>
          <w:numId w:val="0"/>
        </w:numPr>
        <w:rPr>
          <w:rFonts w:cs="Tahoma"/>
          <w:i w:val="0"/>
          <w:szCs w:val="24"/>
        </w:rPr>
      </w:pPr>
      <w:bookmarkStart w:id="119" w:name="_Toc1251650"/>
      <w:bookmarkStart w:id="120" w:name="_Toc63759561"/>
      <w:r w:rsidRPr="00C36B9D">
        <w:rPr>
          <w:rFonts w:cs="Tahoma"/>
          <w:i w:val="0"/>
          <w:szCs w:val="24"/>
        </w:rPr>
        <w:t xml:space="preserve">7. </w:t>
      </w:r>
      <w:r w:rsidR="00BC574D" w:rsidRPr="00C36B9D">
        <w:rPr>
          <w:rFonts w:cs="Tahoma"/>
          <w:i w:val="0"/>
          <w:szCs w:val="24"/>
        </w:rPr>
        <w:t>Очакваното настъпване, продължителността, честотата и обратимостта на въздействието</w:t>
      </w:r>
      <w:bookmarkEnd w:id="119"/>
      <w:bookmarkEnd w:id="120"/>
    </w:p>
    <w:p w14:paraId="4DD764A1" w14:textId="77777777"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bookmarkStart w:id="121" w:name="bookmark78"/>
      <w:r w:rsidRPr="00C36B9D">
        <w:rPr>
          <w:rFonts w:ascii="Tahoma" w:eastAsia="DengXian" w:hAnsi="Tahoma" w:cs="Tahoma"/>
          <w:szCs w:val="24"/>
          <w:lang w:val="bg-BG"/>
        </w:rPr>
        <w:t>Очакваното настъпване, продължителността, честотата и обратимостта на въздействието са разгледани в раздел IV.1, като компоненти на естеството на въздействие.</w:t>
      </w:r>
    </w:p>
    <w:p w14:paraId="5B3C5080" w14:textId="77777777"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Оценката показва, че има вероятност от определени отрицателни въздействия при строителството. Тези въздействия се очаква да са краткотрайни, с малка честота и обратими (с изключение на въздействието върху почвите и земните недра на местата на изкопните дейности за полагане на фундаменти). </w:t>
      </w:r>
    </w:p>
    <w:p w14:paraId="33E91A70" w14:textId="77777777"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Вероятно е настъпването на положително въздействие върху материалните активи, дълготрайно, непрекъснато и необратимо.</w:t>
      </w:r>
    </w:p>
    <w:p w14:paraId="10A80FA9" w14:textId="77777777"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По време на експлоатацията има  вероятност от положително въздействие върху материалните активи, което се очаква да е дълготрайно, непрекъснато и необратимо.</w:t>
      </w:r>
    </w:p>
    <w:p w14:paraId="1A6D7920" w14:textId="2B2B42AE" w:rsidR="00BC574D" w:rsidRPr="00C36B9D" w:rsidRDefault="001101EA" w:rsidP="001101EA">
      <w:pPr>
        <w:pStyle w:val="2"/>
        <w:numPr>
          <w:ilvl w:val="0"/>
          <w:numId w:val="0"/>
        </w:numPr>
        <w:rPr>
          <w:rFonts w:cs="Tahoma"/>
          <w:i w:val="0"/>
          <w:szCs w:val="24"/>
        </w:rPr>
      </w:pPr>
      <w:bookmarkStart w:id="122" w:name="_Toc1251651"/>
      <w:bookmarkStart w:id="123" w:name="_Toc63759562"/>
      <w:bookmarkEnd w:id="121"/>
      <w:r w:rsidRPr="00C36B9D">
        <w:rPr>
          <w:rFonts w:cs="Tahoma"/>
          <w:i w:val="0"/>
          <w:szCs w:val="24"/>
        </w:rPr>
        <w:t xml:space="preserve">8. </w:t>
      </w:r>
      <w:r w:rsidR="00BC574D" w:rsidRPr="00C36B9D">
        <w:rPr>
          <w:rFonts w:cs="Tahoma"/>
          <w:i w:val="0"/>
          <w:szCs w:val="24"/>
        </w:rPr>
        <w:t>Комбинирането с въздействия на други съществуващи и/или одобрени инвестиционни предложения</w:t>
      </w:r>
      <w:bookmarkEnd w:id="122"/>
      <w:bookmarkEnd w:id="123"/>
    </w:p>
    <w:p w14:paraId="74CC72F9" w14:textId="553E6EFE"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На този етап на проучване няма установени други, реализирани или в процес на осъществяване, инвестиционни предложения, с които да възникне кумулативно </w:t>
      </w:r>
      <w:r w:rsidRPr="00C36B9D">
        <w:rPr>
          <w:rFonts w:ascii="Tahoma" w:eastAsia="DengXian" w:hAnsi="Tahoma" w:cs="Tahoma"/>
          <w:szCs w:val="24"/>
          <w:lang w:val="bg-BG"/>
        </w:rPr>
        <w:lastRenderedPageBreak/>
        <w:t xml:space="preserve">въздействие при осъществяване на инвестиционното предложение. </w:t>
      </w:r>
    </w:p>
    <w:p w14:paraId="6263BD0E" w14:textId="3336A09B"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По време на експлоатацията на ИП също няма предпоставки да се очаква комбинирано въздействие с други съществуващи и/или одобрени инвестиционни предложения.</w:t>
      </w:r>
    </w:p>
    <w:p w14:paraId="2758B301" w14:textId="2E5F2AC0" w:rsidR="00BC574D" w:rsidRPr="00C36B9D" w:rsidRDefault="001101EA" w:rsidP="001101EA">
      <w:pPr>
        <w:pStyle w:val="2"/>
        <w:numPr>
          <w:ilvl w:val="0"/>
          <w:numId w:val="0"/>
        </w:numPr>
        <w:rPr>
          <w:rFonts w:cs="Tahoma"/>
          <w:i w:val="0"/>
          <w:szCs w:val="24"/>
        </w:rPr>
      </w:pPr>
      <w:bookmarkStart w:id="124" w:name="_Toc1251652"/>
      <w:bookmarkStart w:id="125" w:name="_Toc63759563"/>
      <w:r w:rsidRPr="00C36B9D">
        <w:rPr>
          <w:rFonts w:cs="Tahoma"/>
          <w:i w:val="0"/>
          <w:szCs w:val="24"/>
        </w:rPr>
        <w:t xml:space="preserve">9. </w:t>
      </w:r>
      <w:r w:rsidR="00BC574D" w:rsidRPr="00C36B9D">
        <w:rPr>
          <w:rFonts w:cs="Tahoma"/>
          <w:i w:val="0"/>
          <w:szCs w:val="24"/>
        </w:rPr>
        <w:t>Възможността за ефективно намаляване на въздействията</w:t>
      </w:r>
      <w:bookmarkEnd w:id="124"/>
      <w:bookmarkEnd w:id="125"/>
    </w:p>
    <w:p w14:paraId="10D7FCF1" w14:textId="3B582E7A" w:rsidR="00BC574D" w:rsidRPr="00C36B9D" w:rsidRDefault="00BC574D" w:rsidP="007036D5">
      <w:pPr>
        <w:spacing w:before="120" w:after="0"/>
        <w:rPr>
          <w:rFonts w:ascii="Tahoma" w:hAnsi="Tahoma" w:cs="Tahoma"/>
          <w:szCs w:val="24"/>
          <w:lang w:val="bg-BG"/>
        </w:rPr>
      </w:pPr>
      <w:bookmarkStart w:id="126" w:name="bookmark81"/>
      <w:r w:rsidRPr="00C36B9D">
        <w:rPr>
          <w:rFonts w:ascii="Tahoma" w:hAnsi="Tahoma" w:cs="Tahoma"/>
          <w:szCs w:val="24"/>
          <w:lang w:val="bg-BG"/>
        </w:rPr>
        <w:t>В раздел IV.11 са разгледани мерки за намаляване на отрицателните въздействия върху околната среда и човешкото здраве от реализацията на инвестиционното предложение.</w:t>
      </w:r>
      <w:bookmarkEnd w:id="126"/>
    </w:p>
    <w:p w14:paraId="490F5948" w14:textId="050D0A7A" w:rsidR="00BC574D" w:rsidRPr="00C36B9D" w:rsidRDefault="001101EA" w:rsidP="001101EA">
      <w:pPr>
        <w:pStyle w:val="2"/>
        <w:numPr>
          <w:ilvl w:val="0"/>
          <w:numId w:val="0"/>
        </w:numPr>
        <w:rPr>
          <w:rFonts w:cs="Tahoma"/>
          <w:i w:val="0"/>
          <w:szCs w:val="24"/>
        </w:rPr>
      </w:pPr>
      <w:bookmarkStart w:id="127" w:name="_Toc1251653"/>
      <w:bookmarkStart w:id="128" w:name="_Toc63759564"/>
      <w:r w:rsidRPr="00C36B9D">
        <w:rPr>
          <w:rFonts w:cs="Tahoma"/>
          <w:i w:val="0"/>
          <w:szCs w:val="24"/>
        </w:rPr>
        <w:t xml:space="preserve">10. </w:t>
      </w:r>
      <w:r w:rsidR="00BC574D" w:rsidRPr="00C36B9D">
        <w:rPr>
          <w:rFonts w:cs="Tahoma"/>
          <w:i w:val="0"/>
          <w:szCs w:val="24"/>
        </w:rPr>
        <w:t>Трансграничен характер на въздействието</w:t>
      </w:r>
      <w:bookmarkEnd w:id="127"/>
      <w:bookmarkEnd w:id="128"/>
    </w:p>
    <w:p w14:paraId="6CE0EDAE" w14:textId="069DB706" w:rsidR="00BC574D" w:rsidRPr="00C36B9D" w:rsidRDefault="00BC574D" w:rsidP="007036D5">
      <w:pPr>
        <w:spacing w:before="120" w:after="0"/>
        <w:rPr>
          <w:rFonts w:ascii="Tahoma" w:hAnsi="Tahoma" w:cs="Tahoma"/>
          <w:szCs w:val="24"/>
          <w:lang w:val="bg-BG"/>
        </w:rPr>
      </w:pPr>
      <w:bookmarkStart w:id="129" w:name="bookmark82"/>
      <w:r w:rsidRPr="00C36B9D">
        <w:rPr>
          <w:rFonts w:ascii="Tahoma" w:hAnsi="Tahoma" w:cs="Tahoma"/>
          <w:szCs w:val="24"/>
          <w:lang w:val="bg-BG"/>
        </w:rPr>
        <w:t>Поради местоположението на разглежданото инвестиционно предложение, както и очаквано въздействие само в непосредствена близост върху/около площадката, не се очаква трансгранично въздействие.</w:t>
      </w:r>
      <w:bookmarkEnd w:id="129"/>
    </w:p>
    <w:p w14:paraId="0C0B13D7" w14:textId="1D412DB5" w:rsidR="00BC574D" w:rsidRPr="00C36B9D" w:rsidRDefault="001101EA" w:rsidP="001101EA">
      <w:pPr>
        <w:pStyle w:val="2"/>
        <w:numPr>
          <w:ilvl w:val="0"/>
          <w:numId w:val="0"/>
        </w:numPr>
        <w:rPr>
          <w:rFonts w:cs="Tahoma"/>
          <w:i w:val="0"/>
          <w:szCs w:val="24"/>
        </w:rPr>
      </w:pPr>
      <w:bookmarkStart w:id="130" w:name="_Toc1251654"/>
      <w:bookmarkStart w:id="131" w:name="_Toc63759565"/>
      <w:r w:rsidRPr="00C36B9D">
        <w:rPr>
          <w:rFonts w:cs="Tahoma"/>
          <w:i w:val="0"/>
          <w:szCs w:val="24"/>
        </w:rPr>
        <w:t xml:space="preserve">11. </w:t>
      </w:r>
      <w:r w:rsidR="00BC574D" w:rsidRPr="00C36B9D">
        <w:rPr>
          <w:rFonts w:cs="Tahoma"/>
          <w:i w:val="0"/>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bookmarkEnd w:id="130"/>
      <w:bookmarkEnd w:id="131"/>
      <w:r w:rsidR="00BC574D" w:rsidRPr="00C36B9D">
        <w:rPr>
          <w:rFonts w:cs="Tahoma"/>
          <w:i w:val="0"/>
          <w:szCs w:val="24"/>
        </w:rPr>
        <w:t xml:space="preserve"> </w:t>
      </w:r>
    </w:p>
    <w:p w14:paraId="2004DAAD" w14:textId="77777777" w:rsidR="00BC574D" w:rsidRPr="00C36B9D" w:rsidRDefault="00BC574D" w:rsidP="007036D5">
      <w:pPr>
        <w:widowControl w:val="0"/>
        <w:autoSpaceDE w:val="0"/>
        <w:spacing w:before="120" w:after="0"/>
        <w:rPr>
          <w:rFonts w:ascii="Tahoma" w:hAnsi="Tahoma" w:cs="Tahoma"/>
          <w:szCs w:val="24"/>
          <w:lang w:val="bg-BG"/>
        </w:rPr>
      </w:pPr>
      <w:r w:rsidRPr="00C36B9D">
        <w:rPr>
          <w:rFonts w:ascii="Tahoma" w:hAnsi="Tahoma" w:cs="Tahoma"/>
          <w:szCs w:val="24"/>
          <w:lang w:val="bg-BG"/>
        </w:rPr>
        <w:t xml:space="preserve">Предвид изложеното в предходните точки от настоящия документ би могло да се заключи, че реализирането на инвестиционното предложение не е свързано с проявата на значителни отрицателни въздействия върху компонентите на околната среда. Независимо от това е предвидено прилагането на мерки, с които се цели недопускане или намаляване на установените и посочени по-горе възможни отрицателни въздействия. </w:t>
      </w:r>
    </w:p>
    <w:p w14:paraId="7545E1D5" w14:textId="77777777" w:rsidR="00BC574D" w:rsidRPr="00C36B9D" w:rsidRDefault="00BC574D" w:rsidP="007036D5">
      <w:pPr>
        <w:widowControl w:val="0"/>
        <w:autoSpaceDE w:val="0"/>
        <w:spacing w:before="120" w:after="0"/>
        <w:rPr>
          <w:rFonts w:ascii="Tahoma" w:hAnsi="Tahoma" w:cs="Tahoma"/>
          <w:b/>
          <w:szCs w:val="24"/>
          <w:u w:val="single"/>
          <w:lang w:val="bg-BG"/>
        </w:rPr>
      </w:pPr>
      <w:r w:rsidRPr="00C36B9D">
        <w:rPr>
          <w:rFonts w:ascii="Tahoma" w:hAnsi="Tahoma" w:cs="Tahoma"/>
          <w:b/>
          <w:szCs w:val="24"/>
          <w:u w:val="single"/>
          <w:lang w:val="bg-BG"/>
        </w:rPr>
        <w:t>Атмосферен въздух</w:t>
      </w:r>
    </w:p>
    <w:p w14:paraId="14F5910F" w14:textId="77777777" w:rsidR="00BC574D" w:rsidRPr="00C36B9D" w:rsidRDefault="00BC574D" w:rsidP="007036D5">
      <w:pPr>
        <w:spacing w:before="120" w:after="0"/>
        <w:rPr>
          <w:rFonts w:ascii="Tahoma" w:hAnsi="Tahoma" w:cs="Tahoma"/>
          <w:szCs w:val="24"/>
          <w:lang w:val="bg-BG"/>
        </w:rPr>
      </w:pPr>
      <w:r w:rsidRPr="00C36B9D">
        <w:rPr>
          <w:rFonts w:ascii="Tahoma" w:hAnsi="Tahoma" w:cs="Tahoma"/>
          <w:szCs w:val="24"/>
          <w:lang w:val="bg-BG"/>
        </w:rPr>
        <w:t>С цел опазване качеството на атмосферния въздух е необходимо реализацията на инвестиционното предложение да става при прилагане на следните мерки:</w:t>
      </w:r>
    </w:p>
    <w:p w14:paraId="2BCA967C" w14:textId="77777777" w:rsidR="00BC574D" w:rsidRPr="00C36B9D" w:rsidRDefault="00BC574D" w:rsidP="007036D5">
      <w:pPr>
        <w:widowControl w:val="0"/>
        <w:autoSpaceDE w:val="0"/>
        <w:spacing w:before="120" w:after="0"/>
        <w:rPr>
          <w:rFonts w:ascii="Tahoma" w:hAnsi="Tahoma" w:cs="Tahoma"/>
          <w:i/>
          <w:szCs w:val="24"/>
          <w:u w:val="single"/>
          <w:lang w:val="bg-BG"/>
        </w:rPr>
      </w:pPr>
      <w:r w:rsidRPr="00C36B9D">
        <w:rPr>
          <w:rFonts w:ascii="Tahoma" w:hAnsi="Tahoma" w:cs="Tahoma"/>
          <w:i/>
          <w:szCs w:val="24"/>
          <w:u w:val="single"/>
          <w:lang w:val="bg-BG"/>
        </w:rPr>
        <w:t>По време на строителството</w:t>
      </w:r>
    </w:p>
    <w:p w14:paraId="15FBE911"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По време на процесите на товарене и разтоварване на строителни материали: спазване на изискванията на чл. 70 от Наредба № 1/2005 г. за норми за допустими емисии на вредни вещества (замърсители), изпускани в атмосферата от обекти и дейности с неподвижни източници на емисии;</w:t>
      </w:r>
    </w:p>
    <w:p w14:paraId="7C28F8BB"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 xml:space="preserve">Предварителна организация на изграждането на проектни компоненти; </w:t>
      </w:r>
    </w:p>
    <w:p w14:paraId="4ADB09AE"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 xml:space="preserve">Стриктно придържане към последователността на строителните дейности според строителния график; </w:t>
      </w:r>
    </w:p>
    <w:p w14:paraId="500F39D8"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 xml:space="preserve">Забрана двигателите на строителната/транспортната техника да работят на празен ход на площадката; </w:t>
      </w:r>
    </w:p>
    <w:p w14:paraId="732AE0F1"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lastRenderedPageBreak/>
        <w:t>Координация на транспортната схема с местните власти, с цел ограничено преминаване на строителна техника през населени места;</w:t>
      </w:r>
    </w:p>
    <w:p w14:paraId="4F0476B6"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 xml:space="preserve">Използваната строителна/транспортна техника трябва да отговарят на изискванията на Наредба № 10/2004 г. за условията и реда за одобрение на типа на двигатели с вътрешно горене за </w:t>
      </w:r>
      <w:proofErr w:type="spellStart"/>
      <w:r w:rsidRPr="00C36B9D">
        <w:rPr>
          <w:rFonts w:ascii="Tahoma" w:hAnsi="Tahoma" w:cs="Tahoma"/>
          <w:szCs w:val="24"/>
          <w:lang w:val="bg-BG"/>
        </w:rPr>
        <w:t>извънпътна</w:t>
      </w:r>
      <w:proofErr w:type="spellEnd"/>
      <w:r w:rsidRPr="00C36B9D">
        <w:rPr>
          <w:rFonts w:ascii="Tahoma" w:hAnsi="Tahoma" w:cs="Tahoma"/>
          <w:szCs w:val="24"/>
          <w:lang w:val="bg-BG"/>
        </w:rPr>
        <w:t xml:space="preserve"> техника по отношение на емисиите на замърсители.</w:t>
      </w:r>
    </w:p>
    <w:p w14:paraId="794AF303" w14:textId="77777777" w:rsidR="00BC574D" w:rsidRPr="00C36B9D" w:rsidRDefault="00BC574D" w:rsidP="007036D5">
      <w:pPr>
        <w:widowControl w:val="0"/>
        <w:autoSpaceDE w:val="0"/>
        <w:spacing w:before="240" w:after="0"/>
        <w:rPr>
          <w:rFonts w:ascii="Tahoma" w:hAnsi="Tahoma" w:cs="Tahoma"/>
          <w:i/>
          <w:szCs w:val="24"/>
          <w:u w:val="single"/>
          <w:lang w:val="bg-BG"/>
        </w:rPr>
      </w:pPr>
      <w:r w:rsidRPr="00C36B9D">
        <w:rPr>
          <w:rFonts w:ascii="Tahoma" w:hAnsi="Tahoma" w:cs="Tahoma"/>
          <w:i/>
          <w:szCs w:val="24"/>
          <w:u w:val="single"/>
          <w:lang w:val="bg-BG"/>
        </w:rPr>
        <w:t>По време на експлоатацията</w:t>
      </w:r>
    </w:p>
    <w:p w14:paraId="4B59C48F"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Стриктно спазване на технологичните предписания при извършване на производствени дейности, проверки, поддържащи и ремонтни дейности;</w:t>
      </w:r>
    </w:p>
    <w:p w14:paraId="4DD66F33"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Периодично професионално обучение и оценка на уменията на производствения/поддържащия персонал при извършване на горните дейности.</w:t>
      </w:r>
    </w:p>
    <w:p w14:paraId="3674DBC8" w14:textId="77777777" w:rsidR="00BC574D" w:rsidRPr="00C36B9D" w:rsidRDefault="00BC574D" w:rsidP="007036D5">
      <w:pPr>
        <w:widowControl w:val="0"/>
        <w:autoSpaceDE w:val="0"/>
        <w:spacing w:before="240" w:after="0"/>
        <w:rPr>
          <w:rFonts w:ascii="Tahoma" w:hAnsi="Tahoma" w:cs="Tahoma"/>
          <w:b/>
          <w:szCs w:val="24"/>
          <w:u w:val="single"/>
          <w:lang w:val="bg-BG"/>
        </w:rPr>
      </w:pPr>
      <w:r w:rsidRPr="00C36B9D">
        <w:rPr>
          <w:rFonts w:ascii="Tahoma" w:hAnsi="Tahoma" w:cs="Tahoma"/>
          <w:b/>
          <w:szCs w:val="24"/>
          <w:u w:val="single"/>
          <w:lang w:val="bg-BG"/>
        </w:rPr>
        <w:t>Повърхностни и подземни води</w:t>
      </w:r>
    </w:p>
    <w:p w14:paraId="3C2062D8"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Определяне на персонал, отговарящ за спазване на договора за изпомпване на отпадъчните битово-фекални и производствени води и транспортирането им за третиране от лицензиран по ЗВ оператор на пречиствателно съоръжение;</w:t>
      </w:r>
    </w:p>
    <w:p w14:paraId="417CD47B"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Разработване и спазване на инструкции за наблюдаване/контрол запълването на резервоарите/септичната яма за отпадъчни води;</w:t>
      </w:r>
    </w:p>
    <w:p w14:paraId="6CF04E9E"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Водене на отчетна документация относно количествата отпадъчни води, предадени за  транспортиране и третиране, съгласно сключения договор;</w:t>
      </w:r>
    </w:p>
    <w:p w14:paraId="5A04FEBB"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Разработване и спазване на инструкции за проверка, поддържане и ремонт на канализацията на площадката и съоръженията за събиране на отпадъчните води (резервоари/септична яма).</w:t>
      </w:r>
    </w:p>
    <w:p w14:paraId="0CAD252D" w14:textId="77777777" w:rsidR="00BC574D" w:rsidRPr="00C36B9D" w:rsidRDefault="00BC574D" w:rsidP="007036D5">
      <w:pPr>
        <w:widowControl w:val="0"/>
        <w:autoSpaceDE w:val="0"/>
        <w:spacing w:before="240" w:after="0"/>
        <w:rPr>
          <w:rFonts w:ascii="Tahoma" w:hAnsi="Tahoma" w:cs="Tahoma"/>
          <w:b/>
          <w:szCs w:val="24"/>
          <w:u w:val="single"/>
          <w:lang w:val="bg-BG"/>
        </w:rPr>
      </w:pPr>
      <w:r w:rsidRPr="00C36B9D">
        <w:rPr>
          <w:rFonts w:ascii="Tahoma" w:hAnsi="Tahoma" w:cs="Tahoma"/>
          <w:b/>
          <w:szCs w:val="24"/>
          <w:u w:val="single"/>
          <w:lang w:val="bg-BG"/>
        </w:rPr>
        <w:t>Почви</w:t>
      </w:r>
    </w:p>
    <w:p w14:paraId="6977EFA2" w14:textId="77777777" w:rsidR="00BC574D" w:rsidRPr="00C36B9D" w:rsidRDefault="00BC574D" w:rsidP="007036D5">
      <w:pPr>
        <w:spacing w:before="120" w:after="0"/>
        <w:rPr>
          <w:rFonts w:ascii="Tahoma" w:hAnsi="Tahoma" w:cs="Tahoma"/>
          <w:szCs w:val="24"/>
          <w:lang w:val="bg-BG"/>
        </w:rPr>
      </w:pPr>
      <w:r w:rsidRPr="00C36B9D">
        <w:rPr>
          <w:rFonts w:ascii="Tahoma" w:hAnsi="Tahoma" w:cs="Tahoma"/>
          <w:szCs w:val="24"/>
          <w:lang w:val="bg-BG"/>
        </w:rPr>
        <w:t>Основните мерки, предвидени с цел свеждане до минимум на възможните въздействия, могат за бъдат сведени най-общо до следните:</w:t>
      </w:r>
    </w:p>
    <w:p w14:paraId="39311436" w14:textId="77777777" w:rsidR="00BC574D" w:rsidRPr="00C36B9D" w:rsidRDefault="00BC574D" w:rsidP="007036D5">
      <w:pPr>
        <w:numPr>
          <w:ilvl w:val="0"/>
          <w:numId w:val="9"/>
        </w:numPr>
        <w:autoSpaceDN w:val="0"/>
        <w:spacing w:after="0"/>
        <w:ind w:left="0" w:firstLine="0"/>
        <w:textAlignment w:val="baseline"/>
        <w:rPr>
          <w:rFonts w:ascii="Tahoma" w:hAnsi="Tahoma" w:cs="Tahoma"/>
          <w:szCs w:val="24"/>
          <w:lang w:val="bg-BG"/>
        </w:rPr>
      </w:pPr>
      <w:r w:rsidRPr="00C36B9D">
        <w:rPr>
          <w:rFonts w:ascii="Tahoma" w:hAnsi="Tahoma" w:cs="Tahoma"/>
          <w:szCs w:val="24"/>
          <w:lang w:val="bg-BG"/>
        </w:rPr>
        <w:t>Максимално възможно опазване на хумусния слой, където е наличен;</w:t>
      </w:r>
    </w:p>
    <w:p w14:paraId="2AE126D9" w14:textId="77777777" w:rsidR="00BC574D" w:rsidRPr="00C36B9D" w:rsidRDefault="00BC574D" w:rsidP="007036D5">
      <w:pPr>
        <w:numPr>
          <w:ilvl w:val="0"/>
          <w:numId w:val="9"/>
        </w:numPr>
        <w:autoSpaceDN w:val="0"/>
        <w:spacing w:after="0"/>
        <w:ind w:left="0" w:firstLine="0"/>
        <w:textAlignment w:val="baseline"/>
        <w:rPr>
          <w:rFonts w:ascii="Tahoma" w:hAnsi="Tahoma" w:cs="Tahoma"/>
          <w:szCs w:val="24"/>
          <w:lang w:val="bg-BG"/>
        </w:rPr>
      </w:pPr>
      <w:r w:rsidRPr="00C36B9D">
        <w:rPr>
          <w:rFonts w:ascii="Tahoma" w:hAnsi="Tahoma" w:cs="Tahoma"/>
          <w:szCs w:val="24"/>
          <w:lang w:val="bg-BG"/>
        </w:rPr>
        <w:t>Ограничаване площта на изкопните работи;</w:t>
      </w:r>
    </w:p>
    <w:p w14:paraId="1A9C1466" w14:textId="77777777" w:rsidR="00BC574D" w:rsidRPr="00C36B9D" w:rsidRDefault="00BC574D" w:rsidP="007036D5">
      <w:pPr>
        <w:numPr>
          <w:ilvl w:val="0"/>
          <w:numId w:val="9"/>
        </w:numPr>
        <w:autoSpaceDN w:val="0"/>
        <w:spacing w:after="0"/>
        <w:ind w:left="0" w:firstLine="0"/>
        <w:textAlignment w:val="baseline"/>
        <w:rPr>
          <w:rFonts w:ascii="Tahoma" w:hAnsi="Tahoma" w:cs="Tahoma"/>
          <w:szCs w:val="24"/>
          <w:lang w:val="bg-BG"/>
        </w:rPr>
      </w:pPr>
      <w:r w:rsidRPr="00C36B9D">
        <w:rPr>
          <w:rFonts w:ascii="Tahoma" w:hAnsi="Tahoma" w:cs="Tahoma"/>
          <w:szCs w:val="24"/>
          <w:lang w:val="bg-BG"/>
        </w:rPr>
        <w:t>Недопускане на тежка техника да влиза в обекта в продължение на поне 1-3 дни след дълготрайни и интензивни валежи;</w:t>
      </w:r>
    </w:p>
    <w:p w14:paraId="70C73E0E" w14:textId="77777777" w:rsidR="00BC574D" w:rsidRPr="00C36B9D" w:rsidRDefault="00BC574D" w:rsidP="007036D5">
      <w:pPr>
        <w:numPr>
          <w:ilvl w:val="0"/>
          <w:numId w:val="9"/>
        </w:numPr>
        <w:autoSpaceDN w:val="0"/>
        <w:spacing w:after="0"/>
        <w:ind w:left="0" w:firstLine="0"/>
        <w:textAlignment w:val="baseline"/>
        <w:rPr>
          <w:rFonts w:ascii="Tahoma" w:hAnsi="Tahoma" w:cs="Tahoma"/>
          <w:szCs w:val="24"/>
          <w:lang w:val="bg-BG"/>
        </w:rPr>
      </w:pPr>
      <w:r w:rsidRPr="00C36B9D">
        <w:rPr>
          <w:rFonts w:ascii="Tahoma" w:hAnsi="Tahoma" w:cs="Tahoma"/>
          <w:szCs w:val="24"/>
          <w:lang w:val="bg-BG"/>
        </w:rPr>
        <w:t xml:space="preserve">Поддържане в наличност на </w:t>
      </w:r>
      <w:proofErr w:type="spellStart"/>
      <w:r w:rsidRPr="00C36B9D">
        <w:rPr>
          <w:rFonts w:ascii="Tahoma" w:hAnsi="Tahoma" w:cs="Tahoma"/>
          <w:szCs w:val="24"/>
          <w:lang w:val="bg-BG"/>
        </w:rPr>
        <w:t>абсорбенти</w:t>
      </w:r>
      <w:proofErr w:type="spellEnd"/>
      <w:r w:rsidRPr="00C36B9D">
        <w:rPr>
          <w:rFonts w:ascii="Tahoma" w:hAnsi="Tahoma" w:cs="Tahoma"/>
          <w:szCs w:val="24"/>
          <w:lang w:val="bg-BG"/>
        </w:rPr>
        <w:t xml:space="preserve"> за случай на разлив на нефтопродукти;</w:t>
      </w:r>
    </w:p>
    <w:p w14:paraId="26A49759" w14:textId="77777777" w:rsidR="00BC574D" w:rsidRPr="00C36B9D" w:rsidRDefault="00BC574D" w:rsidP="007036D5">
      <w:pPr>
        <w:widowControl w:val="0"/>
        <w:autoSpaceDE w:val="0"/>
        <w:spacing w:before="240" w:after="0"/>
        <w:rPr>
          <w:rFonts w:ascii="Tahoma" w:hAnsi="Tahoma" w:cs="Tahoma"/>
          <w:b/>
          <w:szCs w:val="24"/>
          <w:u w:val="single"/>
          <w:lang w:val="bg-BG"/>
        </w:rPr>
      </w:pPr>
      <w:r w:rsidRPr="00C36B9D">
        <w:rPr>
          <w:rFonts w:ascii="Tahoma" w:hAnsi="Tahoma" w:cs="Tahoma"/>
          <w:b/>
          <w:szCs w:val="24"/>
          <w:u w:val="single"/>
          <w:lang w:val="bg-BG"/>
        </w:rPr>
        <w:t>Флора и фауна и ЗЗ от Екологичната мрежа Натура 2000</w:t>
      </w:r>
    </w:p>
    <w:p w14:paraId="134EF957" w14:textId="77777777" w:rsidR="00BC574D" w:rsidRPr="00C36B9D" w:rsidRDefault="00BC574D" w:rsidP="007036D5">
      <w:pPr>
        <w:widowControl w:val="0"/>
        <w:autoSpaceDE w:val="0"/>
        <w:spacing w:before="120" w:after="0"/>
        <w:rPr>
          <w:rFonts w:ascii="Tahoma" w:hAnsi="Tahoma" w:cs="Tahoma"/>
          <w:i/>
          <w:szCs w:val="24"/>
          <w:u w:val="single"/>
          <w:lang w:val="bg-BG"/>
        </w:rPr>
      </w:pPr>
      <w:r w:rsidRPr="00C36B9D">
        <w:rPr>
          <w:rFonts w:ascii="Tahoma" w:hAnsi="Tahoma" w:cs="Tahoma"/>
          <w:i/>
          <w:szCs w:val="24"/>
          <w:u w:val="single"/>
          <w:lang w:val="bg-BG"/>
        </w:rPr>
        <w:t>Фауна</w:t>
      </w:r>
    </w:p>
    <w:p w14:paraId="57C0476F" w14:textId="77777777" w:rsidR="00BC574D" w:rsidRPr="00C36B9D" w:rsidRDefault="00BC574D" w:rsidP="007036D5">
      <w:pPr>
        <w:widowControl w:val="0"/>
        <w:autoSpaceDE w:val="0"/>
        <w:spacing w:before="120" w:after="0"/>
        <w:rPr>
          <w:rFonts w:ascii="Tahoma" w:hAnsi="Tahoma" w:cs="Tahoma"/>
          <w:szCs w:val="24"/>
          <w:lang w:val="bg-BG"/>
        </w:rPr>
      </w:pPr>
      <w:r w:rsidRPr="00C36B9D">
        <w:rPr>
          <w:rFonts w:ascii="Tahoma" w:hAnsi="Tahoma" w:cs="Tahoma"/>
          <w:szCs w:val="24"/>
          <w:lang w:val="bg-BG"/>
        </w:rPr>
        <w:t>Ще бъдат предприети следните мерки:</w:t>
      </w:r>
    </w:p>
    <w:p w14:paraId="06815C72"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lastRenderedPageBreak/>
        <w:t>Съобразяване при необходимост на всички строителни дейности с размножителния период/</w:t>
      </w:r>
      <w:proofErr w:type="spellStart"/>
      <w:r w:rsidRPr="00C36B9D">
        <w:rPr>
          <w:rFonts w:ascii="Tahoma" w:hAnsi="Tahoma" w:cs="Tahoma"/>
          <w:szCs w:val="24"/>
          <w:lang w:val="bg-BG"/>
        </w:rPr>
        <w:t>хибернация</w:t>
      </w:r>
      <w:proofErr w:type="spellEnd"/>
      <w:r w:rsidRPr="00C36B9D">
        <w:rPr>
          <w:rFonts w:ascii="Tahoma" w:hAnsi="Tahoma" w:cs="Tahoma"/>
          <w:szCs w:val="24"/>
          <w:lang w:val="bg-BG"/>
        </w:rPr>
        <w:t xml:space="preserve"> на типичните за съответния район (района на инвестиционното предложение) представители на фауната.</w:t>
      </w:r>
    </w:p>
    <w:p w14:paraId="2BC44334" w14:textId="77777777" w:rsidR="00BC574D" w:rsidRPr="00C36B9D" w:rsidRDefault="00BC574D" w:rsidP="007036D5">
      <w:pPr>
        <w:pStyle w:val="af3"/>
        <w:widowControl w:val="0"/>
        <w:numPr>
          <w:ilvl w:val="0"/>
          <w:numId w:val="9"/>
        </w:numPr>
        <w:suppressAutoHyphens/>
        <w:autoSpaceDE w:val="0"/>
        <w:autoSpaceDN w:val="0"/>
        <w:spacing w:before="60" w:line="276" w:lineRule="auto"/>
        <w:ind w:left="0" w:firstLine="0"/>
        <w:contextualSpacing w:val="0"/>
        <w:jc w:val="both"/>
        <w:textAlignment w:val="baseline"/>
        <w:rPr>
          <w:rFonts w:ascii="Tahoma" w:hAnsi="Tahoma" w:cs="Tahoma"/>
          <w:sz w:val="24"/>
          <w:szCs w:val="24"/>
          <w:lang w:val="bg-BG"/>
        </w:rPr>
      </w:pPr>
      <w:r w:rsidRPr="00C36B9D">
        <w:rPr>
          <w:rFonts w:ascii="Tahoma" w:hAnsi="Tahoma" w:cs="Tahoma"/>
          <w:sz w:val="24"/>
          <w:szCs w:val="24"/>
          <w:lang w:val="bg-BG"/>
        </w:rPr>
        <w:t>Машините и съоръженията, които работят на открито, следва да отговарят на изискванията на Наредбата за съществените изисквания и оценяване на съответствието на машините и съоръженията, които работят на открито, по отношение на шума, излъчван от тях.</w:t>
      </w:r>
    </w:p>
    <w:p w14:paraId="2352E7CD" w14:textId="77777777" w:rsidR="00BC574D" w:rsidRPr="00C36B9D" w:rsidRDefault="00BC574D" w:rsidP="007036D5">
      <w:pPr>
        <w:widowControl w:val="0"/>
        <w:autoSpaceDE w:val="0"/>
        <w:spacing w:before="120" w:after="0"/>
        <w:rPr>
          <w:rFonts w:ascii="Tahoma" w:hAnsi="Tahoma" w:cs="Tahoma"/>
          <w:i/>
          <w:szCs w:val="24"/>
          <w:u w:val="single"/>
          <w:lang w:val="bg-BG"/>
        </w:rPr>
      </w:pPr>
      <w:r w:rsidRPr="00C36B9D">
        <w:rPr>
          <w:rFonts w:ascii="Tahoma" w:hAnsi="Tahoma" w:cs="Tahoma"/>
          <w:i/>
          <w:szCs w:val="24"/>
          <w:u w:val="single"/>
          <w:lang w:val="bg-BG"/>
        </w:rPr>
        <w:t>Флора</w:t>
      </w:r>
    </w:p>
    <w:p w14:paraId="3E936902" w14:textId="77777777" w:rsidR="00BC574D" w:rsidRPr="00C36B9D" w:rsidRDefault="00BC574D" w:rsidP="007036D5">
      <w:pPr>
        <w:widowControl w:val="0"/>
        <w:autoSpaceDE w:val="0"/>
        <w:spacing w:before="120" w:after="0"/>
        <w:rPr>
          <w:rFonts w:ascii="Tahoma" w:hAnsi="Tahoma" w:cs="Tahoma"/>
          <w:szCs w:val="24"/>
          <w:lang w:val="bg-BG"/>
        </w:rPr>
      </w:pPr>
      <w:r w:rsidRPr="00C36B9D">
        <w:rPr>
          <w:rFonts w:ascii="Tahoma" w:hAnsi="Tahoma" w:cs="Tahoma"/>
          <w:szCs w:val="24"/>
          <w:lang w:val="bg-BG"/>
        </w:rPr>
        <w:t>По отношение на флората ще бъдат приложени следните мерки:</w:t>
      </w:r>
    </w:p>
    <w:p w14:paraId="38303AC8"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eastAsia="ru-RU"/>
        </w:rPr>
      </w:pPr>
      <w:r w:rsidRPr="00C36B9D">
        <w:rPr>
          <w:rFonts w:ascii="Tahoma" w:hAnsi="Tahoma" w:cs="Tahoma"/>
          <w:szCs w:val="24"/>
          <w:lang w:val="bg-BG" w:eastAsia="ru-RU"/>
        </w:rPr>
        <w:t>Да не се допуска преминаване на строителна/транспортна техника извън съществуващите пътища;</w:t>
      </w:r>
    </w:p>
    <w:p w14:paraId="2D4BE851" w14:textId="77777777" w:rsidR="00BC574D" w:rsidRPr="00C36B9D" w:rsidRDefault="00BC574D" w:rsidP="007036D5">
      <w:pPr>
        <w:pStyle w:val="af3"/>
        <w:numPr>
          <w:ilvl w:val="0"/>
          <w:numId w:val="9"/>
        </w:numPr>
        <w:ind w:left="0" w:firstLine="0"/>
        <w:jc w:val="both"/>
        <w:rPr>
          <w:rFonts w:ascii="Tahoma" w:hAnsi="Tahoma" w:cs="Tahoma"/>
          <w:sz w:val="24"/>
          <w:szCs w:val="24"/>
          <w:lang w:val="bg-BG"/>
        </w:rPr>
      </w:pPr>
      <w:r w:rsidRPr="00C36B9D">
        <w:rPr>
          <w:rFonts w:ascii="Tahoma" w:hAnsi="Tahoma" w:cs="Tahoma"/>
          <w:sz w:val="24"/>
          <w:szCs w:val="24"/>
          <w:lang w:val="bg-BG"/>
        </w:rPr>
        <w:t>Да не се допуска съхраняването на строителни материали/компоненти на съоръженията извън площадката на ИП;</w:t>
      </w:r>
    </w:p>
    <w:p w14:paraId="541C4736"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Да не се допуска образуване неорганизирани прахови емисии.</w:t>
      </w:r>
    </w:p>
    <w:p w14:paraId="5BE4D003" w14:textId="77777777" w:rsidR="00BC574D" w:rsidRPr="00C36B9D" w:rsidRDefault="00BC574D" w:rsidP="007036D5">
      <w:pPr>
        <w:spacing w:before="240" w:after="0"/>
        <w:rPr>
          <w:rFonts w:ascii="Tahoma" w:hAnsi="Tahoma" w:cs="Tahoma"/>
          <w:szCs w:val="24"/>
          <w:lang w:val="bg-BG"/>
        </w:rPr>
      </w:pPr>
      <w:r w:rsidRPr="00C36B9D">
        <w:rPr>
          <w:rFonts w:ascii="Tahoma" w:hAnsi="Tahoma" w:cs="Tahoma"/>
          <w:b/>
          <w:szCs w:val="24"/>
          <w:lang w:val="bg-BG"/>
        </w:rPr>
        <w:tab/>
      </w:r>
      <w:r w:rsidRPr="00C36B9D">
        <w:rPr>
          <w:rFonts w:ascii="Tahoma" w:hAnsi="Tahoma" w:cs="Tahoma"/>
          <w:b/>
          <w:szCs w:val="24"/>
          <w:u w:val="single"/>
          <w:lang w:val="bg-BG"/>
        </w:rPr>
        <w:t>Културно-историческо наследство</w:t>
      </w:r>
    </w:p>
    <w:p w14:paraId="740CE46B" w14:textId="40B3289C" w:rsidR="00BC574D" w:rsidRPr="00C36B9D" w:rsidRDefault="00792BAE" w:rsidP="007036D5">
      <w:pPr>
        <w:widowControl w:val="0"/>
        <w:autoSpaceDE w:val="0"/>
        <w:spacing w:before="120" w:after="0"/>
        <w:rPr>
          <w:rFonts w:ascii="Tahoma" w:hAnsi="Tahoma" w:cs="Tahoma"/>
          <w:szCs w:val="24"/>
          <w:lang w:val="bg-BG"/>
        </w:rPr>
      </w:pPr>
      <w:r w:rsidRPr="00C36B9D">
        <w:rPr>
          <w:rFonts w:ascii="Tahoma" w:hAnsi="Tahoma" w:cs="Tahoma"/>
          <w:szCs w:val="24"/>
          <w:lang w:val="bg-BG"/>
        </w:rPr>
        <w:t>И</w:t>
      </w:r>
      <w:r w:rsidR="00BC574D" w:rsidRPr="00C36B9D">
        <w:rPr>
          <w:rFonts w:ascii="Tahoma" w:hAnsi="Tahoma" w:cs="Tahoma"/>
          <w:szCs w:val="24"/>
          <w:lang w:val="bg-BG"/>
        </w:rPr>
        <w:t xml:space="preserve">зпълнени </w:t>
      </w:r>
      <w:r w:rsidRPr="00C36B9D">
        <w:rPr>
          <w:rFonts w:ascii="Tahoma" w:hAnsi="Tahoma" w:cs="Tahoma"/>
          <w:szCs w:val="24"/>
          <w:lang w:val="bg-BG"/>
        </w:rPr>
        <w:t xml:space="preserve">са </w:t>
      </w:r>
      <w:r w:rsidR="00BC574D" w:rsidRPr="00C36B9D">
        <w:rPr>
          <w:rFonts w:ascii="Tahoma" w:hAnsi="Tahoma" w:cs="Tahoma"/>
          <w:szCs w:val="24"/>
          <w:lang w:val="bg-BG"/>
        </w:rPr>
        <w:t xml:space="preserve">изискванията и препоръките на НАИМ при БАН, дадени с писмо изх. № 1089/22.01.2021г.  </w:t>
      </w:r>
    </w:p>
    <w:p w14:paraId="2DA3DB34" w14:textId="068FA038" w:rsidR="00BC574D" w:rsidRPr="00C36B9D" w:rsidRDefault="00BC574D" w:rsidP="007036D5">
      <w:pPr>
        <w:pStyle w:val="1"/>
        <w:spacing w:after="0"/>
        <w:ind w:left="0"/>
        <w:rPr>
          <w:rFonts w:ascii="Tahoma" w:hAnsi="Tahoma" w:cs="Tahoma"/>
          <w:sz w:val="24"/>
          <w:szCs w:val="24"/>
          <w:lang w:val="bg-BG"/>
        </w:rPr>
      </w:pPr>
      <w:bookmarkStart w:id="132" w:name="_Toc63759566"/>
      <w:r w:rsidRPr="00C36B9D">
        <w:rPr>
          <w:rFonts w:ascii="Tahoma" w:hAnsi="Tahoma" w:cs="Tahoma"/>
          <w:sz w:val="24"/>
          <w:szCs w:val="24"/>
          <w:lang w:val="bg-BG"/>
        </w:rPr>
        <w:t>Обществен интерес към инвестиционното предложение</w:t>
      </w:r>
      <w:bookmarkEnd w:id="132"/>
    </w:p>
    <w:p w14:paraId="021D16F6" w14:textId="77777777" w:rsidR="00BC574D" w:rsidRPr="00C36B9D" w:rsidRDefault="00BC574D" w:rsidP="007036D5">
      <w:pPr>
        <w:widowControl w:val="0"/>
        <w:autoSpaceDE w:val="0"/>
        <w:autoSpaceDN w:val="0"/>
        <w:adjustRightInd w:val="0"/>
        <w:spacing w:before="120" w:after="0"/>
        <w:rPr>
          <w:rFonts w:ascii="Tahoma" w:hAnsi="Tahoma" w:cs="Tahoma"/>
          <w:szCs w:val="24"/>
          <w:lang w:val="bg-BG"/>
        </w:rPr>
      </w:pPr>
      <w:r w:rsidRPr="00C36B9D">
        <w:rPr>
          <w:rFonts w:ascii="Tahoma" w:hAnsi="Tahoma" w:cs="Tahoma"/>
          <w:szCs w:val="24"/>
          <w:lang w:val="bg-BG"/>
        </w:rPr>
        <w:t>В изпълнение на изискванията на чл. 4, ал. 2 от Наредбата за условията и реда за извършване на оценка на въздействието върху околната среда (Наредбата за ОВОС) Възложителят е информирал писмено компетентния орган - РИОСВ-Пловдив. Инвестиционното предложение е обявено за обществен достъп по предвидения в нормативната уредба ред.</w:t>
      </w:r>
    </w:p>
    <w:p w14:paraId="3E0DFF80" w14:textId="3C699259" w:rsidR="00425364" w:rsidRPr="000A131A" w:rsidRDefault="00BC574D" w:rsidP="000A131A">
      <w:pPr>
        <w:widowControl w:val="0"/>
        <w:autoSpaceDE w:val="0"/>
        <w:autoSpaceDN w:val="0"/>
        <w:adjustRightInd w:val="0"/>
        <w:spacing w:before="120" w:after="0"/>
        <w:rPr>
          <w:rFonts w:ascii="Tahoma" w:hAnsi="Tahoma" w:cs="Tahoma"/>
          <w:szCs w:val="24"/>
          <w:lang w:val="bg-BG"/>
        </w:rPr>
      </w:pPr>
      <w:r w:rsidRPr="00C36B9D">
        <w:rPr>
          <w:rFonts w:ascii="Tahoma" w:hAnsi="Tahoma" w:cs="Tahoma"/>
          <w:szCs w:val="24"/>
          <w:lang w:val="bg-BG"/>
        </w:rPr>
        <w:t>Към момента на изготвяне на информацията за преценка на необходимостта от извършване на ОВОС няма постъпили становища.</w:t>
      </w:r>
      <w:bookmarkStart w:id="133" w:name="_GoBack"/>
      <w:bookmarkEnd w:id="133"/>
    </w:p>
    <w:p w14:paraId="395580BA" w14:textId="77777777" w:rsidR="002308AD" w:rsidRPr="00C36B9D" w:rsidRDefault="002308AD" w:rsidP="007036D5">
      <w:pPr>
        <w:rPr>
          <w:rFonts w:ascii="Tahoma" w:hAnsi="Tahoma" w:cs="Tahoma"/>
          <w:color w:val="FF0000"/>
          <w:szCs w:val="24"/>
          <w:lang w:val="bg-BG"/>
        </w:rPr>
      </w:pPr>
    </w:p>
    <w:sectPr w:rsidR="002308AD" w:rsidRPr="00C36B9D" w:rsidSect="003D5300">
      <w:footerReference w:type="default" r:id="rId26"/>
      <w:pgSz w:w="12240" w:h="15840"/>
      <w:pgMar w:top="851" w:right="1418" w:bottom="709" w:left="141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5135B" w14:textId="77777777" w:rsidR="000A338A" w:rsidRDefault="000A338A" w:rsidP="008A42A9">
      <w:pPr>
        <w:spacing w:after="0" w:line="240" w:lineRule="auto"/>
      </w:pPr>
      <w:r>
        <w:separator/>
      </w:r>
    </w:p>
  </w:endnote>
  <w:endnote w:type="continuationSeparator" w:id="0">
    <w:p w14:paraId="0B20F7A3" w14:textId="77777777" w:rsidR="000A338A" w:rsidRDefault="000A338A" w:rsidP="008A4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等?">
    <w:altName w:val="Yu Gothic"/>
    <w:charset w:val="00"/>
    <w:family w:val="roman"/>
    <w:pitch w:val="default"/>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0E419" w14:textId="7AB52971" w:rsidR="00E84A8F" w:rsidRDefault="00E84A8F">
    <w:pPr>
      <w:pStyle w:val="af1"/>
      <w:jc w:val="right"/>
    </w:pPr>
    <w:r>
      <w:fldChar w:fldCharType="begin"/>
    </w:r>
    <w:r>
      <w:instrText xml:space="preserve"> PAGE   \* MERGEFORMAT </w:instrText>
    </w:r>
    <w:r>
      <w:fldChar w:fldCharType="separate"/>
    </w:r>
    <w:r w:rsidR="000A131A">
      <w:rPr>
        <w:noProof/>
      </w:rPr>
      <w:t>59</w:t>
    </w:r>
    <w:r>
      <w:fldChar w:fldCharType="end"/>
    </w:r>
  </w:p>
  <w:p w14:paraId="26BB78FD" w14:textId="77777777" w:rsidR="00E84A8F" w:rsidRDefault="00E84A8F">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EE1DA" w14:textId="77777777" w:rsidR="000A338A" w:rsidRDefault="000A338A" w:rsidP="008A42A9">
      <w:pPr>
        <w:spacing w:after="0" w:line="240" w:lineRule="auto"/>
      </w:pPr>
      <w:r>
        <w:separator/>
      </w:r>
    </w:p>
  </w:footnote>
  <w:footnote w:type="continuationSeparator" w:id="0">
    <w:p w14:paraId="303A9621" w14:textId="77777777" w:rsidR="000A338A" w:rsidRDefault="000A338A" w:rsidP="008A42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21D4"/>
    <w:multiLevelType w:val="hybridMultilevel"/>
    <w:tmpl w:val="FC7CED2C"/>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8832DF2"/>
    <w:multiLevelType w:val="hybridMultilevel"/>
    <w:tmpl w:val="C4AA449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A313BB5"/>
    <w:multiLevelType w:val="hybridMultilevel"/>
    <w:tmpl w:val="AA82D7A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B7E17A0"/>
    <w:multiLevelType w:val="multilevel"/>
    <w:tmpl w:val="2EEC881A"/>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4" w15:restartNumberingAfterBreak="0">
    <w:nsid w:val="0C8F07D8"/>
    <w:multiLevelType w:val="hybridMultilevel"/>
    <w:tmpl w:val="1ECE474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8B92C91"/>
    <w:multiLevelType w:val="hybridMultilevel"/>
    <w:tmpl w:val="EDDCC6BA"/>
    <w:lvl w:ilvl="0" w:tplc="CDA615DC">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465149"/>
    <w:multiLevelType w:val="hybridMultilevel"/>
    <w:tmpl w:val="3CF8469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 w15:restartNumberingAfterBreak="0">
    <w:nsid w:val="1C731CA5"/>
    <w:multiLevelType w:val="hybridMultilevel"/>
    <w:tmpl w:val="31782796"/>
    <w:lvl w:ilvl="0" w:tplc="33CA20BC">
      <w:start w:val="1"/>
      <w:numFmt w:val="decimal"/>
      <w:pStyle w:val="3"/>
      <w:lvlText w:val="%1.1"/>
      <w:lvlJc w:val="left"/>
      <w:pPr>
        <w:ind w:left="4690" w:hanging="360"/>
      </w:pPr>
      <w:rPr>
        <w:rFonts w:hint="default"/>
      </w:rPr>
    </w:lvl>
    <w:lvl w:ilvl="1" w:tplc="04090019" w:tentative="1">
      <w:start w:val="1"/>
      <w:numFmt w:val="lowerLetter"/>
      <w:lvlText w:val="%2."/>
      <w:lvlJc w:val="left"/>
      <w:pPr>
        <w:ind w:left="5410" w:hanging="360"/>
      </w:pPr>
    </w:lvl>
    <w:lvl w:ilvl="2" w:tplc="0409001B" w:tentative="1">
      <w:start w:val="1"/>
      <w:numFmt w:val="lowerRoman"/>
      <w:lvlText w:val="%3."/>
      <w:lvlJc w:val="right"/>
      <w:pPr>
        <w:ind w:left="6130" w:hanging="180"/>
      </w:pPr>
    </w:lvl>
    <w:lvl w:ilvl="3" w:tplc="0409000F" w:tentative="1">
      <w:start w:val="1"/>
      <w:numFmt w:val="decimal"/>
      <w:lvlText w:val="%4."/>
      <w:lvlJc w:val="left"/>
      <w:pPr>
        <w:ind w:left="6850" w:hanging="360"/>
      </w:pPr>
    </w:lvl>
    <w:lvl w:ilvl="4" w:tplc="04090019" w:tentative="1">
      <w:start w:val="1"/>
      <w:numFmt w:val="lowerLetter"/>
      <w:lvlText w:val="%5."/>
      <w:lvlJc w:val="left"/>
      <w:pPr>
        <w:ind w:left="7570" w:hanging="360"/>
      </w:pPr>
    </w:lvl>
    <w:lvl w:ilvl="5" w:tplc="0409001B" w:tentative="1">
      <w:start w:val="1"/>
      <w:numFmt w:val="lowerRoman"/>
      <w:lvlText w:val="%6."/>
      <w:lvlJc w:val="right"/>
      <w:pPr>
        <w:ind w:left="8290" w:hanging="180"/>
      </w:pPr>
    </w:lvl>
    <w:lvl w:ilvl="6" w:tplc="0409000F" w:tentative="1">
      <w:start w:val="1"/>
      <w:numFmt w:val="decimal"/>
      <w:lvlText w:val="%7."/>
      <w:lvlJc w:val="left"/>
      <w:pPr>
        <w:ind w:left="9010" w:hanging="360"/>
      </w:pPr>
    </w:lvl>
    <w:lvl w:ilvl="7" w:tplc="04090019" w:tentative="1">
      <w:start w:val="1"/>
      <w:numFmt w:val="lowerLetter"/>
      <w:lvlText w:val="%8."/>
      <w:lvlJc w:val="left"/>
      <w:pPr>
        <w:ind w:left="9730" w:hanging="360"/>
      </w:pPr>
    </w:lvl>
    <w:lvl w:ilvl="8" w:tplc="0409001B" w:tentative="1">
      <w:start w:val="1"/>
      <w:numFmt w:val="lowerRoman"/>
      <w:lvlText w:val="%9."/>
      <w:lvlJc w:val="right"/>
      <w:pPr>
        <w:ind w:left="10450" w:hanging="180"/>
      </w:pPr>
    </w:lvl>
  </w:abstractNum>
  <w:abstractNum w:abstractNumId="8" w15:restartNumberingAfterBreak="0">
    <w:nsid w:val="22705F71"/>
    <w:multiLevelType w:val="hybridMultilevel"/>
    <w:tmpl w:val="B1A6C9A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9" w15:restartNumberingAfterBreak="0">
    <w:nsid w:val="2E9E1C7B"/>
    <w:multiLevelType w:val="multilevel"/>
    <w:tmpl w:val="D0FA9BB2"/>
    <w:lvl w:ilvl="0">
      <w:start w:val="1"/>
      <w:numFmt w:val="upperRoman"/>
      <w:pStyle w:val="1"/>
      <w:lvlText w:val="%1."/>
      <w:lvlJc w:val="left"/>
      <w:pPr>
        <w:ind w:left="851" w:firstLine="0"/>
      </w:pPr>
      <w:rPr>
        <w:rFonts w:hint="default"/>
      </w:rPr>
    </w:lvl>
    <w:lvl w:ilvl="1">
      <w:start w:val="1"/>
      <w:numFmt w:val="decimal"/>
      <w:lvlText w:val="%1.%2."/>
      <w:lvlJc w:val="left"/>
      <w:pPr>
        <w:ind w:left="71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97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4"/>
      <w:lvlText w:val="%4)"/>
      <w:lvlJc w:val="left"/>
      <w:pPr>
        <w:ind w:left="2160" w:firstLine="0"/>
      </w:pPr>
      <w:rPr>
        <w:rFonts w:hint="default"/>
      </w:rPr>
    </w:lvl>
    <w:lvl w:ilvl="4">
      <w:start w:val="1"/>
      <w:numFmt w:val="decimal"/>
      <w:pStyle w:val="5"/>
      <w:lvlText w:val="(%5)"/>
      <w:lvlJc w:val="left"/>
      <w:pPr>
        <w:ind w:left="2880" w:firstLine="0"/>
      </w:pPr>
      <w:rPr>
        <w:rFonts w:hint="default"/>
      </w:rPr>
    </w:lvl>
    <w:lvl w:ilvl="5">
      <w:start w:val="1"/>
      <w:numFmt w:val="lowerLetter"/>
      <w:pStyle w:val="6"/>
      <w:lvlText w:val="(%6)"/>
      <w:lvlJc w:val="left"/>
      <w:pPr>
        <w:ind w:left="3600" w:firstLine="0"/>
      </w:pPr>
      <w:rPr>
        <w:rFonts w:hint="default"/>
      </w:rPr>
    </w:lvl>
    <w:lvl w:ilvl="6">
      <w:start w:val="1"/>
      <w:numFmt w:val="lowerRoman"/>
      <w:pStyle w:val="7"/>
      <w:lvlText w:val="(%7)"/>
      <w:lvlJc w:val="left"/>
      <w:pPr>
        <w:ind w:left="4320" w:firstLine="0"/>
      </w:pPr>
      <w:rPr>
        <w:rFonts w:hint="default"/>
      </w:rPr>
    </w:lvl>
    <w:lvl w:ilvl="7">
      <w:start w:val="1"/>
      <w:numFmt w:val="lowerLetter"/>
      <w:pStyle w:val="8"/>
      <w:lvlText w:val="(%8)"/>
      <w:lvlJc w:val="left"/>
      <w:pPr>
        <w:ind w:left="5040" w:firstLine="0"/>
      </w:pPr>
      <w:rPr>
        <w:rFonts w:hint="default"/>
      </w:rPr>
    </w:lvl>
    <w:lvl w:ilvl="8">
      <w:start w:val="1"/>
      <w:numFmt w:val="lowerRoman"/>
      <w:pStyle w:val="9"/>
      <w:lvlText w:val="(%9)"/>
      <w:lvlJc w:val="left"/>
      <w:pPr>
        <w:ind w:left="5760" w:firstLine="0"/>
      </w:pPr>
      <w:rPr>
        <w:rFonts w:hint="default"/>
      </w:rPr>
    </w:lvl>
  </w:abstractNum>
  <w:abstractNum w:abstractNumId="10" w15:restartNumberingAfterBreak="0">
    <w:nsid w:val="2F4A74D1"/>
    <w:multiLevelType w:val="multilevel"/>
    <w:tmpl w:val="AD8A233C"/>
    <w:lvl w:ilvl="0">
      <w:start w:val="1"/>
      <w:numFmt w:val="decimal"/>
      <w:pStyle w:val="2"/>
      <w:lvlText w:val="%1."/>
      <w:lvlJc w:val="left"/>
      <w:pPr>
        <w:ind w:left="1193" w:hanging="360"/>
      </w:pPr>
      <w:rPr>
        <w:rFonts w:hint="default"/>
        <w:b/>
        <w:i w:val="0"/>
        <w:color w:val="auto"/>
      </w:rPr>
    </w:lvl>
    <w:lvl w:ilvl="1">
      <w:start w:val="6"/>
      <w:numFmt w:val="decimal"/>
      <w:isLgl/>
      <w:lvlText w:val="%1.%2."/>
      <w:lvlJc w:val="left"/>
      <w:pPr>
        <w:ind w:left="720" w:hanging="720"/>
      </w:pPr>
      <w:rPr>
        <w:rFonts w:hint="default"/>
      </w:rPr>
    </w:lvl>
    <w:lvl w:ilvl="2">
      <w:start w:val="1"/>
      <w:numFmt w:val="decimal"/>
      <w:isLgl/>
      <w:lvlText w:val="%1.%2.%3."/>
      <w:lvlJc w:val="left"/>
      <w:pPr>
        <w:ind w:left="8907" w:hanging="1080"/>
      </w:pPr>
      <w:rPr>
        <w:rFonts w:hint="default"/>
      </w:rPr>
    </w:lvl>
    <w:lvl w:ilvl="3">
      <w:start w:val="1"/>
      <w:numFmt w:val="decimal"/>
      <w:isLgl/>
      <w:lvlText w:val="%1.%2.%3.%4."/>
      <w:lvlJc w:val="left"/>
      <w:pPr>
        <w:ind w:left="12764" w:hanging="1440"/>
      </w:pPr>
      <w:rPr>
        <w:rFonts w:hint="default"/>
      </w:rPr>
    </w:lvl>
    <w:lvl w:ilvl="4">
      <w:start w:val="1"/>
      <w:numFmt w:val="decimal"/>
      <w:isLgl/>
      <w:lvlText w:val="%1.%2.%3.%4.%5."/>
      <w:lvlJc w:val="left"/>
      <w:pPr>
        <w:ind w:left="16261" w:hanging="1440"/>
      </w:pPr>
      <w:rPr>
        <w:rFonts w:hint="default"/>
      </w:rPr>
    </w:lvl>
    <w:lvl w:ilvl="5">
      <w:start w:val="1"/>
      <w:numFmt w:val="decimal"/>
      <w:isLgl/>
      <w:lvlText w:val="%1.%2.%3.%4.%5.%6."/>
      <w:lvlJc w:val="left"/>
      <w:pPr>
        <w:ind w:left="20118" w:hanging="1800"/>
      </w:pPr>
      <w:rPr>
        <w:rFonts w:hint="default"/>
      </w:rPr>
    </w:lvl>
    <w:lvl w:ilvl="6">
      <w:start w:val="1"/>
      <w:numFmt w:val="decimal"/>
      <w:isLgl/>
      <w:lvlText w:val="%1.%2.%3.%4.%5.%6.%7."/>
      <w:lvlJc w:val="left"/>
      <w:pPr>
        <w:ind w:left="23975" w:hanging="2160"/>
      </w:pPr>
      <w:rPr>
        <w:rFonts w:hint="default"/>
      </w:rPr>
    </w:lvl>
    <w:lvl w:ilvl="7">
      <w:start w:val="1"/>
      <w:numFmt w:val="decimal"/>
      <w:isLgl/>
      <w:lvlText w:val="%1.%2.%3.%4.%5.%6.%7.%8."/>
      <w:lvlJc w:val="left"/>
      <w:pPr>
        <w:ind w:left="27832" w:hanging="2520"/>
      </w:pPr>
      <w:rPr>
        <w:rFonts w:hint="default"/>
      </w:rPr>
    </w:lvl>
    <w:lvl w:ilvl="8">
      <w:start w:val="1"/>
      <w:numFmt w:val="decimal"/>
      <w:isLgl/>
      <w:lvlText w:val="%1.%2.%3.%4.%5.%6.%7.%8.%9."/>
      <w:lvlJc w:val="left"/>
      <w:pPr>
        <w:ind w:left="31329" w:hanging="2520"/>
      </w:pPr>
      <w:rPr>
        <w:rFonts w:hint="default"/>
      </w:rPr>
    </w:lvl>
  </w:abstractNum>
  <w:abstractNum w:abstractNumId="11" w15:restartNumberingAfterBreak="0">
    <w:nsid w:val="36CE424F"/>
    <w:multiLevelType w:val="hybridMultilevel"/>
    <w:tmpl w:val="F900FFE6"/>
    <w:lvl w:ilvl="0" w:tplc="B032EAEC">
      <w:numFmt w:val="bullet"/>
      <w:lvlText w:val="-"/>
      <w:lvlJc w:val="left"/>
      <w:pPr>
        <w:ind w:left="1068" w:hanging="360"/>
      </w:pPr>
      <w:rPr>
        <w:rFonts w:ascii="Tahoma" w:eastAsia="Calibri" w:hAnsi="Tahoma" w:cs="Tahoma"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37707720"/>
    <w:multiLevelType w:val="hybridMultilevel"/>
    <w:tmpl w:val="AE9C448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380C5071"/>
    <w:multiLevelType w:val="hybridMultilevel"/>
    <w:tmpl w:val="368CF5A8"/>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A8C4E4A"/>
    <w:multiLevelType w:val="multilevel"/>
    <w:tmpl w:val="8B10760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3960" w:hanging="1440"/>
      </w:pPr>
      <w:rPr>
        <w:rFonts w:ascii="Times New Roman" w:eastAsia="Times New Roman" w:hAnsi="Times New Roman"/>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429C2255"/>
    <w:multiLevelType w:val="multilevel"/>
    <w:tmpl w:val="9B7EBCC6"/>
    <w:lvl w:ilvl="0">
      <w:numFmt w:val="bullet"/>
      <w:lvlText w:val="•"/>
      <w:lvlJc w:val="left"/>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bg-BG" w:eastAsia="bg-BG" w:bidi="bg-BG"/>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44010B44"/>
    <w:multiLevelType w:val="hybridMultilevel"/>
    <w:tmpl w:val="9E26C6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781554F"/>
    <w:multiLevelType w:val="hybridMultilevel"/>
    <w:tmpl w:val="0074A066"/>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80951AB"/>
    <w:multiLevelType w:val="multilevel"/>
    <w:tmpl w:val="B026579A"/>
    <w:lvl w:ilvl="0">
      <w:start w:val="1"/>
      <w:numFmt w:val="bullet"/>
      <w:lvlText w:val=""/>
      <w:lvlJc w:val="left"/>
      <w:pPr>
        <w:ind w:left="1287" w:hanging="360"/>
      </w:pPr>
      <w:rPr>
        <w:rFonts w:ascii="Wingdings" w:hAnsi="Wingdings" w:hint="default"/>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19" w15:restartNumberingAfterBreak="0">
    <w:nsid w:val="4B803407"/>
    <w:multiLevelType w:val="multilevel"/>
    <w:tmpl w:val="3E8CD59C"/>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20" w15:restartNumberingAfterBreak="0">
    <w:nsid w:val="4CE70703"/>
    <w:multiLevelType w:val="hybridMultilevel"/>
    <w:tmpl w:val="27A07AD6"/>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1" w15:restartNumberingAfterBreak="0">
    <w:nsid w:val="503E2CB3"/>
    <w:multiLevelType w:val="multilevel"/>
    <w:tmpl w:val="122682F6"/>
    <w:lvl w:ilvl="0">
      <w:numFmt w:val="bullet"/>
      <w:lvlText w:val="-"/>
      <w:lvlJc w:val="left"/>
      <w:pPr>
        <w:ind w:left="1211" w:hanging="360"/>
      </w:pPr>
      <w:rPr>
        <w:rFonts w:ascii="Verdana" w:eastAsia="等?" w:hAnsi="Verdana"/>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2" w15:restartNumberingAfterBreak="0">
    <w:nsid w:val="5052179E"/>
    <w:multiLevelType w:val="hybridMultilevel"/>
    <w:tmpl w:val="71C86AB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50EE7F3A"/>
    <w:multiLevelType w:val="hybridMultilevel"/>
    <w:tmpl w:val="42A87FA6"/>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4" w15:restartNumberingAfterBreak="0">
    <w:nsid w:val="5F1B4A38"/>
    <w:multiLevelType w:val="hybridMultilevel"/>
    <w:tmpl w:val="F7D434A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61361771"/>
    <w:multiLevelType w:val="hybridMultilevel"/>
    <w:tmpl w:val="2376E0AC"/>
    <w:lvl w:ilvl="0" w:tplc="0402000B">
      <w:start w:val="1"/>
      <w:numFmt w:val="bullet"/>
      <w:lvlText w:val=""/>
      <w:lvlJc w:val="left"/>
      <w:pPr>
        <w:ind w:left="786"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6" w15:restartNumberingAfterBreak="0">
    <w:nsid w:val="61F07DA8"/>
    <w:multiLevelType w:val="hybridMultilevel"/>
    <w:tmpl w:val="B5F0392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62661F45"/>
    <w:multiLevelType w:val="hybridMultilevel"/>
    <w:tmpl w:val="827AE7C4"/>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658E37E2"/>
    <w:multiLevelType w:val="hybridMultilevel"/>
    <w:tmpl w:val="74B25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18656A"/>
    <w:multiLevelType w:val="hybridMultilevel"/>
    <w:tmpl w:val="C5748D9E"/>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36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677837E7"/>
    <w:multiLevelType w:val="hybridMultilevel"/>
    <w:tmpl w:val="967A6536"/>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6F6C4026"/>
    <w:multiLevelType w:val="hybridMultilevel"/>
    <w:tmpl w:val="545A7CB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764929E7"/>
    <w:multiLevelType w:val="hybridMultilevel"/>
    <w:tmpl w:val="C4383F3C"/>
    <w:lvl w:ilvl="0" w:tplc="0402000B">
      <w:start w:val="1"/>
      <w:numFmt w:val="bullet"/>
      <w:lvlText w:val=""/>
      <w:lvlJc w:val="left"/>
      <w:pPr>
        <w:ind w:left="720" w:hanging="360"/>
      </w:pPr>
      <w:rPr>
        <w:rFonts w:ascii="Wingdings" w:hAnsi="Wingdings" w:hint="default"/>
      </w:rPr>
    </w:lvl>
    <w:lvl w:ilvl="1" w:tplc="68E47B52">
      <w:start w:val="2"/>
      <w:numFmt w:val="bullet"/>
      <w:lvlText w:val="-"/>
      <w:lvlJc w:val="left"/>
      <w:pPr>
        <w:ind w:left="1440" w:hanging="36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7B7C049D"/>
    <w:multiLevelType w:val="multilevel"/>
    <w:tmpl w:val="7C1E18A8"/>
    <w:lvl w:ilvl="0">
      <w:start w:val="1"/>
      <w:numFmt w:val="decimal"/>
      <w:lvlText w:val="%1."/>
      <w:lvlJc w:val="left"/>
      <w:pPr>
        <w:ind w:left="473" w:hanging="360"/>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5050" w:hanging="720"/>
      </w:pPr>
      <w:rPr>
        <w:rFonts w:hint="default"/>
      </w:rPr>
    </w:lvl>
    <w:lvl w:ilvl="2">
      <w:start w:val="1"/>
      <w:numFmt w:val="decimal"/>
      <w:isLgl/>
      <w:lvlText w:val="%1.%2.%3."/>
      <w:lvlJc w:val="left"/>
      <w:pPr>
        <w:ind w:left="8670" w:hanging="1080"/>
      </w:pPr>
      <w:rPr>
        <w:rFonts w:hint="default"/>
      </w:rPr>
    </w:lvl>
    <w:lvl w:ilvl="3">
      <w:start w:val="1"/>
      <w:numFmt w:val="decimal"/>
      <w:isLgl/>
      <w:lvlText w:val="%1.%2.%3.%4."/>
      <w:lvlJc w:val="left"/>
      <w:pPr>
        <w:ind w:left="12290" w:hanging="1440"/>
      </w:pPr>
      <w:rPr>
        <w:rFonts w:hint="default"/>
      </w:rPr>
    </w:lvl>
    <w:lvl w:ilvl="4">
      <w:start w:val="1"/>
      <w:numFmt w:val="decimal"/>
      <w:isLgl/>
      <w:lvlText w:val="%1.%2.%3.%4.%5."/>
      <w:lvlJc w:val="left"/>
      <w:pPr>
        <w:ind w:left="15550" w:hanging="1440"/>
      </w:pPr>
      <w:rPr>
        <w:rFonts w:hint="default"/>
      </w:rPr>
    </w:lvl>
    <w:lvl w:ilvl="5">
      <w:start w:val="1"/>
      <w:numFmt w:val="decimal"/>
      <w:isLgl/>
      <w:lvlText w:val="%1.%2.%3.%4.%5.%6."/>
      <w:lvlJc w:val="left"/>
      <w:pPr>
        <w:ind w:left="19170" w:hanging="1800"/>
      </w:pPr>
      <w:rPr>
        <w:rFonts w:hint="default"/>
      </w:rPr>
    </w:lvl>
    <w:lvl w:ilvl="6">
      <w:start w:val="1"/>
      <w:numFmt w:val="decimal"/>
      <w:isLgl/>
      <w:lvlText w:val="%1.%2.%3.%4.%5.%6.%7."/>
      <w:lvlJc w:val="left"/>
      <w:pPr>
        <w:ind w:left="22790" w:hanging="2160"/>
      </w:pPr>
      <w:rPr>
        <w:rFonts w:hint="default"/>
      </w:rPr>
    </w:lvl>
    <w:lvl w:ilvl="7">
      <w:start w:val="1"/>
      <w:numFmt w:val="decimal"/>
      <w:isLgl/>
      <w:lvlText w:val="%1.%2.%3.%4.%5.%6.%7.%8."/>
      <w:lvlJc w:val="left"/>
      <w:pPr>
        <w:ind w:left="26410" w:hanging="2520"/>
      </w:pPr>
      <w:rPr>
        <w:rFonts w:hint="default"/>
      </w:rPr>
    </w:lvl>
    <w:lvl w:ilvl="8">
      <w:start w:val="1"/>
      <w:numFmt w:val="decimal"/>
      <w:isLgl/>
      <w:lvlText w:val="%1.%2.%3.%4.%5.%6.%7.%8.%9."/>
      <w:lvlJc w:val="left"/>
      <w:pPr>
        <w:ind w:left="29670" w:hanging="2520"/>
      </w:pPr>
      <w:rPr>
        <w:rFonts w:hint="default"/>
      </w:rPr>
    </w:lvl>
  </w:abstractNum>
  <w:abstractNum w:abstractNumId="34" w15:restartNumberingAfterBreak="0">
    <w:nsid w:val="7DF44313"/>
    <w:multiLevelType w:val="hybridMultilevel"/>
    <w:tmpl w:val="07A0FB66"/>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8"/>
  </w:num>
  <w:num w:numId="4">
    <w:abstractNumId w:val="23"/>
  </w:num>
  <w:num w:numId="5">
    <w:abstractNumId w:val="14"/>
  </w:num>
  <w:num w:numId="6">
    <w:abstractNumId w:val="3"/>
  </w:num>
  <w:num w:numId="7">
    <w:abstractNumId w:val="15"/>
  </w:num>
  <w:num w:numId="8">
    <w:abstractNumId w:val="21"/>
  </w:num>
  <w:num w:numId="9">
    <w:abstractNumId w:val="19"/>
  </w:num>
  <w:num w:numId="10">
    <w:abstractNumId w:val="11"/>
  </w:num>
  <w:num w:numId="11">
    <w:abstractNumId w:val="6"/>
  </w:num>
  <w:num w:numId="12">
    <w:abstractNumId w:val="12"/>
  </w:num>
  <w:num w:numId="13">
    <w:abstractNumId w:val="22"/>
  </w:num>
  <w:num w:numId="14">
    <w:abstractNumId w:val="1"/>
  </w:num>
  <w:num w:numId="15">
    <w:abstractNumId w:val="17"/>
  </w:num>
  <w:num w:numId="16">
    <w:abstractNumId w:val="32"/>
  </w:num>
  <w:num w:numId="17">
    <w:abstractNumId w:val="34"/>
  </w:num>
  <w:num w:numId="18">
    <w:abstractNumId w:val="30"/>
  </w:num>
  <w:num w:numId="19">
    <w:abstractNumId w:val="13"/>
  </w:num>
  <w:num w:numId="20">
    <w:abstractNumId w:val="16"/>
  </w:num>
  <w:num w:numId="21">
    <w:abstractNumId w:val="25"/>
  </w:num>
  <w:num w:numId="22">
    <w:abstractNumId w:val="24"/>
  </w:num>
  <w:num w:numId="23">
    <w:abstractNumId w:val="29"/>
  </w:num>
  <w:num w:numId="24">
    <w:abstractNumId w:val="33"/>
    <w:lvlOverride w:ilvl="0">
      <w:startOverride w:val="1"/>
    </w:lvlOverride>
  </w:num>
  <w:num w:numId="25">
    <w:abstractNumId w:val="7"/>
  </w:num>
  <w:num w:numId="26">
    <w:abstractNumId w:val="10"/>
  </w:num>
  <w:num w:numId="27">
    <w:abstractNumId w:val="28"/>
  </w:num>
  <w:num w:numId="28">
    <w:abstractNumId w:val="5"/>
  </w:num>
  <w:num w:numId="29">
    <w:abstractNumId w:val="18"/>
  </w:num>
  <w:num w:numId="30">
    <w:abstractNumId w:val="27"/>
  </w:num>
  <w:num w:numId="31">
    <w:abstractNumId w:val="0"/>
  </w:num>
  <w:num w:numId="32">
    <w:abstractNumId w:val="4"/>
  </w:num>
  <w:num w:numId="33">
    <w:abstractNumId w:val="2"/>
  </w:num>
  <w:num w:numId="34">
    <w:abstractNumId w:val="31"/>
  </w:num>
  <w:num w:numId="35">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FEB"/>
    <w:rsid w:val="000048AB"/>
    <w:rsid w:val="0001562C"/>
    <w:rsid w:val="00015E89"/>
    <w:rsid w:val="0001712C"/>
    <w:rsid w:val="000173D5"/>
    <w:rsid w:val="00020CE5"/>
    <w:rsid w:val="00022169"/>
    <w:rsid w:val="000229A1"/>
    <w:rsid w:val="00022DA0"/>
    <w:rsid w:val="00036C93"/>
    <w:rsid w:val="00037047"/>
    <w:rsid w:val="00040F12"/>
    <w:rsid w:val="0004276B"/>
    <w:rsid w:val="0005276A"/>
    <w:rsid w:val="00054100"/>
    <w:rsid w:val="00054F5B"/>
    <w:rsid w:val="000645BC"/>
    <w:rsid w:val="0008082B"/>
    <w:rsid w:val="00084EE6"/>
    <w:rsid w:val="00092E02"/>
    <w:rsid w:val="00093777"/>
    <w:rsid w:val="000A131A"/>
    <w:rsid w:val="000A338A"/>
    <w:rsid w:val="000A4D79"/>
    <w:rsid w:val="000A7E5F"/>
    <w:rsid w:val="000C00D9"/>
    <w:rsid w:val="000C0CC8"/>
    <w:rsid w:val="000C327C"/>
    <w:rsid w:val="000C5D41"/>
    <w:rsid w:val="000D3282"/>
    <w:rsid w:val="000D35FD"/>
    <w:rsid w:val="000E1B1E"/>
    <w:rsid w:val="000F4BCF"/>
    <w:rsid w:val="000F5F82"/>
    <w:rsid w:val="000F6C21"/>
    <w:rsid w:val="000F7AFE"/>
    <w:rsid w:val="00101C3B"/>
    <w:rsid w:val="001101EA"/>
    <w:rsid w:val="001135D9"/>
    <w:rsid w:val="0011509F"/>
    <w:rsid w:val="00123AC8"/>
    <w:rsid w:val="001305E0"/>
    <w:rsid w:val="00140A15"/>
    <w:rsid w:val="00141289"/>
    <w:rsid w:val="00143C85"/>
    <w:rsid w:val="00151123"/>
    <w:rsid w:val="00151B3B"/>
    <w:rsid w:val="00154337"/>
    <w:rsid w:val="0015764D"/>
    <w:rsid w:val="00161B74"/>
    <w:rsid w:val="00162F99"/>
    <w:rsid w:val="0017059B"/>
    <w:rsid w:val="00170952"/>
    <w:rsid w:val="001822E8"/>
    <w:rsid w:val="00183BB0"/>
    <w:rsid w:val="001936FC"/>
    <w:rsid w:val="00194523"/>
    <w:rsid w:val="0019672A"/>
    <w:rsid w:val="001A1CAA"/>
    <w:rsid w:val="001A5133"/>
    <w:rsid w:val="001A7730"/>
    <w:rsid w:val="001B238A"/>
    <w:rsid w:val="001C0AFE"/>
    <w:rsid w:val="001D4B41"/>
    <w:rsid w:val="001D5E79"/>
    <w:rsid w:val="001D68A6"/>
    <w:rsid w:val="001E28AB"/>
    <w:rsid w:val="001E4AB9"/>
    <w:rsid w:val="001F0B89"/>
    <w:rsid w:val="001F2592"/>
    <w:rsid w:val="001F2947"/>
    <w:rsid w:val="00205C6D"/>
    <w:rsid w:val="00212D95"/>
    <w:rsid w:val="00222130"/>
    <w:rsid w:val="00225AB3"/>
    <w:rsid w:val="002261C2"/>
    <w:rsid w:val="002308AD"/>
    <w:rsid w:val="00230CE6"/>
    <w:rsid w:val="00234DB3"/>
    <w:rsid w:val="002407BE"/>
    <w:rsid w:val="00250B80"/>
    <w:rsid w:val="00253E24"/>
    <w:rsid w:val="00256051"/>
    <w:rsid w:val="00256189"/>
    <w:rsid w:val="0026244B"/>
    <w:rsid w:val="00263A89"/>
    <w:rsid w:val="0026634E"/>
    <w:rsid w:val="002754DD"/>
    <w:rsid w:val="00281575"/>
    <w:rsid w:val="00283459"/>
    <w:rsid w:val="00286730"/>
    <w:rsid w:val="0029716F"/>
    <w:rsid w:val="002A2CE7"/>
    <w:rsid w:val="002B1C95"/>
    <w:rsid w:val="002B26F6"/>
    <w:rsid w:val="002B6B0A"/>
    <w:rsid w:val="002C1E21"/>
    <w:rsid w:val="002C7BD3"/>
    <w:rsid w:val="002D2236"/>
    <w:rsid w:val="002D3404"/>
    <w:rsid w:val="002D58C7"/>
    <w:rsid w:val="002E5EF9"/>
    <w:rsid w:val="00302486"/>
    <w:rsid w:val="0030329B"/>
    <w:rsid w:val="003049AB"/>
    <w:rsid w:val="0030624B"/>
    <w:rsid w:val="003116DC"/>
    <w:rsid w:val="00322567"/>
    <w:rsid w:val="0033443E"/>
    <w:rsid w:val="0034554B"/>
    <w:rsid w:val="00346D23"/>
    <w:rsid w:val="00347F9E"/>
    <w:rsid w:val="00355428"/>
    <w:rsid w:val="00355CE8"/>
    <w:rsid w:val="00366D19"/>
    <w:rsid w:val="00373C92"/>
    <w:rsid w:val="0037438D"/>
    <w:rsid w:val="00384C3C"/>
    <w:rsid w:val="00395457"/>
    <w:rsid w:val="003A3771"/>
    <w:rsid w:val="003B02E8"/>
    <w:rsid w:val="003B0615"/>
    <w:rsid w:val="003B329F"/>
    <w:rsid w:val="003C0095"/>
    <w:rsid w:val="003C4710"/>
    <w:rsid w:val="003C5509"/>
    <w:rsid w:val="003D2E00"/>
    <w:rsid w:val="003D50A2"/>
    <w:rsid w:val="003D5300"/>
    <w:rsid w:val="003D63FF"/>
    <w:rsid w:val="003E1AB4"/>
    <w:rsid w:val="003E72CB"/>
    <w:rsid w:val="003F16ED"/>
    <w:rsid w:val="003F2669"/>
    <w:rsid w:val="003F4470"/>
    <w:rsid w:val="003F4C34"/>
    <w:rsid w:val="004039BF"/>
    <w:rsid w:val="004050FE"/>
    <w:rsid w:val="004072E9"/>
    <w:rsid w:val="00415E83"/>
    <w:rsid w:val="00425364"/>
    <w:rsid w:val="00425A98"/>
    <w:rsid w:val="004310E9"/>
    <w:rsid w:val="0043463F"/>
    <w:rsid w:val="00435580"/>
    <w:rsid w:val="00435D4A"/>
    <w:rsid w:val="0044086C"/>
    <w:rsid w:val="004433A5"/>
    <w:rsid w:val="004442D7"/>
    <w:rsid w:val="004536C7"/>
    <w:rsid w:val="004613B2"/>
    <w:rsid w:val="0047107A"/>
    <w:rsid w:val="00471EA4"/>
    <w:rsid w:val="00476FCD"/>
    <w:rsid w:val="0048208B"/>
    <w:rsid w:val="00484245"/>
    <w:rsid w:val="00485F50"/>
    <w:rsid w:val="00490911"/>
    <w:rsid w:val="004923D0"/>
    <w:rsid w:val="00492A43"/>
    <w:rsid w:val="0049308F"/>
    <w:rsid w:val="004A279B"/>
    <w:rsid w:val="004A7888"/>
    <w:rsid w:val="004B33B8"/>
    <w:rsid w:val="004B7709"/>
    <w:rsid w:val="004C22CA"/>
    <w:rsid w:val="004C459C"/>
    <w:rsid w:val="004C4603"/>
    <w:rsid w:val="004C46AD"/>
    <w:rsid w:val="004D390D"/>
    <w:rsid w:val="004D5320"/>
    <w:rsid w:val="004D71E1"/>
    <w:rsid w:val="004E71FD"/>
    <w:rsid w:val="004E7AFB"/>
    <w:rsid w:val="004F0F60"/>
    <w:rsid w:val="004F1DB9"/>
    <w:rsid w:val="004F6B03"/>
    <w:rsid w:val="00503FC1"/>
    <w:rsid w:val="00504EC4"/>
    <w:rsid w:val="005112C7"/>
    <w:rsid w:val="00511781"/>
    <w:rsid w:val="00513A87"/>
    <w:rsid w:val="005154C6"/>
    <w:rsid w:val="00520EF5"/>
    <w:rsid w:val="00521839"/>
    <w:rsid w:val="005271EB"/>
    <w:rsid w:val="00530339"/>
    <w:rsid w:val="00535EFD"/>
    <w:rsid w:val="005434A9"/>
    <w:rsid w:val="0054360B"/>
    <w:rsid w:val="00545F1F"/>
    <w:rsid w:val="0055053A"/>
    <w:rsid w:val="00552687"/>
    <w:rsid w:val="00553441"/>
    <w:rsid w:val="005615BC"/>
    <w:rsid w:val="00565646"/>
    <w:rsid w:val="005670A5"/>
    <w:rsid w:val="00580A5E"/>
    <w:rsid w:val="00581418"/>
    <w:rsid w:val="00582796"/>
    <w:rsid w:val="00583727"/>
    <w:rsid w:val="005863FE"/>
    <w:rsid w:val="00593B7F"/>
    <w:rsid w:val="005A081F"/>
    <w:rsid w:val="005B14CB"/>
    <w:rsid w:val="005B4042"/>
    <w:rsid w:val="005B75C3"/>
    <w:rsid w:val="005C19FC"/>
    <w:rsid w:val="005C5369"/>
    <w:rsid w:val="005C61C7"/>
    <w:rsid w:val="005C6502"/>
    <w:rsid w:val="005C6D2B"/>
    <w:rsid w:val="005C79D7"/>
    <w:rsid w:val="005D11D0"/>
    <w:rsid w:val="005D3E4C"/>
    <w:rsid w:val="005E73FB"/>
    <w:rsid w:val="005F0207"/>
    <w:rsid w:val="005F2611"/>
    <w:rsid w:val="005F5949"/>
    <w:rsid w:val="00603ACF"/>
    <w:rsid w:val="00606B0A"/>
    <w:rsid w:val="00614823"/>
    <w:rsid w:val="00622A7F"/>
    <w:rsid w:val="0062768A"/>
    <w:rsid w:val="006310E7"/>
    <w:rsid w:val="006314D7"/>
    <w:rsid w:val="00635BB0"/>
    <w:rsid w:val="00637D00"/>
    <w:rsid w:val="00637DE2"/>
    <w:rsid w:val="00644DDB"/>
    <w:rsid w:val="006472D0"/>
    <w:rsid w:val="00654849"/>
    <w:rsid w:val="00657E35"/>
    <w:rsid w:val="00663246"/>
    <w:rsid w:val="006668CC"/>
    <w:rsid w:val="0067578F"/>
    <w:rsid w:val="006778E7"/>
    <w:rsid w:val="00690995"/>
    <w:rsid w:val="006917BF"/>
    <w:rsid w:val="00691F4C"/>
    <w:rsid w:val="006926DF"/>
    <w:rsid w:val="0069270E"/>
    <w:rsid w:val="0069356D"/>
    <w:rsid w:val="006A297E"/>
    <w:rsid w:val="006A794A"/>
    <w:rsid w:val="006B124D"/>
    <w:rsid w:val="006B1BCD"/>
    <w:rsid w:val="006B693B"/>
    <w:rsid w:val="006C126B"/>
    <w:rsid w:val="006C32C4"/>
    <w:rsid w:val="006C76D0"/>
    <w:rsid w:val="006D4662"/>
    <w:rsid w:val="006F1AE8"/>
    <w:rsid w:val="006F1EBE"/>
    <w:rsid w:val="006F3117"/>
    <w:rsid w:val="006F335E"/>
    <w:rsid w:val="006F4306"/>
    <w:rsid w:val="006F6352"/>
    <w:rsid w:val="007036D5"/>
    <w:rsid w:val="00705740"/>
    <w:rsid w:val="00706FF4"/>
    <w:rsid w:val="00716A75"/>
    <w:rsid w:val="00726167"/>
    <w:rsid w:val="0073177F"/>
    <w:rsid w:val="007319DF"/>
    <w:rsid w:val="00740AF0"/>
    <w:rsid w:val="00743472"/>
    <w:rsid w:val="00745C32"/>
    <w:rsid w:val="00745C95"/>
    <w:rsid w:val="0074642F"/>
    <w:rsid w:val="00747D1D"/>
    <w:rsid w:val="00750CA6"/>
    <w:rsid w:val="00755216"/>
    <w:rsid w:val="00757A62"/>
    <w:rsid w:val="00762365"/>
    <w:rsid w:val="00763734"/>
    <w:rsid w:val="00765269"/>
    <w:rsid w:val="00766117"/>
    <w:rsid w:val="007702AC"/>
    <w:rsid w:val="007716AA"/>
    <w:rsid w:val="007807BE"/>
    <w:rsid w:val="00783ADB"/>
    <w:rsid w:val="00783D58"/>
    <w:rsid w:val="00784B70"/>
    <w:rsid w:val="00784F9D"/>
    <w:rsid w:val="00790B32"/>
    <w:rsid w:val="00790FEA"/>
    <w:rsid w:val="00792BAE"/>
    <w:rsid w:val="00794A5A"/>
    <w:rsid w:val="00796E45"/>
    <w:rsid w:val="007A26E7"/>
    <w:rsid w:val="007A383E"/>
    <w:rsid w:val="007A5DD4"/>
    <w:rsid w:val="007A7397"/>
    <w:rsid w:val="007B314E"/>
    <w:rsid w:val="007B3560"/>
    <w:rsid w:val="007B76DC"/>
    <w:rsid w:val="007B7FE2"/>
    <w:rsid w:val="007C2A4D"/>
    <w:rsid w:val="007C7F4B"/>
    <w:rsid w:val="007D7447"/>
    <w:rsid w:val="007E1477"/>
    <w:rsid w:val="007E1A36"/>
    <w:rsid w:val="007E5B16"/>
    <w:rsid w:val="007F077E"/>
    <w:rsid w:val="007F0AAA"/>
    <w:rsid w:val="00801321"/>
    <w:rsid w:val="00814AEB"/>
    <w:rsid w:val="00822DDD"/>
    <w:rsid w:val="008262E1"/>
    <w:rsid w:val="0083075C"/>
    <w:rsid w:val="008319AE"/>
    <w:rsid w:val="00837007"/>
    <w:rsid w:val="00840EA2"/>
    <w:rsid w:val="008418E7"/>
    <w:rsid w:val="008428B0"/>
    <w:rsid w:val="0084491A"/>
    <w:rsid w:val="00845EEF"/>
    <w:rsid w:val="00846536"/>
    <w:rsid w:val="00850FF3"/>
    <w:rsid w:val="00854299"/>
    <w:rsid w:val="008609BB"/>
    <w:rsid w:val="00861344"/>
    <w:rsid w:val="0086496F"/>
    <w:rsid w:val="00865182"/>
    <w:rsid w:val="00867D2B"/>
    <w:rsid w:val="008709F5"/>
    <w:rsid w:val="00871CAE"/>
    <w:rsid w:val="00877D10"/>
    <w:rsid w:val="0088182A"/>
    <w:rsid w:val="00883462"/>
    <w:rsid w:val="00886523"/>
    <w:rsid w:val="0088738E"/>
    <w:rsid w:val="008948E5"/>
    <w:rsid w:val="00894956"/>
    <w:rsid w:val="008A1260"/>
    <w:rsid w:val="008A201D"/>
    <w:rsid w:val="008A42A9"/>
    <w:rsid w:val="008A7BA3"/>
    <w:rsid w:val="008B0528"/>
    <w:rsid w:val="008B7D2E"/>
    <w:rsid w:val="008C0998"/>
    <w:rsid w:val="008D03A9"/>
    <w:rsid w:val="008D0B69"/>
    <w:rsid w:val="008D4B4F"/>
    <w:rsid w:val="008D5982"/>
    <w:rsid w:val="008D61A1"/>
    <w:rsid w:val="008E1EEF"/>
    <w:rsid w:val="008E67EC"/>
    <w:rsid w:val="008F36D5"/>
    <w:rsid w:val="00900C18"/>
    <w:rsid w:val="00901D1B"/>
    <w:rsid w:val="009039E2"/>
    <w:rsid w:val="009146FE"/>
    <w:rsid w:val="0091488E"/>
    <w:rsid w:val="00920942"/>
    <w:rsid w:val="00921279"/>
    <w:rsid w:val="00923617"/>
    <w:rsid w:val="0092611D"/>
    <w:rsid w:val="009342AA"/>
    <w:rsid w:val="0093745F"/>
    <w:rsid w:val="00937FDE"/>
    <w:rsid w:val="009419F9"/>
    <w:rsid w:val="00947647"/>
    <w:rsid w:val="009504D5"/>
    <w:rsid w:val="00950B91"/>
    <w:rsid w:val="009553D1"/>
    <w:rsid w:val="00957019"/>
    <w:rsid w:val="00967E31"/>
    <w:rsid w:val="00970EC1"/>
    <w:rsid w:val="00972577"/>
    <w:rsid w:val="00972C66"/>
    <w:rsid w:val="009748FB"/>
    <w:rsid w:val="009758A1"/>
    <w:rsid w:val="009808CA"/>
    <w:rsid w:val="00980E2F"/>
    <w:rsid w:val="00981D4D"/>
    <w:rsid w:val="009A17D4"/>
    <w:rsid w:val="009A3203"/>
    <w:rsid w:val="009A462F"/>
    <w:rsid w:val="009A4D4D"/>
    <w:rsid w:val="009B2DF1"/>
    <w:rsid w:val="009B700B"/>
    <w:rsid w:val="009C32DD"/>
    <w:rsid w:val="009C54AA"/>
    <w:rsid w:val="009E316E"/>
    <w:rsid w:val="009E4071"/>
    <w:rsid w:val="009E7914"/>
    <w:rsid w:val="009F5E93"/>
    <w:rsid w:val="00A008C9"/>
    <w:rsid w:val="00A0162E"/>
    <w:rsid w:val="00A113CB"/>
    <w:rsid w:val="00A11BAA"/>
    <w:rsid w:val="00A310C1"/>
    <w:rsid w:val="00A32325"/>
    <w:rsid w:val="00A35E3F"/>
    <w:rsid w:val="00A42C05"/>
    <w:rsid w:val="00A4352A"/>
    <w:rsid w:val="00A4466A"/>
    <w:rsid w:val="00A45016"/>
    <w:rsid w:val="00A505EB"/>
    <w:rsid w:val="00A54742"/>
    <w:rsid w:val="00A56A3F"/>
    <w:rsid w:val="00A56D64"/>
    <w:rsid w:val="00A62B87"/>
    <w:rsid w:val="00A6337C"/>
    <w:rsid w:val="00A63E42"/>
    <w:rsid w:val="00A64C08"/>
    <w:rsid w:val="00A71FD0"/>
    <w:rsid w:val="00A77B54"/>
    <w:rsid w:val="00A82EA3"/>
    <w:rsid w:val="00A84DC1"/>
    <w:rsid w:val="00A85415"/>
    <w:rsid w:val="00A86154"/>
    <w:rsid w:val="00A90328"/>
    <w:rsid w:val="00A9144C"/>
    <w:rsid w:val="00A9608D"/>
    <w:rsid w:val="00A964F8"/>
    <w:rsid w:val="00A97131"/>
    <w:rsid w:val="00AA09CE"/>
    <w:rsid w:val="00AA20B7"/>
    <w:rsid w:val="00AA592B"/>
    <w:rsid w:val="00AA6FEB"/>
    <w:rsid w:val="00AA77D9"/>
    <w:rsid w:val="00AC58E3"/>
    <w:rsid w:val="00AD696C"/>
    <w:rsid w:val="00AF742C"/>
    <w:rsid w:val="00B03165"/>
    <w:rsid w:val="00B042FA"/>
    <w:rsid w:val="00B061E8"/>
    <w:rsid w:val="00B10B54"/>
    <w:rsid w:val="00B14EED"/>
    <w:rsid w:val="00B156FD"/>
    <w:rsid w:val="00B157B5"/>
    <w:rsid w:val="00B22A81"/>
    <w:rsid w:val="00B23CF5"/>
    <w:rsid w:val="00B30C55"/>
    <w:rsid w:val="00B33708"/>
    <w:rsid w:val="00B3643C"/>
    <w:rsid w:val="00B378CF"/>
    <w:rsid w:val="00B41DB4"/>
    <w:rsid w:val="00B4583C"/>
    <w:rsid w:val="00B476DD"/>
    <w:rsid w:val="00B52877"/>
    <w:rsid w:val="00B61D8A"/>
    <w:rsid w:val="00B62714"/>
    <w:rsid w:val="00B64816"/>
    <w:rsid w:val="00B65258"/>
    <w:rsid w:val="00B71C60"/>
    <w:rsid w:val="00B91F3E"/>
    <w:rsid w:val="00B9729F"/>
    <w:rsid w:val="00BA345E"/>
    <w:rsid w:val="00BA375C"/>
    <w:rsid w:val="00BA39E8"/>
    <w:rsid w:val="00BA7147"/>
    <w:rsid w:val="00BB0BF1"/>
    <w:rsid w:val="00BB17C3"/>
    <w:rsid w:val="00BB7388"/>
    <w:rsid w:val="00BC2177"/>
    <w:rsid w:val="00BC574D"/>
    <w:rsid w:val="00BC5AA3"/>
    <w:rsid w:val="00BE1BC3"/>
    <w:rsid w:val="00BE2FDD"/>
    <w:rsid w:val="00BE5E40"/>
    <w:rsid w:val="00BF02AF"/>
    <w:rsid w:val="00BF09D3"/>
    <w:rsid w:val="00BF1523"/>
    <w:rsid w:val="00BF3278"/>
    <w:rsid w:val="00BF6425"/>
    <w:rsid w:val="00BF7B1C"/>
    <w:rsid w:val="00C02D67"/>
    <w:rsid w:val="00C046BA"/>
    <w:rsid w:val="00C052E4"/>
    <w:rsid w:val="00C0725A"/>
    <w:rsid w:val="00C202E9"/>
    <w:rsid w:val="00C24022"/>
    <w:rsid w:val="00C31235"/>
    <w:rsid w:val="00C316E9"/>
    <w:rsid w:val="00C36B9D"/>
    <w:rsid w:val="00C40337"/>
    <w:rsid w:val="00C4252E"/>
    <w:rsid w:val="00C46457"/>
    <w:rsid w:val="00C52C84"/>
    <w:rsid w:val="00C558D9"/>
    <w:rsid w:val="00C55E8A"/>
    <w:rsid w:val="00C5774C"/>
    <w:rsid w:val="00C653F7"/>
    <w:rsid w:val="00C70B5E"/>
    <w:rsid w:val="00C75852"/>
    <w:rsid w:val="00C76254"/>
    <w:rsid w:val="00C776F6"/>
    <w:rsid w:val="00C816AA"/>
    <w:rsid w:val="00C87410"/>
    <w:rsid w:val="00C90656"/>
    <w:rsid w:val="00C91B69"/>
    <w:rsid w:val="00C9384D"/>
    <w:rsid w:val="00CA3877"/>
    <w:rsid w:val="00CA7353"/>
    <w:rsid w:val="00CB7B67"/>
    <w:rsid w:val="00CC6E15"/>
    <w:rsid w:val="00CD520A"/>
    <w:rsid w:val="00CD6C51"/>
    <w:rsid w:val="00CE08B3"/>
    <w:rsid w:val="00CE7200"/>
    <w:rsid w:val="00CF3F3D"/>
    <w:rsid w:val="00CF419C"/>
    <w:rsid w:val="00CF5C95"/>
    <w:rsid w:val="00CF795A"/>
    <w:rsid w:val="00D00135"/>
    <w:rsid w:val="00D00235"/>
    <w:rsid w:val="00D00252"/>
    <w:rsid w:val="00D024DE"/>
    <w:rsid w:val="00D11967"/>
    <w:rsid w:val="00D16176"/>
    <w:rsid w:val="00D1632C"/>
    <w:rsid w:val="00D227F5"/>
    <w:rsid w:val="00D2412C"/>
    <w:rsid w:val="00D26A09"/>
    <w:rsid w:val="00D35D61"/>
    <w:rsid w:val="00D466C1"/>
    <w:rsid w:val="00D52354"/>
    <w:rsid w:val="00D567E6"/>
    <w:rsid w:val="00D63736"/>
    <w:rsid w:val="00D64631"/>
    <w:rsid w:val="00D6520A"/>
    <w:rsid w:val="00D65F41"/>
    <w:rsid w:val="00D6633C"/>
    <w:rsid w:val="00D71783"/>
    <w:rsid w:val="00D7378E"/>
    <w:rsid w:val="00D742A3"/>
    <w:rsid w:val="00D82DD2"/>
    <w:rsid w:val="00D85250"/>
    <w:rsid w:val="00D86889"/>
    <w:rsid w:val="00D974C8"/>
    <w:rsid w:val="00DA219B"/>
    <w:rsid w:val="00DA27E9"/>
    <w:rsid w:val="00DA38BD"/>
    <w:rsid w:val="00DA3E6B"/>
    <w:rsid w:val="00DA40D7"/>
    <w:rsid w:val="00DA59E6"/>
    <w:rsid w:val="00DA6A9A"/>
    <w:rsid w:val="00DB4A90"/>
    <w:rsid w:val="00DB511E"/>
    <w:rsid w:val="00DC1B5F"/>
    <w:rsid w:val="00DC344F"/>
    <w:rsid w:val="00DC7169"/>
    <w:rsid w:val="00DC7922"/>
    <w:rsid w:val="00DD4EB2"/>
    <w:rsid w:val="00DE1E93"/>
    <w:rsid w:val="00DE627F"/>
    <w:rsid w:val="00DF47E0"/>
    <w:rsid w:val="00E03B6B"/>
    <w:rsid w:val="00E0404A"/>
    <w:rsid w:val="00E107C8"/>
    <w:rsid w:val="00E12F24"/>
    <w:rsid w:val="00E15A64"/>
    <w:rsid w:val="00E202FD"/>
    <w:rsid w:val="00E246CE"/>
    <w:rsid w:val="00E25453"/>
    <w:rsid w:val="00E35B52"/>
    <w:rsid w:val="00E362E6"/>
    <w:rsid w:val="00E435C1"/>
    <w:rsid w:val="00E44014"/>
    <w:rsid w:val="00E47FB0"/>
    <w:rsid w:val="00E52715"/>
    <w:rsid w:val="00E610A5"/>
    <w:rsid w:val="00E61414"/>
    <w:rsid w:val="00E669C6"/>
    <w:rsid w:val="00E66E44"/>
    <w:rsid w:val="00E67954"/>
    <w:rsid w:val="00E73E38"/>
    <w:rsid w:val="00E82E3C"/>
    <w:rsid w:val="00E84A8F"/>
    <w:rsid w:val="00E91F95"/>
    <w:rsid w:val="00EA0E5F"/>
    <w:rsid w:val="00EA11B9"/>
    <w:rsid w:val="00EA29EB"/>
    <w:rsid w:val="00EA560F"/>
    <w:rsid w:val="00EE03D7"/>
    <w:rsid w:val="00EE2CD4"/>
    <w:rsid w:val="00EF01D4"/>
    <w:rsid w:val="00EF2754"/>
    <w:rsid w:val="00F02947"/>
    <w:rsid w:val="00F07A10"/>
    <w:rsid w:val="00F13AC0"/>
    <w:rsid w:val="00F21932"/>
    <w:rsid w:val="00F22D57"/>
    <w:rsid w:val="00F2401A"/>
    <w:rsid w:val="00F27B9C"/>
    <w:rsid w:val="00F32659"/>
    <w:rsid w:val="00F40281"/>
    <w:rsid w:val="00F42C1E"/>
    <w:rsid w:val="00F452B6"/>
    <w:rsid w:val="00F61DAF"/>
    <w:rsid w:val="00F66CA5"/>
    <w:rsid w:val="00F7081C"/>
    <w:rsid w:val="00F7718C"/>
    <w:rsid w:val="00F80A3E"/>
    <w:rsid w:val="00F820AA"/>
    <w:rsid w:val="00FA07B0"/>
    <w:rsid w:val="00FB06D8"/>
    <w:rsid w:val="00FB28D6"/>
    <w:rsid w:val="00FB45CD"/>
    <w:rsid w:val="00FB793D"/>
    <w:rsid w:val="00FB7D9E"/>
    <w:rsid w:val="00FC4882"/>
    <w:rsid w:val="00FC7E5E"/>
    <w:rsid w:val="00FD0B58"/>
    <w:rsid w:val="00FD196D"/>
    <w:rsid w:val="00FE2FCE"/>
    <w:rsid w:val="00FF350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8AE38"/>
  <w15:chartTrackingRefBased/>
  <w15:docId w15:val="{47472096-156A-47F3-BD9C-7AD7D7002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A6FEB"/>
    <w:pPr>
      <w:jc w:val="both"/>
    </w:pPr>
    <w:rPr>
      <w:rFonts w:ascii="Times New Roman" w:eastAsia="Times New Roman" w:hAnsi="Times New Roman" w:cs="Times New Roman"/>
      <w:sz w:val="24"/>
      <w:lang w:val="en-US"/>
    </w:rPr>
  </w:style>
  <w:style w:type="paragraph" w:styleId="1">
    <w:name w:val="heading 1"/>
    <w:basedOn w:val="a"/>
    <w:next w:val="a"/>
    <w:link w:val="10"/>
    <w:qFormat/>
    <w:rsid w:val="00AA6FEB"/>
    <w:pPr>
      <w:keepNext/>
      <w:numPr>
        <w:numId w:val="1"/>
      </w:numPr>
      <w:spacing w:before="240" w:after="60"/>
      <w:outlineLvl w:val="0"/>
    </w:pPr>
    <w:rPr>
      <w:b/>
      <w:bCs/>
      <w:kern w:val="32"/>
      <w:sz w:val="32"/>
      <w:szCs w:val="32"/>
    </w:rPr>
  </w:style>
  <w:style w:type="paragraph" w:styleId="2">
    <w:name w:val="heading 2"/>
    <w:basedOn w:val="a"/>
    <w:next w:val="a"/>
    <w:link w:val="20"/>
    <w:qFormat/>
    <w:rsid w:val="00900C18"/>
    <w:pPr>
      <w:keepNext/>
      <w:numPr>
        <w:numId w:val="26"/>
      </w:numPr>
      <w:spacing w:before="240" w:after="60"/>
      <w:outlineLvl w:val="1"/>
    </w:pPr>
    <w:rPr>
      <w:rFonts w:ascii="Tahoma" w:hAnsi="Tahoma"/>
      <w:b/>
      <w:bCs/>
      <w:i/>
      <w:iCs/>
      <w:szCs w:val="28"/>
      <w:lang w:val="bg-BG"/>
    </w:rPr>
  </w:style>
  <w:style w:type="paragraph" w:styleId="3">
    <w:name w:val="heading 3"/>
    <w:basedOn w:val="a"/>
    <w:next w:val="a"/>
    <w:link w:val="30"/>
    <w:qFormat/>
    <w:rsid w:val="00C0725A"/>
    <w:pPr>
      <w:keepNext/>
      <w:numPr>
        <w:numId w:val="25"/>
      </w:numPr>
      <w:spacing w:before="240" w:after="60"/>
      <w:outlineLvl w:val="2"/>
    </w:pPr>
    <w:rPr>
      <w:rFonts w:ascii="Tahoma" w:hAnsi="Tahoma"/>
      <w:b/>
      <w:bCs/>
      <w:szCs w:val="26"/>
      <w:lang w:val="x-none"/>
    </w:rPr>
  </w:style>
  <w:style w:type="paragraph" w:styleId="4">
    <w:name w:val="heading 4"/>
    <w:basedOn w:val="a"/>
    <w:next w:val="a"/>
    <w:link w:val="40"/>
    <w:qFormat/>
    <w:rsid w:val="00AA6FEB"/>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qFormat/>
    <w:rsid w:val="00AA6FEB"/>
    <w:pPr>
      <w:numPr>
        <w:ilvl w:val="4"/>
        <w:numId w:val="1"/>
      </w:numPr>
      <w:spacing w:before="240" w:after="60"/>
      <w:outlineLvl w:val="4"/>
    </w:pPr>
    <w:rPr>
      <w:rFonts w:ascii="Calibri" w:hAnsi="Calibri"/>
      <w:b/>
      <w:bCs/>
      <w:i/>
      <w:iCs/>
      <w:sz w:val="26"/>
      <w:szCs w:val="26"/>
    </w:rPr>
  </w:style>
  <w:style w:type="paragraph" w:styleId="6">
    <w:name w:val="heading 6"/>
    <w:basedOn w:val="a"/>
    <w:next w:val="a"/>
    <w:link w:val="60"/>
    <w:qFormat/>
    <w:rsid w:val="00AA6FEB"/>
    <w:pPr>
      <w:numPr>
        <w:ilvl w:val="5"/>
        <w:numId w:val="1"/>
      </w:numPr>
      <w:spacing w:before="240" w:after="60"/>
      <w:outlineLvl w:val="5"/>
    </w:pPr>
    <w:rPr>
      <w:rFonts w:ascii="Calibri" w:hAnsi="Calibri"/>
      <w:b/>
      <w:bCs/>
      <w:sz w:val="22"/>
    </w:rPr>
  </w:style>
  <w:style w:type="paragraph" w:styleId="7">
    <w:name w:val="heading 7"/>
    <w:basedOn w:val="a"/>
    <w:next w:val="a"/>
    <w:link w:val="70"/>
    <w:qFormat/>
    <w:rsid w:val="00AA6FEB"/>
    <w:pPr>
      <w:numPr>
        <w:ilvl w:val="6"/>
        <w:numId w:val="1"/>
      </w:numPr>
      <w:spacing w:before="240" w:after="60"/>
      <w:outlineLvl w:val="6"/>
    </w:pPr>
    <w:rPr>
      <w:rFonts w:ascii="Calibri" w:hAnsi="Calibri"/>
      <w:szCs w:val="24"/>
    </w:rPr>
  </w:style>
  <w:style w:type="paragraph" w:styleId="8">
    <w:name w:val="heading 8"/>
    <w:basedOn w:val="a"/>
    <w:next w:val="a"/>
    <w:link w:val="80"/>
    <w:qFormat/>
    <w:rsid w:val="00AA6FEB"/>
    <w:pPr>
      <w:numPr>
        <w:ilvl w:val="7"/>
        <w:numId w:val="1"/>
      </w:numPr>
      <w:spacing w:before="240" w:after="60"/>
      <w:outlineLvl w:val="7"/>
    </w:pPr>
    <w:rPr>
      <w:rFonts w:ascii="Calibri" w:hAnsi="Calibri"/>
      <w:i/>
      <w:iCs/>
      <w:szCs w:val="24"/>
    </w:rPr>
  </w:style>
  <w:style w:type="paragraph" w:styleId="9">
    <w:name w:val="heading 9"/>
    <w:basedOn w:val="a"/>
    <w:next w:val="a"/>
    <w:link w:val="90"/>
    <w:qFormat/>
    <w:rsid w:val="00AA6FEB"/>
    <w:pPr>
      <w:numPr>
        <w:ilvl w:val="8"/>
        <w:numId w:val="1"/>
      </w:numPr>
      <w:spacing w:before="240" w:after="60"/>
      <w:outlineLvl w:val="8"/>
    </w:pPr>
    <w:rPr>
      <w:rFonts w:ascii="Cambria" w:hAnsi="Cambri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AA6FEB"/>
    <w:rPr>
      <w:rFonts w:ascii="Times New Roman" w:eastAsia="Times New Roman" w:hAnsi="Times New Roman" w:cs="Times New Roman"/>
      <w:b/>
      <w:bCs/>
      <w:kern w:val="32"/>
      <w:sz w:val="32"/>
      <w:szCs w:val="32"/>
      <w:lang w:val="en-US"/>
    </w:rPr>
  </w:style>
  <w:style w:type="character" w:customStyle="1" w:styleId="20">
    <w:name w:val="Заглавие 2 Знак"/>
    <w:basedOn w:val="a0"/>
    <w:link w:val="2"/>
    <w:rsid w:val="00900C18"/>
    <w:rPr>
      <w:rFonts w:ascii="Tahoma" w:eastAsia="Times New Roman" w:hAnsi="Tahoma" w:cs="Times New Roman"/>
      <w:b/>
      <w:bCs/>
      <w:i/>
      <w:iCs/>
      <w:sz w:val="24"/>
      <w:szCs w:val="28"/>
    </w:rPr>
  </w:style>
  <w:style w:type="character" w:customStyle="1" w:styleId="30">
    <w:name w:val="Заглавие 3 Знак"/>
    <w:basedOn w:val="a0"/>
    <w:link w:val="3"/>
    <w:rsid w:val="00C0725A"/>
    <w:rPr>
      <w:rFonts w:ascii="Tahoma" w:eastAsia="Times New Roman" w:hAnsi="Tahoma" w:cs="Times New Roman"/>
      <w:b/>
      <w:bCs/>
      <w:sz w:val="24"/>
      <w:szCs w:val="26"/>
      <w:lang w:val="x-none"/>
    </w:rPr>
  </w:style>
  <w:style w:type="character" w:customStyle="1" w:styleId="40">
    <w:name w:val="Заглавие 4 Знак"/>
    <w:basedOn w:val="a0"/>
    <w:link w:val="4"/>
    <w:rsid w:val="00AA6FEB"/>
    <w:rPr>
      <w:rFonts w:ascii="Calibri" w:eastAsia="Times New Roman" w:hAnsi="Calibri" w:cs="Times New Roman"/>
      <w:b/>
      <w:bCs/>
      <w:sz w:val="28"/>
      <w:szCs w:val="28"/>
      <w:lang w:val="en-US"/>
    </w:rPr>
  </w:style>
  <w:style w:type="character" w:customStyle="1" w:styleId="50">
    <w:name w:val="Заглавие 5 Знак"/>
    <w:basedOn w:val="a0"/>
    <w:link w:val="5"/>
    <w:rsid w:val="00AA6FEB"/>
    <w:rPr>
      <w:rFonts w:ascii="Calibri" w:eastAsia="Times New Roman" w:hAnsi="Calibri" w:cs="Times New Roman"/>
      <w:b/>
      <w:bCs/>
      <w:i/>
      <w:iCs/>
      <w:sz w:val="26"/>
      <w:szCs w:val="26"/>
      <w:lang w:val="en-US"/>
    </w:rPr>
  </w:style>
  <w:style w:type="character" w:customStyle="1" w:styleId="60">
    <w:name w:val="Заглавие 6 Знак"/>
    <w:basedOn w:val="a0"/>
    <w:link w:val="6"/>
    <w:rsid w:val="00AA6FEB"/>
    <w:rPr>
      <w:rFonts w:ascii="Calibri" w:eastAsia="Times New Roman" w:hAnsi="Calibri" w:cs="Times New Roman"/>
      <w:b/>
      <w:bCs/>
      <w:lang w:val="en-US"/>
    </w:rPr>
  </w:style>
  <w:style w:type="character" w:customStyle="1" w:styleId="70">
    <w:name w:val="Заглавие 7 Знак"/>
    <w:basedOn w:val="a0"/>
    <w:link w:val="7"/>
    <w:rsid w:val="00AA6FEB"/>
    <w:rPr>
      <w:rFonts w:ascii="Calibri" w:eastAsia="Times New Roman" w:hAnsi="Calibri" w:cs="Times New Roman"/>
      <w:sz w:val="24"/>
      <w:szCs w:val="24"/>
      <w:lang w:val="en-US"/>
    </w:rPr>
  </w:style>
  <w:style w:type="character" w:customStyle="1" w:styleId="80">
    <w:name w:val="Заглавие 8 Знак"/>
    <w:basedOn w:val="a0"/>
    <w:link w:val="8"/>
    <w:rsid w:val="00AA6FEB"/>
    <w:rPr>
      <w:rFonts w:ascii="Calibri" w:eastAsia="Times New Roman" w:hAnsi="Calibri" w:cs="Times New Roman"/>
      <w:i/>
      <w:iCs/>
      <w:sz w:val="24"/>
      <w:szCs w:val="24"/>
      <w:lang w:val="en-US"/>
    </w:rPr>
  </w:style>
  <w:style w:type="character" w:customStyle="1" w:styleId="90">
    <w:name w:val="Заглавие 9 Знак"/>
    <w:basedOn w:val="a0"/>
    <w:link w:val="9"/>
    <w:rsid w:val="00AA6FEB"/>
    <w:rPr>
      <w:rFonts w:ascii="Cambria" w:eastAsia="Times New Roman" w:hAnsi="Cambria" w:cs="Times New Roman"/>
      <w:lang w:val="en-US"/>
    </w:rPr>
  </w:style>
  <w:style w:type="paragraph" w:styleId="a3">
    <w:name w:val="TOC Heading"/>
    <w:basedOn w:val="1"/>
    <w:next w:val="a"/>
    <w:uiPriority w:val="39"/>
    <w:qFormat/>
    <w:rsid w:val="00AA6FEB"/>
    <w:pPr>
      <w:keepLines/>
      <w:spacing w:before="480" w:after="0"/>
      <w:outlineLvl w:val="9"/>
    </w:pPr>
    <w:rPr>
      <w:color w:val="365F91"/>
      <w:kern w:val="0"/>
      <w:sz w:val="28"/>
      <w:szCs w:val="28"/>
    </w:rPr>
  </w:style>
  <w:style w:type="paragraph" w:styleId="11">
    <w:name w:val="toc 1"/>
    <w:basedOn w:val="a"/>
    <w:next w:val="a"/>
    <w:autoRedefine/>
    <w:uiPriority w:val="39"/>
    <w:rsid w:val="00183BB0"/>
    <w:pPr>
      <w:tabs>
        <w:tab w:val="left" w:pos="0"/>
        <w:tab w:val="right" w:leader="dot" w:pos="9394"/>
      </w:tabs>
    </w:pPr>
  </w:style>
  <w:style w:type="paragraph" w:styleId="21">
    <w:name w:val="toc 2"/>
    <w:basedOn w:val="a"/>
    <w:next w:val="a"/>
    <w:autoRedefine/>
    <w:uiPriority w:val="39"/>
    <w:rsid w:val="001101EA"/>
    <w:pPr>
      <w:tabs>
        <w:tab w:val="left" w:pos="0"/>
        <w:tab w:val="right" w:leader="dot" w:pos="9394"/>
      </w:tabs>
    </w:pPr>
  </w:style>
  <w:style w:type="character" w:styleId="a4">
    <w:name w:val="Hyperlink"/>
    <w:uiPriority w:val="99"/>
    <w:unhideWhenUsed/>
    <w:rsid w:val="00AA6FEB"/>
    <w:rPr>
      <w:color w:val="0000FF"/>
      <w:u w:val="single"/>
    </w:rPr>
  </w:style>
  <w:style w:type="paragraph" w:styleId="31">
    <w:name w:val="toc 3"/>
    <w:basedOn w:val="a"/>
    <w:next w:val="a"/>
    <w:autoRedefine/>
    <w:uiPriority w:val="39"/>
    <w:rsid w:val="00FF3509"/>
    <w:pPr>
      <w:tabs>
        <w:tab w:val="left" w:pos="1320"/>
        <w:tab w:val="right" w:leader="dot" w:pos="9105"/>
      </w:tabs>
      <w:spacing w:line="240" w:lineRule="auto"/>
    </w:pPr>
  </w:style>
  <w:style w:type="paragraph" w:customStyle="1" w:styleId="Default">
    <w:name w:val="Default"/>
    <w:rsid w:val="00AA6FEB"/>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a5">
    <w:name w:val="Body Text Indent"/>
    <w:basedOn w:val="a"/>
    <w:link w:val="a6"/>
    <w:rsid w:val="00AA6FEB"/>
    <w:pPr>
      <w:spacing w:after="0" w:line="240" w:lineRule="auto"/>
      <w:ind w:left="5760" w:firstLine="720"/>
    </w:pPr>
    <w:rPr>
      <w:szCs w:val="20"/>
      <w:lang w:val="x-none"/>
    </w:rPr>
  </w:style>
  <w:style w:type="character" w:customStyle="1" w:styleId="a6">
    <w:name w:val="Основен текст с отстъп Знак"/>
    <w:basedOn w:val="a0"/>
    <w:link w:val="a5"/>
    <w:rsid w:val="00AA6FEB"/>
    <w:rPr>
      <w:rFonts w:ascii="Times New Roman" w:eastAsia="Times New Roman" w:hAnsi="Times New Roman" w:cs="Times New Roman"/>
      <w:sz w:val="24"/>
      <w:szCs w:val="20"/>
      <w:lang w:val="x-none"/>
    </w:rPr>
  </w:style>
  <w:style w:type="character" w:styleId="a7">
    <w:name w:val="annotation reference"/>
    <w:rsid w:val="00AA6FEB"/>
    <w:rPr>
      <w:sz w:val="16"/>
      <w:szCs w:val="16"/>
    </w:rPr>
  </w:style>
  <w:style w:type="paragraph" w:styleId="a8">
    <w:name w:val="annotation text"/>
    <w:basedOn w:val="a"/>
    <w:link w:val="a9"/>
    <w:uiPriority w:val="99"/>
    <w:rsid w:val="00AA6FEB"/>
    <w:rPr>
      <w:sz w:val="20"/>
      <w:szCs w:val="20"/>
    </w:rPr>
  </w:style>
  <w:style w:type="character" w:customStyle="1" w:styleId="a9">
    <w:name w:val="Текст на коментар Знак"/>
    <w:basedOn w:val="a0"/>
    <w:link w:val="a8"/>
    <w:uiPriority w:val="99"/>
    <w:rsid w:val="00AA6FEB"/>
    <w:rPr>
      <w:rFonts w:ascii="Times New Roman" w:eastAsia="Times New Roman" w:hAnsi="Times New Roman" w:cs="Times New Roman"/>
      <w:sz w:val="20"/>
      <w:szCs w:val="20"/>
      <w:lang w:val="en-US"/>
    </w:rPr>
  </w:style>
  <w:style w:type="paragraph" w:styleId="aa">
    <w:name w:val="annotation subject"/>
    <w:basedOn w:val="a8"/>
    <w:next w:val="a8"/>
    <w:link w:val="ab"/>
    <w:rsid w:val="00AA6FEB"/>
    <w:rPr>
      <w:b/>
      <w:bCs/>
    </w:rPr>
  </w:style>
  <w:style w:type="character" w:customStyle="1" w:styleId="ab">
    <w:name w:val="Предмет на коментар Знак"/>
    <w:basedOn w:val="a9"/>
    <w:link w:val="aa"/>
    <w:rsid w:val="00AA6FEB"/>
    <w:rPr>
      <w:rFonts w:ascii="Times New Roman" w:eastAsia="Times New Roman" w:hAnsi="Times New Roman" w:cs="Times New Roman"/>
      <w:b/>
      <w:bCs/>
      <w:sz w:val="20"/>
      <w:szCs w:val="20"/>
      <w:lang w:val="en-US"/>
    </w:rPr>
  </w:style>
  <w:style w:type="paragraph" w:styleId="ac">
    <w:name w:val="Balloon Text"/>
    <w:basedOn w:val="a"/>
    <w:link w:val="ad"/>
    <w:rsid w:val="00AA6FEB"/>
    <w:pPr>
      <w:spacing w:after="0" w:line="240" w:lineRule="auto"/>
    </w:pPr>
    <w:rPr>
      <w:rFonts w:ascii="Tahoma" w:hAnsi="Tahoma"/>
      <w:sz w:val="16"/>
      <w:szCs w:val="16"/>
    </w:rPr>
  </w:style>
  <w:style w:type="character" w:customStyle="1" w:styleId="ad">
    <w:name w:val="Изнесен текст Знак"/>
    <w:basedOn w:val="a0"/>
    <w:link w:val="ac"/>
    <w:rsid w:val="00AA6FEB"/>
    <w:rPr>
      <w:rFonts w:ascii="Tahoma" w:eastAsia="Times New Roman" w:hAnsi="Tahoma" w:cs="Times New Roman"/>
      <w:sz w:val="16"/>
      <w:szCs w:val="16"/>
      <w:lang w:val="en-US"/>
    </w:rPr>
  </w:style>
  <w:style w:type="table" w:styleId="ae">
    <w:name w:val="Table Grid"/>
    <w:basedOn w:val="a1"/>
    <w:uiPriority w:val="39"/>
    <w:rsid w:val="00AA6FEB"/>
    <w:pPr>
      <w:spacing w:after="0" w:line="240" w:lineRule="auto"/>
    </w:pPr>
    <w:rPr>
      <w:rFonts w:ascii="Times New Roman" w:eastAsia="Times New Roman" w:hAnsi="Times New Roman" w:cs="Times New Roman"/>
      <w:sz w:val="20"/>
      <w:szCs w:val="20"/>
      <w:lan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header"/>
    <w:basedOn w:val="a"/>
    <w:link w:val="af0"/>
    <w:rsid w:val="00AA6FEB"/>
    <w:pPr>
      <w:tabs>
        <w:tab w:val="center" w:pos="4536"/>
        <w:tab w:val="right" w:pos="9072"/>
      </w:tabs>
    </w:pPr>
  </w:style>
  <w:style w:type="character" w:customStyle="1" w:styleId="af0">
    <w:name w:val="Горен колонтитул Знак"/>
    <w:basedOn w:val="a0"/>
    <w:link w:val="af"/>
    <w:rsid w:val="00AA6FEB"/>
    <w:rPr>
      <w:rFonts w:ascii="Times New Roman" w:eastAsia="Times New Roman" w:hAnsi="Times New Roman" w:cs="Times New Roman"/>
      <w:sz w:val="24"/>
      <w:lang w:val="en-US"/>
    </w:rPr>
  </w:style>
  <w:style w:type="paragraph" w:styleId="af1">
    <w:name w:val="footer"/>
    <w:basedOn w:val="a"/>
    <w:link w:val="af2"/>
    <w:uiPriority w:val="99"/>
    <w:rsid w:val="00AA6FEB"/>
    <w:pPr>
      <w:tabs>
        <w:tab w:val="center" w:pos="4536"/>
        <w:tab w:val="right" w:pos="9072"/>
      </w:tabs>
    </w:pPr>
  </w:style>
  <w:style w:type="character" w:customStyle="1" w:styleId="af2">
    <w:name w:val="Долен колонтитул Знак"/>
    <w:basedOn w:val="a0"/>
    <w:link w:val="af1"/>
    <w:uiPriority w:val="99"/>
    <w:rsid w:val="00AA6FEB"/>
    <w:rPr>
      <w:rFonts w:ascii="Times New Roman" w:eastAsia="Times New Roman" w:hAnsi="Times New Roman" w:cs="Times New Roman"/>
      <w:sz w:val="24"/>
      <w:lang w:val="en-US"/>
    </w:rPr>
  </w:style>
  <w:style w:type="paragraph" w:customStyle="1" w:styleId="Nabuccobodytext">
    <w:name w:val="Nabucco body text"/>
    <w:basedOn w:val="a"/>
    <w:link w:val="NabuccobodytextChar"/>
    <w:rsid w:val="00AA6FEB"/>
    <w:pPr>
      <w:tabs>
        <w:tab w:val="left" w:pos="964"/>
      </w:tabs>
      <w:suppressAutoHyphens/>
      <w:spacing w:line="320" w:lineRule="atLeast"/>
      <w:ind w:firstLine="964"/>
    </w:pPr>
    <w:rPr>
      <w:rFonts w:ascii="Arial" w:hAnsi="Arial"/>
      <w:sz w:val="22"/>
      <w:szCs w:val="20"/>
      <w:lang w:val="en-GB"/>
    </w:rPr>
  </w:style>
  <w:style w:type="character" w:customStyle="1" w:styleId="NabuccobodytextChar">
    <w:name w:val="Nabucco body text Char"/>
    <w:link w:val="Nabuccobodytext"/>
    <w:rsid w:val="00AA6FEB"/>
    <w:rPr>
      <w:rFonts w:ascii="Arial" w:eastAsia="Times New Roman" w:hAnsi="Arial" w:cs="Times New Roman"/>
      <w:szCs w:val="20"/>
      <w:lang w:val="en-GB"/>
    </w:rPr>
  </w:style>
  <w:style w:type="paragraph" w:styleId="af3">
    <w:name w:val="List Paragraph"/>
    <w:basedOn w:val="a"/>
    <w:link w:val="af4"/>
    <w:qFormat/>
    <w:rsid w:val="00AA6FEB"/>
    <w:pPr>
      <w:spacing w:after="0" w:line="240" w:lineRule="auto"/>
      <w:ind w:left="720"/>
      <w:contextualSpacing/>
      <w:jc w:val="left"/>
    </w:pPr>
    <w:rPr>
      <w:rFonts w:ascii="Verdana" w:hAnsi="Verdana"/>
      <w:sz w:val="20"/>
      <w:szCs w:val="20"/>
      <w:lang w:eastAsia="ru-RU"/>
    </w:rPr>
  </w:style>
  <w:style w:type="character" w:customStyle="1" w:styleId="af4">
    <w:name w:val="Списък на абзаци Знак"/>
    <w:link w:val="af3"/>
    <w:rsid w:val="00AA6FEB"/>
    <w:rPr>
      <w:rFonts w:ascii="Verdana" w:eastAsia="Times New Roman" w:hAnsi="Verdana" w:cs="Times New Roman"/>
      <w:sz w:val="20"/>
      <w:szCs w:val="20"/>
      <w:lang w:val="en-US" w:eastAsia="ru-RU"/>
    </w:rPr>
  </w:style>
  <w:style w:type="paragraph" w:styleId="af5">
    <w:name w:val="Body Text"/>
    <w:basedOn w:val="a"/>
    <w:link w:val="af6"/>
    <w:rsid w:val="00AA6FEB"/>
  </w:style>
  <w:style w:type="character" w:customStyle="1" w:styleId="af6">
    <w:name w:val="Основен текст Знак"/>
    <w:basedOn w:val="a0"/>
    <w:link w:val="af5"/>
    <w:rsid w:val="00AA6FEB"/>
    <w:rPr>
      <w:rFonts w:ascii="Times New Roman" w:eastAsia="Times New Roman" w:hAnsi="Times New Roman" w:cs="Times New Roman"/>
      <w:sz w:val="24"/>
      <w:lang w:val="en-US"/>
    </w:rPr>
  </w:style>
  <w:style w:type="character" w:customStyle="1" w:styleId="61">
    <w:name w:val="Основен текст (6)"/>
    <w:rsid w:val="00AA6FEB"/>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paragraph" w:styleId="22">
    <w:name w:val="Body Text Indent 2"/>
    <w:basedOn w:val="a"/>
    <w:link w:val="23"/>
    <w:rsid w:val="00AA6FEB"/>
    <w:pPr>
      <w:spacing w:line="480" w:lineRule="auto"/>
      <w:ind w:left="283"/>
    </w:pPr>
  </w:style>
  <w:style w:type="character" w:customStyle="1" w:styleId="23">
    <w:name w:val="Основен текст с отстъп 2 Знак"/>
    <w:basedOn w:val="a0"/>
    <w:link w:val="22"/>
    <w:rsid w:val="00AA6FEB"/>
    <w:rPr>
      <w:rFonts w:ascii="Times New Roman" w:eastAsia="Times New Roman" w:hAnsi="Times New Roman" w:cs="Times New Roman"/>
      <w:sz w:val="24"/>
      <w:lang w:val="en-US"/>
    </w:rPr>
  </w:style>
  <w:style w:type="paragraph" w:styleId="af7">
    <w:name w:val="Revision"/>
    <w:hidden/>
    <w:uiPriority w:val="99"/>
    <w:semiHidden/>
    <w:rsid w:val="00AA6FEB"/>
    <w:pPr>
      <w:spacing w:after="0" w:line="240" w:lineRule="auto"/>
    </w:pPr>
    <w:rPr>
      <w:rFonts w:ascii="Times New Roman" w:eastAsia="Times New Roman" w:hAnsi="Times New Roman" w:cs="Times New Roman"/>
      <w:sz w:val="24"/>
      <w:lang w:val="en-US"/>
    </w:rPr>
  </w:style>
  <w:style w:type="character" w:customStyle="1" w:styleId="51">
    <w:name w:val="Основен текст (5)_"/>
    <w:link w:val="52"/>
    <w:rsid w:val="00AA6FEB"/>
    <w:rPr>
      <w:b/>
      <w:bCs/>
      <w:shd w:val="clear" w:color="auto" w:fill="FFFFFF"/>
    </w:rPr>
  </w:style>
  <w:style w:type="character" w:customStyle="1" w:styleId="62">
    <w:name w:val="Основен текст (6) + Не е курсив"/>
    <w:rsid w:val="00AA6FEB"/>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24">
    <w:name w:val="Основен текст (2)"/>
    <w:uiPriority w:val="99"/>
    <w:rsid w:val="00AA6FEB"/>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bg-BG" w:eastAsia="bg-BG" w:bidi="bg-BG"/>
    </w:rPr>
  </w:style>
  <w:style w:type="character" w:customStyle="1" w:styleId="211pt">
    <w:name w:val="Основен текст (2) + 11 pt;Удебелен;Курсив"/>
    <w:rsid w:val="00AA6FEB"/>
    <w:rPr>
      <w:rFonts w:ascii="Times New Roman" w:eastAsia="Times New Roman" w:hAnsi="Times New Roman" w:cs="Times New Roman"/>
      <w:b/>
      <w:bCs/>
      <w:i/>
      <w:iCs/>
      <w:smallCaps w:val="0"/>
      <w:strike w:val="0"/>
      <w:color w:val="000000"/>
      <w:spacing w:val="0"/>
      <w:w w:val="100"/>
      <w:position w:val="0"/>
      <w:sz w:val="22"/>
      <w:szCs w:val="22"/>
      <w:u w:val="none"/>
      <w:lang w:val="bg-BG" w:eastAsia="bg-BG" w:bidi="bg-BG"/>
    </w:rPr>
  </w:style>
  <w:style w:type="character" w:customStyle="1" w:styleId="25">
    <w:name w:val="Основен текст (2) + Курсив"/>
    <w:rsid w:val="00AA6FEB"/>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100">
    <w:name w:val="Основен текст (10)"/>
    <w:rsid w:val="00AA6FEB"/>
    <w:rPr>
      <w:rFonts w:ascii="Times New Roman" w:eastAsia="Times New Roman" w:hAnsi="Times New Roman" w:cs="Times New Roman"/>
      <w:b/>
      <w:bCs/>
      <w:i/>
      <w:iCs/>
      <w:smallCaps w:val="0"/>
      <w:strike w:val="0"/>
      <w:color w:val="000000"/>
      <w:spacing w:val="0"/>
      <w:w w:val="100"/>
      <w:position w:val="0"/>
      <w:sz w:val="22"/>
      <w:szCs w:val="22"/>
      <w:u w:val="single"/>
      <w:lang w:val="en-US" w:eastAsia="en-US" w:bidi="en-US"/>
    </w:rPr>
  </w:style>
  <w:style w:type="paragraph" w:customStyle="1" w:styleId="52">
    <w:name w:val="Основен текст (5)"/>
    <w:basedOn w:val="a"/>
    <w:link w:val="51"/>
    <w:rsid w:val="00AA6FEB"/>
    <w:pPr>
      <w:widowControl w:val="0"/>
      <w:shd w:val="clear" w:color="auto" w:fill="FFFFFF"/>
      <w:spacing w:after="300" w:line="0" w:lineRule="atLeast"/>
      <w:jc w:val="left"/>
    </w:pPr>
    <w:rPr>
      <w:rFonts w:asciiTheme="minorHAnsi" w:eastAsiaTheme="minorHAnsi" w:hAnsiTheme="minorHAnsi" w:cstheme="minorBidi"/>
      <w:b/>
      <w:bCs/>
      <w:sz w:val="22"/>
      <w:lang w:val="bg-BG"/>
    </w:rPr>
  </w:style>
  <w:style w:type="character" w:customStyle="1" w:styleId="26">
    <w:name w:val="Основен текст + Удебелен2"/>
    <w:uiPriority w:val="99"/>
    <w:rsid w:val="00AA6FEB"/>
    <w:rPr>
      <w:rFonts w:ascii="Times New Roman" w:hAnsi="Times New Roman" w:cs="Times New Roman"/>
      <w:b/>
      <w:bCs/>
      <w:spacing w:val="0"/>
      <w:sz w:val="22"/>
      <w:szCs w:val="22"/>
    </w:rPr>
  </w:style>
  <w:style w:type="character" w:customStyle="1" w:styleId="legaldocreference">
    <w:name w:val="legaldocreference"/>
    <w:rsid w:val="00AA6FEB"/>
  </w:style>
  <w:style w:type="paragraph" w:styleId="27">
    <w:name w:val="Body Text 2"/>
    <w:basedOn w:val="a"/>
    <w:link w:val="28"/>
    <w:uiPriority w:val="99"/>
    <w:semiHidden/>
    <w:unhideWhenUsed/>
    <w:rsid w:val="00AA6FEB"/>
    <w:pPr>
      <w:spacing w:line="480" w:lineRule="auto"/>
    </w:pPr>
  </w:style>
  <w:style w:type="character" w:customStyle="1" w:styleId="28">
    <w:name w:val="Основен текст 2 Знак"/>
    <w:basedOn w:val="a0"/>
    <w:link w:val="27"/>
    <w:uiPriority w:val="99"/>
    <w:semiHidden/>
    <w:rsid w:val="00AA6FEB"/>
    <w:rPr>
      <w:rFonts w:ascii="Times New Roman" w:eastAsia="Times New Roman" w:hAnsi="Times New Roman" w:cs="Times New Roman"/>
      <w:sz w:val="24"/>
      <w:lang w:val="en-US"/>
    </w:rPr>
  </w:style>
  <w:style w:type="paragraph" w:styleId="af8">
    <w:name w:val="Normal (Web)"/>
    <w:basedOn w:val="a"/>
    <w:uiPriority w:val="99"/>
    <w:semiHidden/>
    <w:unhideWhenUsed/>
    <w:rsid w:val="00AA6FEB"/>
    <w:pPr>
      <w:spacing w:after="0" w:line="240" w:lineRule="auto"/>
      <w:ind w:firstLine="990"/>
    </w:pPr>
    <w:rPr>
      <w:color w:val="000000"/>
      <w:szCs w:val="24"/>
      <w:lang w:val="bg-BG" w:eastAsia="bg-BG"/>
    </w:rPr>
  </w:style>
  <w:style w:type="paragraph" w:customStyle="1" w:styleId="m">
    <w:name w:val="m"/>
    <w:basedOn w:val="a"/>
    <w:rsid w:val="00AA6FEB"/>
    <w:pPr>
      <w:spacing w:after="0" w:line="240" w:lineRule="auto"/>
      <w:ind w:firstLine="990"/>
    </w:pPr>
    <w:rPr>
      <w:color w:val="000000"/>
      <w:szCs w:val="24"/>
      <w:lang w:val="bg-BG" w:eastAsia="bg-BG"/>
    </w:rPr>
  </w:style>
  <w:style w:type="paragraph" w:styleId="41">
    <w:name w:val="toc 4"/>
    <w:basedOn w:val="a"/>
    <w:next w:val="a"/>
    <w:autoRedefine/>
    <w:uiPriority w:val="39"/>
    <w:unhideWhenUsed/>
    <w:rsid w:val="003D5300"/>
    <w:pPr>
      <w:spacing w:after="100" w:line="259" w:lineRule="auto"/>
      <w:ind w:left="660"/>
      <w:jc w:val="left"/>
    </w:pPr>
    <w:rPr>
      <w:rFonts w:asciiTheme="minorHAnsi" w:eastAsiaTheme="minorEastAsia" w:hAnsiTheme="minorHAnsi" w:cstheme="minorBidi"/>
      <w:sz w:val="22"/>
      <w:lang w:val="bg-BG" w:eastAsia="bg-BG"/>
    </w:rPr>
  </w:style>
  <w:style w:type="paragraph" w:styleId="53">
    <w:name w:val="toc 5"/>
    <w:basedOn w:val="a"/>
    <w:next w:val="a"/>
    <w:autoRedefine/>
    <w:uiPriority w:val="39"/>
    <w:unhideWhenUsed/>
    <w:rsid w:val="003D5300"/>
    <w:pPr>
      <w:spacing w:after="100" w:line="259" w:lineRule="auto"/>
      <w:ind w:left="880"/>
      <w:jc w:val="left"/>
    </w:pPr>
    <w:rPr>
      <w:rFonts w:asciiTheme="minorHAnsi" w:eastAsiaTheme="minorEastAsia" w:hAnsiTheme="minorHAnsi" w:cstheme="minorBidi"/>
      <w:sz w:val="22"/>
      <w:lang w:val="bg-BG" w:eastAsia="bg-BG"/>
    </w:rPr>
  </w:style>
  <w:style w:type="paragraph" w:styleId="63">
    <w:name w:val="toc 6"/>
    <w:basedOn w:val="a"/>
    <w:next w:val="a"/>
    <w:autoRedefine/>
    <w:uiPriority w:val="39"/>
    <w:unhideWhenUsed/>
    <w:rsid w:val="003D5300"/>
    <w:pPr>
      <w:spacing w:after="100" w:line="259" w:lineRule="auto"/>
      <w:ind w:left="1100"/>
      <w:jc w:val="left"/>
    </w:pPr>
    <w:rPr>
      <w:rFonts w:asciiTheme="minorHAnsi" w:eastAsiaTheme="minorEastAsia" w:hAnsiTheme="minorHAnsi" w:cstheme="minorBidi"/>
      <w:sz w:val="22"/>
      <w:lang w:val="bg-BG" w:eastAsia="bg-BG"/>
    </w:rPr>
  </w:style>
  <w:style w:type="paragraph" w:styleId="71">
    <w:name w:val="toc 7"/>
    <w:basedOn w:val="a"/>
    <w:next w:val="a"/>
    <w:autoRedefine/>
    <w:uiPriority w:val="39"/>
    <w:unhideWhenUsed/>
    <w:rsid w:val="003D5300"/>
    <w:pPr>
      <w:spacing w:after="100" w:line="259" w:lineRule="auto"/>
      <w:ind w:left="1320"/>
      <w:jc w:val="left"/>
    </w:pPr>
    <w:rPr>
      <w:rFonts w:asciiTheme="minorHAnsi" w:eastAsiaTheme="minorEastAsia" w:hAnsiTheme="minorHAnsi" w:cstheme="minorBidi"/>
      <w:sz w:val="22"/>
      <w:lang w:val="bg-BG" w:eastAsia="bg-BG"/>
    </w:rPr>
  </w:style>
  <w:style w:type="paragraph" w:styleId="81">
    <w:name w:val="toc 8"/>
    <w:basedOn w:val="a"/>
    <w:next w:val="a"/>
    <w:autoRedefine/>
    <w:uiPriority w:val="39"/>
    <w:unhideWhenUsed/>
    <w:rsid w:val="003D5300"/>
    <w:pPr>
      <w:spacing w:after="100" w:line="259" w:lineRule="auto"/>
      <w:ind w:left="1540"/>
      <w:jc w:val="left"/>
    </w:pPr>
    <w:rPr>
      <w:rFonts w:asciiTheme="minorHAnsi" w:eastAsiaTheme="minorEastAsia" w:hAnsiTheme="minorHAnsi" w:cstheme="minorBidi"/>
      <w:sz w:val="22"/>
      <w:lang w:val="bg-BG" w:eastAsia="bg-BG"/>
    </w:rPr>
  </w:style>
  <w:style w:type="paragraph" w:styleId="91">
    <w:name w:val="toc 9"/>
    <w:basedOn w:val="a"/>
    <w:next w:val="a"/>
    <w:autoRedefine/>
    <w:uiPriority w:val="39"/>
    <w:unhideWhenUsed/>
    <w:rsid w:val="003D5300"/>
    <w:pPr>
      <w:spacing w:after="100" w:line="259" w:lineRule="auto"/>
      <w:ind w:left="1760"/>
      <w:jc w:val="left"/>
    </w:pPr>
    <w:rPr>
      <w:rFonts w:asciiTheme="minorHAnsi" w:eastAsiaTheme="minorEastAsia" w:hAnsiTheme="minorHAnsi" w:cstheme="minorBidi"/>
      <w:sz w:val="22"/>
      <w:lang w:val="bg-BG" w:eastAsia="bg-BG"/>
    </w:rPr>
  </w:style>
  <w:style w:type="paragraph" w:styleId="af9">
    <w:name w:val="List"/>
    <w:aliases w:val="Paragraph1"/>
    <w:basedOn w:val="a"/>
    <w:uiPriority w:val="99"/>
    <w:rsid w:val="0029716F"/>
    <w:pPr>
      <w:ind w:left="720"/>
      <w:contextualSpacing/>
      <w:jc w:val="left"/>
    </w:pPr>
    <w:rPr>
      <w:rFonts w:ascii="Calibri" w:eastAsia="Calibri" w:hAnsi="Calibri"/>
      <w:sz w:val="22"/>
      <w:lang w:val="bg-BG"/>
    </w:rPr>
  </w:style>
  <w:style w:type="character" w:styleId="afa">
    <w:name w:val="Strong"/>
    <w:basedOn w:val="a0"/>
    <w:uiPriority w:val="22"/>
    <w:qFormat/>
    <w:rsid w:val="009A4D4D"/>
    <w:rPr>
      <w:b/>
      <w:bCs/>
    </w:rPr>
  </w:style>
  <w:style w:type="character" w:customStyle="1" w:styleId="29">
    <w:name w:val="Основен текст (2)_"/>
    <w:basedOn w:val="a0"/>
    <w:link w:val="210"/>
    <w:uiPriority w:val="99"/>
    <w:locked/>
    <w:rsid w:val="00AA09CE"/>
    <w:rPr>
      <w:sz w:val="28"/>
      <w:szCs w:val="28"/>
      <w:shd w:val="clear" w:color="auto" w:fill="FFFFFF"/>
    </w:rPr>
  </w:style>
  <w:style w:type="paragraph" w:customStyle="1" w:styleId="210">
    <w:name w:val="Основен текст (2)1"/>
    <w:basedOn w:val="a"/>
    <w:link w:val="29"/>
    <w:uiPriority w:val="99"/>
    <w:rsid w:val="00AA09CE"/>
    <w:pPr>
      <w:widowControl w:val="0"/>
      <w:shd w:val="clear" w:color="auto" w:fill="FFFFFF"/>
      <w:spacing w:after="300" w:line="320" w:lineRule="exact"/>
    </w:pPr>
    <w:rPr>
      <w:rFonts w:asciiTheme="minorHAnsi" w:eastAsiaTheme="minorHAnsi" w:hAnsiTheme="minorHAnsi" w:cstheme="minorBidi"/>
      <w:sz w:val="28"/>
      <w:szCs w:val="28"/>
      <w:lang w:val="bg-BG"/>
    </w:rPr>
  </w:style>
  <w:style w:type="table" w:customStyle="1" w:styleId="TableGrid1">
    <w:name w:val="Table Grid1"/>
    <w:basedOn w:val="a1"/>
    <w:next w:val="ae"/>
    <w:uiPriority w:val="39"/>
    <w:rsid w:val="00123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qFormat/>
    <w:rsid w:val="00AD696C"/>
    <w:pPr>
      <w:spacing w:after="0" w:line="240" w:lineRule="auto"/>
      <w:jc w:val="both"/>
    </w:pPr>
    <w:rPr>
      <w:rFonts w:ascii="Times New Roman" w:eastAsia="Times New Roman" w:hAnsi="Times New Roman" w:cs="Times New Roman"/>
      <w:sz w:val="24"/>
      <w:lang w:val="en-US"/>
    </w:rPr>
  </w:style>
  <w:style w:type="character" w:customStyle="1" w:styleId="UnresolvedMention">
    <w:name w:val="Unresolved Mention"/>
    <w:basedOn w:val="a0"/>
    <w:uiPriority w:val="99"/>
    <w:semiHidden/>
    <w:unhideWhenUsed/>
    <w:rsid w:val="00E84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10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sitcentralbalkan.net/%D0%B7%D0%B0%D1%89%D0%B8%D1%82%D0%B5%D0%BD%D0%B8-%D1%82%D0%B5%D1%80%D0%B8%D1%82%D0%BE%D1%80%D0%B8%D0%B8/%D1%80%D0%B5%D0%B7%D0%B5%D1%80%D0%B2%D0%B0%D1%82%D0%B8/%D1%86%D0%B0%D1%80%D0%B8%D1%87%D0%B8%D0%BD%D0%B0/%D0%B7%D0%B0-%D1%80%D0%B5%D0%B7%D0%B5%D1%80%D0%B2%D0%B0%D1%82%D0%B0-1-1.html" TargetMode="External"/><Relationship Id="rId18" Type="http://schemas.openxmlformats.org/officeDocument/2006/relationships/hyperlink" Target="https://visitcentralbalkan.net/%D0%B7%D0%B0%D1%89%D0%B8%D1%82%D0%B5%D0%BD%D0%B8-%D1%82%D0%B5%D1%80%D0%B8%D1%82%D0%BE%D1%80%D0%B8%D0%B8/%D1%80%D0%B5%D0%B7%D0%B5%D1%80%D0%B2%D0%B0%D1%82%D0%B8/%D1%81%D0%B5%D0%B2%D0%B5%D1%80%D0%B5%D0%BD-%D0%B4%D0%B6%D0%B5%D0%BD%D0%B4%D0%B5%D0%BC/%D0%B7%D0%B0-%D1%80%D0%B5%D0%B7%D0%B5%D1%80%D0%B2%D0%B0%D1%82%D0%B0-4-1.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visitcentralbalkan.net/%D0%B7%D0%B0%D1%89%D0%B8%D1%82%D0%B5%D0%BD%D0%B8-%D1%82%D0%B5%D1%80%D0%B8%D1%82%D0%BE%D1%80%D0%B8%D0%B8/%D1%80%D0%B5%D0%B7%D0%B5%D1%80%D0%B2%D0%B0%D1%82%D0%B8/%D0%B5%D0%BB%D0%B5%D0%BD%D0%BE%D0%B2%D0%B0-%D0%B3%D0%BE%D1%80%D0%B0-1.html" TargetMode="External"/><Relationship Id="rId7" Type="http://schemas.openxmlformats.org/officeDocument/2006/relationships/endnotes" Target="endnotes.xml"/><Relationship Id="rId12" Type="http://schemas.openxmlformats.org/officeDocument/2006/relationships/hyperlink" Target="https://visitcentralbalkan.net/%D0%B7%D0%B0%D1%89%D0%B8%D1%82%D0%B5%D0%BD%D0%B8-%D1%82%D0%B5%D1%80%D0%B8%D1%82%D0%BE%D1%80%D0%B8%D0%B8/%D1%80%D0%B5%D0%B7%D0%B5%D1%80%D0%B2%D0%B0%D1%82%D0%B8/%D0%B1%D0%BE%D0%B0%D1%82%D0%B8%D0%BD/%D0%B7%D0%B0-%D1%80%D0%B5%D0%B7%D0%B5%D1%80%D0%B2%D0%B0%D1%82%D0%B0-1.html" TargetMode="External"/><Relationship Id="rId17" Type="http://schemas.openxmlformats.org/officeDocument/2006/relationships/hyperlink" Target="https://visitcentralbalkan.net/%D0%B7%D0%B0%D1%89%D0%B8%D1%82%D0%B5%D0%BD%D0%B8-%D1%82%D0%B5%D1%80%D0%B8%D1%82%D0%BE%D1%80%D0%B8%D0%B8/%D1%80%D0%B5%D0%B7%D0%B5%D1%80%D0%B2%D0%B0%D1%82%D0%B8/%D0%B4%D0%B6%D0%B5%D0%BD%D0%B4%D0%B5%D0%BC%D0%B0/%D0%B7%D0%B0-%D1%80%D0%B5%D0%B7%D0%B5%D1%80%D0%B2%D0%B0%D1%82%D0%B0-7-1.html" TargetMode="External"/><Relationship Id="rId25" Type="http://schemas.openxmlformats.org/officeDocument/2006/relationships/hyperlink" Target="https://visitcentralbalkan.net/%D0%BC%D0%B5%D0%B6%D0%B4%D1%83%D0%BD%D0%B0%D1%80%D0%BE%D0%B4%D0%B5%D0%BD-%D0%B0%D1%81%D0%BF%D0%B5%D0%BA%D1%82/%D0%B1%D1%83%D0%BA%D0%BE%D0%B2%D0%B8-%D0%B3%D0%BE%D1%80%D0%B8-1.html" TargetMode="External"/><Relationship Id="rId2" Type="http://schemas.openxmlformats.org/officeDocument/2006/relationships/numbering" Target="numbering.xml"/><Relationship Id="rId16" Type="http://schemas.openxmlformats.org/officeDocument/2006/relationships/hyperlink" Target="https://visitcentralbalkan.net/%D0%B7%D0%B0%D1%89%D0%B8%D1%82%D0%B5%D0%BD%D0%B8-%D1%82%D0%B5%D1%80%D0%B8%D1%82%D0%BE%D1%80%D0%B8%D0%B8/%D1%80%D0%B5%D0%B7%D0%B5%D1%80%D0%B2%D0%B0%D1%82%D0%B8/%D1%81%D1%82%D0%B0%D1%80%D0%B0-%D1%80%D0%B5%D0%BA%D0%B0/%D0%B7%D0%B0-%D1%80%D0%B5%D0%B7%D0%B5%D1%80%D0%B2%D0%B0%D1%82%D0%B0-8-1.html" TargetMode="External"/><Relationship Id="rId20" Type="http://schemas.openxmlformats.org/officeDocument/2006/relationships/hyperlink" Target="https://visitcentralbalkan.net/%D0%B7%D0%B0%D1%89%D0%B8%D1%82%D0%B5%D0%BD%D0%B8-%D1%82%D0%B5%D1%80%D0%B8%D1%82%D0%BE%D1%80%D0%B8%D0%B8/%D1%80%D0%B5%D0%B7%D0%B5%D1%80%D0%B2%D0%B0%D1%82%D0%B8/%D1%81%D0%BE%D0%BA%D0%BE%D0%BB%D0%BD%D0%B0/%D0%B7%D0%B0-%D1%80%D0%B5%D0%B7%D0%B5%D1%80%D0%B2%D0%B0%D1%82%D0%B0-6-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visitcentralbalkan.net/%D0%B1%D0%B8%D0%BE%D1%81%D1%84%D0%B5%D1%80%D0%B5%D0%BD-%D0%BF%D0%B0%D1%80%D0%BA-1.html" TargetMode="External"/><Relationship Id="rId5" Type="http://schemas.openxmlformats.org/officeDocument/2006/relationships/webSettings" Target="webSettings.xml"/><Relationship Id="rId15" Type="http://schemas.openxmlformats.org/officeDocument/2006/relationships/hyperlink" Target="https://visitcentralbalkan.net/%D0%B7%D0%B0%D1%89%D0%B8%D1%82%D0%B5%D0%BD%D0%B8-%D1%82%D0%B5%D1%80%D0%B8%D1%82%D0%BE%D1%80%D0%B8%D0%B8/%D1%80%D0%B5%D0%B7%D0%B5%D1%80%D0%B2%D0%B0%D1%82%D0%B8/%D1%81%D1%82%D0%B5%D0%BD%D0%B5%D1%82%D0%BE/%D0%B7%D0%B0-%D1%80%D0%B5%D0%B7%D0%B5%D1%80%D0%B2%D0%B0%D1%82%D0%B0-3-1.html" TargetMode="External"/><Relationship Id="rId23" Type="http://schemas.openxmlformats.org/officeDocument/2006/relationships/hyperlink" Target="https://visitcentralbalkan.net/%D0%B7%D0%B0%D1%89%D0%B8%D1%82%D0%B5%D0%BD%D0%B8-%D1%82%D0%B5%D1%80%D0%B8%D1%82%D0%BE%D1%80%D0%B8%D0%B8/%D1%80%D0%B5%D0%B7%D0%B5%D1%80%D0%B2%D0%B0%D1%82%D0%B8/%D1%87%D0%B0%D0%BC%D0%B4%D0%B6%D0%B0-1.html" TargetMode="External"/><Relationship Id="rId28" Type="http://schemas.openxmlformats.org/officeDocument/2006/relationships/theme" Target="theme/theme1.xml"/><Relationship Id="rId10" Type="http://schemas.openxmlformats.org/officeDocument/2006/relationships/hyperlink" Target="https://kais.cadastre.bg/bg/Map" TargetMode="External"/><Relationship Id="rId19" Type="http://schemas.openxmlformats.org/officeDocument/2006/relationships/hyperlink" Target="https://visitcentralbalkan.net/%D0%B7%D0%B0%D1%89%D0%B8%D1%82%D0%B5%D0%BD%D0%B8-%D1%82%D0%B5%D1%80%D0%B8%D1%82%D0%BE%D1%80%D0%B8%D0%B8/%D1%80%D0%B5%D0%B7%D0%B5%D1%80%D0%B2%D0%B0%D1%82%D0%B8/%D0%BF%D0%B5%D0%B5%D1%89%D0%B8-%D1%81%D0%BA%D0%B0%D0%BB%D0%B8/%D0%B7%D0%B0-%D1%80%D0%B5%D0%B7%D0%B5%D1%80%D0%B2%D0%B0%D1%82%D0%B0-5-1.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sitcentralbalkan.net/%D0%B7%D0%B0%D1%89%D0%B8%D1%82%D0%B5%D0%BD%D0%B8-%D1%82%D0%B5%D1%80%D0%B8%D1%82%D0%BE%D1%80%D0%B8%D0%B8/%D1%80%D0%B5%D0%B7%D0%B5%D1%80%D0%B2%D0%B0%D1%82%D0%B8/%D0%BA%D0%BE%D0%B7%D1%8F-%D1%81%D1%82%D0%B5%D0%BD%D0%B0/%D0%B7%D0%B0-%D1%80%D0%B5%D0%B7%D0%B5%D1%80%D0%B2%D0%B0%D1%82%D0%B0-2-1.html" TargetMode="External"/><Relationship Id="rId22" Type="http://schemas.openxmlformats.org/officeDocument/2006/relationships/hyperlink" Target="https://visitcentralbalkan.net/%D0%B7%D0%B0%D1%89%D0%B8%D1%82%D0%B5%D0%BD%D0%B8-%D1%82%D0%B5%D1%80%D0%B8%D1%82%D0%BE%D1%80%D0%B8%D0%B8/%D1%80%D0%B5%D0%B7%D0%B5%D1%80%D0%B2%D0%B0%D1%82%D0%B8/%D1%87%D0%B0%D0%BC%D0%B4%D0%B6%D0%B0-1.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225C3-881C-48B1-89E7-7258628ED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59</Pages>
  <Words>18626</Words>
  <Characters>106174</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Ivanova</dc:creator>
  <cp:keywords/>
  <dc:description/>
  <cp:lastModifiedBy>Vera Katsarova</cp:lastModifiedBy>
  <cp:revision>10</cp:revision>
  <dcterms:created xsi:type="dcterms:W3CDTF">2021-02-09T08:24:00Z</dcterms:created>
  <dcterms:modified xsi:type="dcterms:W3CDTF">2021-02-18T12:15:00Z</dcterms:modified>
</cp:coreProperties>
</file>