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4C4" w:rsidRPr="00934A3A" w:rsidRDefault="00E534C4" w:rsidP="00934A3A">
      <w:pPr>
        <w:widowControl w:val="0"/>
        <w:autoSpaceDE w:val="0"/>
        <w:autoSpaceDN w:val="0"/>
        <w:adjustRightInd w:val="0"/>
        <w:spacing w:after="0" w:line="240" w:lineRule="auto"/>
        <w:ind w:firstLine="360"/>
        <w:jc w:val="both"/>
        <w:rPr>
          <w:rFonts w:ascii="Times New Roman" w:hAnsi="Times New Roman" w:cs="Times New Roman"/>
          <w:i/>
          <w:iCs/>
          <w:sz w:val="24"/>
          <w:szCs w:val="24"/>
          <w:u w:val="single"/>
          <w:lang w:val="ru-RU"/>
        </w:rPr>
      </w:pPr>
      <w:r w:rsidRPr="00934A3A">
        <w:rPr>
          <w:rFonts w:ascii="Times New Roman" w:hAnsi="Times New Roman" w:cs="Times New Roman"/>
          <w:i/>
          <w:iCs/>
          <w:sz w:val="24"/>
          <w:szCs w:val="24"/>
          <w:u w:val="single"/>
          <w:lang w:val="ru-RU"/>
        </w:rPr>
        <w:t>Приложение № 2 към чл.</w:t>
      </w:r>
      <w:r w:rsidRPr="00934A3A">
        <w:rPr>
          <w:rFonts w:ascii="Times New Roman" w:hAnsi="Times New Roman" w:cs="Times New Roman"/>
          <w:i/>
          <w:iCs/>
          <w:sz w:val="24"/>
          <w:szCs w:val="24"/>
          <w:u w:val="single"/>
          <w:lang w:val="bg-BG"/>
        </w:rPr>
        <w:t xml:space="preserve"> </w:t>
      </w:r>
      <w:r w:rsidRPr="00934A3A">
        <w:rPr>
          <w:rFonts w:ascii="Times New Roman" w:hAnsi="Times New Roman" w:cs="Times New Roman"/>
          <w:i/>
          <w:iCs/>
          <w:sz w:val="24"/>
          <w:szCs w:val="24"/>
          <w:u w:val="single"/>
          <w:lang w:val="ru-RU"/>
        </w:rPr>
        <w:t>6 от Наредбата за условията и реда за извършване на оценка въздействието върху околната среда</w:t>
      </w:r>
    </w:p>
    <w:p w:rsidR="00E534C4" w:rsidRPr="00934A3A" w:rsidRDefault="00E534C4" w:rsidP="00934A3A">
      <w:pPr>
        <w:widowControl w:val="0"/>
        <w:autoSpaceDE w:val="0"/>
        <w:autoSpaceDN w:val="0"/>
        <w:adjustRightInd w:val="0"/>
        <w:spacing w:after="0" w:line="240" w:lineRule="auto"/>
        <w:ind w:firstLine="360"/>
        <w:jc w:val="both"/>
        <w:rPr>
          <w:rFonts w:ascii="Times New Roman" w:hAnsi="Times New Roman" w:cs="Times New Roman"/>
          <w:sz w:val="24"/>
          <w:szCs w:val="24"/>
          <w:lang w:val="bg-BG"/>
        </w:rPr>
      </w:pPr>
    </w:p>
    <w:p w:rsidR="00E534C4" w:rsidRPr="00934A3A" w:rsidRDefault="00E534C4" w:rsidP="00934A3A">
      <w:pPr>
        <w:widowControl w:val="0"/>
        <w:autoSpaceDE w:val="0"/>
        <w:autoSpaceDN w:val="0"/>
        <w:adjustRightInd w:val="0"/>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 xml:space="preserve">                                              </w:t>
      </w:r>
    </w:p>
    <w:p w:rsidR="00E534C4" w:rsidRPr="00934A3A" w:rsidRDefault="00E534C4" w:rsidP="00934A3A">
      <w:pPr>
        <w:widowControl w:val="0"/>
        <w:autoSpaceDE w:val="0"/>
        <w:autoSpaceDN w:val="0"/>
        <w:adjustRightInd w:val="0"/>
        <w:spacing w:after="0" w:line="240" w:lineRule="auto"/>
        <w:ind w:firstLine="360"/>
        <w:jc w:val="center"/>
        <w:rPr>
          <w:rFonts w:ascii="Times New Roman" w:hAnsi="Times New Roman" w:cs="Times New Roman"/>
          <w:b/>
          <w:bCs/>
          <w:sz w:val="24"/>
          <w:szCs w:val="24"/>
          <w:lang w:val="bg-BG"/>
        </w:rPr>
      </w:pPr>
      <w:r w:rsidRPr="00934A3A">
        <w:rPr>
          <w:rFonts w:ascii="Times New Roman" w:hAnsi="Times New Roman" w:cs="Times New Roman"/>
          <w:b/>
          <w:bCs/>
          <w:sz w:val="24"/>
          <w:szCs w:val="24"/>
          <w:lang w:val="ru-RU"/>
        </w:rPr>
        <w:t>Информация за преценяване на необходимостта от ОВОС</w:t>
      </w:r>
      <w:r w:rsidRPr="00934A3A">
        <w:rPr>
          <w:rFonts w:ascii="Times New Roman" w:hAnsi="Times New Roman" w:cs="Times New Roman"/>
          <w:b/>
          <w:bCs/>
          <w:sz w:val="24"/>
          <w:szCs w:val="24"/>
          <w:lang w:val="bg-BG"/>
        </w:rPr>
        <w:t xml:space="preserve"> на нвестиционно намерение</w:t>
      </w:r>
    </w:p>
    <w:p w:rsidR="00E534C4" w:rsidRPr="00934A3A" w:rsidRDefault="00E534C4" w:rsidP="00934A3A">
      <w:pPr>
        <w:widowControl w:val="0"/>
        <w:autoSpaceDE w:val="0"/>
        <w:autoSpaceDN w:val="0"/>
        <w:adjustRightInd w:val="0"/>
        <w:spacing w:after="0" w:line="240" w:lineRule="auto"/>
        <w:ind w:firstLine="360"/>
        <w:jc w:val="center"/>
        <w:rPr>
          <w:rFonts w:ascii="Times New Roman" w:hAnsi="Times New Roman" w:cs="Times New Roman"/>
          <w:b/>
          <w:bCs/>
          <w:sz w:val="24"/>
          <w:szCs w:val="24"/>
          <w:lang w:val="bg-BG"/>
        </w:rPr>
      </w:pPr>
    </w:p>
    <w:p w:rsidR="00E534C4" w:rsidRPr="00934A3A" w:rsidRDefault="00E534C4" w:rsidP="00934A3A">
      <w:pPr>
        <w:spacing w:after="0" w:line="240" w:lineRule="auto"/>
        <w:jc w:val="center"/>
        <w:rPr>
          <w:rFonts w:ascii="Times New Roman" w:hAnsi="Times New Roman" w:cs="Times New Roman"/>
          <w:b/>
          <w:bCs/>
          <w:sz w:val="24"/>
          <w:szCs w:val="24"/>
          <w:lang w:val="ru-RU"/>
        </w:rPr>
      </w:pPr>
      <w:r w:rsidRPr="00934A3A">
        <w:rPr>
          <w:rFonts w:ascii="Times New Roman" w:hAnsi="Times New Roman" w:cs="Times New Roman"/>
          <w:b/>
          <w:bCs/>
          <w:sz w:val="24"/>
          <w:szCs w:val="24"/>
          <w:lang w:val="ru-RU"/>
        </w:rPr>
        <w:t xml:space="preserve">”ЖИЛИЩНО СТРОИТЕЛСТВО – </w:t>
      </w:r>
      <w:r>
        <w:rPr>
          <w:rFonts w:ascii="Times New Roman" w:hAnsi="Times New Roman" w:cs="Times New Roman"/>
          <w:b/>
          <w:bCs/>
          <w:sz w:val="24"/>
          <w:szCs w:val="24"/>
          <w:lang w:val="ru-RU"/>
        </w:rPr>
        <w:t>11</w:t>
      </w:r>
      <w:r w:rsidRPr="00934A3A">
        <w:rPr>
          <w:rFonts w:ascii="Times New Roman" w:hAnsi="Times New Roman" w:cs="Times New Roman"/>
          <w:b/>
          <w:bCs/>
          <w:sz w:val="24"/>
          <w:szCs w:val="24"/>
          <w:lang w:val="ru-RU"/>
        </w:rPr>
        <w:t xml:space="preserve"> БРОЯ УПИ» </w:t>
      </w:r>
    </w:p>
    <w:p w:rsidR="00E534C4" w:rsidRPr="00934A3A" w:rsidRDefault="00E534C4" w:rsidP="00934A3A">
      <w:pPr>
        <w:widowControl w:val="0"/>
        <w:autoSpaceDE w:val="0"/>
        <w:autoSpaceDN w:val="0"/>
        <w:adjustRightInd w:val="0"/>
        <w:spacing w:after="0" w:line="240" w:lineRule="auto"/>
        <w:ind w:firstLine="360"/>
        <w:jc w:val="center"/>
        <w:rPr>
          <w:rFonts w:ascii="Times New Roman" w:hAnsi="Times New Roman" w:cs="Times New Roman"/>
          <w:b/>
          <w:bCs/>
          <w:sz w:val="24"/>
          <w:szCs w:val="24"/>
          <w:lang w:val="ru-RU"/>
        </w:rPr>
      </w:pPr>
      <w:r w:rsidRPr="00934A3A">
        <w:rPr>
          <w:rFonts w:ascii="Times New Roman" w:hAnsi="Times New Roman" w:cs="Times New Roman"/>
          <w:b/>
          <w:bCs/>
          <w:sz w:val="24"/>
          <w:szCs w:val="24"/>
          <w:lang w:val="ru-RU"/>
        </w:rPr>
        <w:t>ИМОТ 06447.42.337 И ИМОТИ 06447.42.28, 06447.42.26 И 06447.42.335, МЕСТНОСТ “ДО СЕЛОТО”, С.БРЕСТНИК, ОБЩ.РОДОПИ.</w:t>
      </w:r>
    </w:p>
    <w:p w:rsidR="00E534C4" w:rsidRPr="00934A3A" w:rsidRDefault="00E534C4" w:rsidP="00934A3A">
      <w:pPr>
        <w:widowControl w:val="0"/>
        <w:autoSpaceDE w:val="0"/>
        <w:autoSpaceDN w:val="0"/>
        <w:adjustRightInd w:val="0"/>
        <w:spacing w:after="0" w:line="240" w:lineRule="auto"/>
        <w:ind w:firstLine="360"/>
        <w:jc w:val="both"/>
        <w:rPr>
          <w:rFonts w:ascii="Times New Roman" w:hAnsi="Times New Roman" w:cs="Times New Roman"/>
          <w:b/>
          <w:bCs/>
          <w:sz w:val="24"/>
          <w:szCs w:val="24"/>
          <w:lang w:val="ru-RU"/>
        </w:rPr>
      </w:pPr>
    </w:p>
    <w:p w:rsidR="00E534C4" w:rsidRPr="00934A3A" w:rsidRDefault="00E534C4" w:rsidP="00934A3A">
      <w:pPr>
        <w:widowControl w:val="0"/>
        <w:autoSpaceDE w:val="0"/>
        <w:autoSpaceDN w:val="0"/>
        <w:adjustRightInd w:val="0"/>
        <w:spacing w:after="0" w:line="240" w:lineRule="auto"/>
        <w:ind w:firstLine="360"/>
        <w:jc w:val="both"/>
        <w:rPr>
          <w:rFonts w:ascii="Times New Roman" w:hAnsi="Times New Roman" w:cs="Times New Roman"/>
          <w:b/>
          <w:bCs/>
          <w:sz w:val="24"/>
          <w:szCs w:val="24"/>
          <w:lang w:val="bg-BG"/>
        </w:rPr>
      </w:pPr>
      <w:r w:rsidRPr="00934A3A">
        <w:rPr>
          <w:rFonts w:ascii="Times New Roman" w:hAnsi="Times New Roman" w:cs="Times New Roman"/>
          <w:b/>
          <w:bCs/>
          <w:sz w:val="24"/>
          <w:szCs w:val="24"/>
        </w:rPr>
        <w:t>I</w:t>
      </w:r>
      <w:r w:rsidRPr="00934A3A">
        <w:rPr>
          <w:rFonts w:ascii="Times New Roman" w:hAnsi="Times New Roman" w:cs="Times New Roman"/>
          <w:b/>
          <w:bCs/>
          <w:sz w:val="24"/>
          <w:szCs w:val="24"/>
          <w:lang w:val="ru-RU"/>
        </w:rPr>
        <w:t>.   Информация за контакт с възложител</w:t>
      </w:r>
      <w:r w:rsidRPr="00934A3A">
        <w:rPr>
          <w:rFonts w:ascii="Times New Roman" w:hAnsi="Times New Roman" w:cs="Times New Roman"/>
          <w:b/>
          <w:bCs/>
          <w:sz w:val="24"/>
          <w:szCs w:val="24"/>
          <w:lang w:val="bg-BG"/>
        </w:rPr>
        <w:t>ите</w:t>
      </w:r>
      <w:r w:rsidRPr="00934A3A">
        <w:rPr>
          <w:rFonts w:ascii="Times New Roman" w:hAnsi="Times New Roman" w:cs="Times New Roman"/>
          <w:b/>
          <w:bCs/>
          <w:sz w:val="24"/>
          <w:szCs w:val="24"/>
          <w:lang w:val="ru-RU"/>
        </w:rPr>
        <w:t>:</w:t>
      </w:r>
    </w:p>
    <w:p w:rsidR="00E534C4" w:rsidRPr="00934A3A" w:rsidRDefault="00E534C4" w:rsidP="00934A3A">
      <w:pPr>
        <w:widowControl w:val="0"/>
        <w:autoSpaceDE w:val="0"/>
        <w:autoSpaceDN w:val="0"/>
        <w:adjustRightInd w:val="0"/>
        <w:spacing w:after="0" w:line="240" w:lineRule="auto"/>
        <w:ind w:firstLine="360"/>
        <w:jc w:val="both"/>
        <w:rPr>
          <w:rFonts w:ascii="Times New Roman" w:hAnsi="Times New Roman" w:cs="Times New Roman"/>
          <w:b/>
          <w:bCs/>
          <w:sz w:val="24"/>
          <w:szCs w:val="24"/>
          <w:lang w:val="bg-BG"/>
        </w:rPr>
      </w:pPr>
      <w:r w:rsidRPr="00934A3A">
        <w:rPr>
          <w:rFonts w:ascii="Times New Roman" w:hAnsi="Times New Roman" w:cs="Times New Roman"/>
          <w:b/>
          <w:bCs/>
          <w:sz w:val="24"/>
          <w:szCs w:val="24"/>
          <w:lang w:val="ru-RU"/>
        </w:rPr>
        <w:t xml:space="preserve">     1.  Име, местожителство, гражданство на възложител</w:t>
      </w:r>
      <w:r w:rsidRPr="00934A3A">
        <w:rPr>
          <w:rFonts w:ascii="Times New Roman" w:hAnsi="Times New Roman" w:cs="Times New Roman"/>
          <w:b/>
          <w:bCs/>
          <w:sz w:val="24"/>
          <w:szCs w:val="24"/>
          <w:lang w:val="bg-BG"/>
        </w:rPr>
        <w:t>я</w:t>
      </w:r>
      <w:r w:rsidRPr="00934A3A">
        <w:rPr>
          <w:rFonts w:ascii="Times New Roman" w:hAnsi="Times New Roman" w:cs="Times New Roman"/>
          <w:b/>
          <w:bCs/>
          <w:sz w:val="24"/>
          <w:szCs w:val="24"/>
          <w:lang w:val="ru-RU"/>
        </w:rPr>
        <w:t xml:space="preserve"> </w:t>
      </w:r>
    </w:p>
    <w:p w:rsidR="00E534C4" w:rsidRPr="00934A3A" w:rsidRDefault="00E534C4" w:rsidP="00934A3A">
      <w:pPr>
        <w:spacing w:after="0" w:line="240" w:lineRule="auto"/>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от</w:t>
      </w:r>
      <w:r w:rsidR="00F45D28">
        <w:rPr>
          <w:rFonts w:ascii="Times New Roman" w:hAnsi="Times New Roman" w:cs="Times New Roman"/>
          <w:sz w:val="24"/>
          <w:szCs w:val="24"/>
          <w:lang w:val="ru-RU"/>
        </w:rPr>
        <w:t xml:space="preserve"> И.</w:t>
      </w:r>
      <w:r w:rsidRPr="00934A3A">
        <w:rPr>
          <w:rFonts w:ascii="Times New Roman" w:hAnsi="Times New Roman" w:cs="Times New Roman"/>
          <w:sz w:val="24"/>
          <w:szCs w:val="24"/>
          <w:lang w:val="ru-RU"/>
        </w:rPr>
        <w:t xml:space="preserve"> Шумков, </w:t>
      </w:r>
      <w:r w:rsidR="00F45D28">
        <w:rPr>
          <w:rFonts w:ascii="Times New Roman" w:hAnsi="Times New Roman" w:cs="Times New Roman"/>
          <w:sz w:val="24"/>
          <w:szCs w:val="24"/>
          <w:lang w:val="ru-RU"/>
        </w:rPr>
        <w:t>, С. Георгиева, В</w:t>
      </w:r>
      <w:r w:rsidR="00F45D28">
        <w:rPr>
          <w:rFonts w:ascii="Times New Roman" w:hAnsi="Times New Roman" w:cs="Times New Roman"/>
          <w:sz w:val="24"/>
          <w:szCs w:val="24"/>
        </w:rPr>
        <w:t xml:space="preserve">. </w:t>
      </w:r>
      <w:r w:rsidR="00F45D28">
        <w:rPr>
          <w:rFonts w:ascii="Times New Roman" w:hAnsi="Times New Roman" w:cs="Times New Roman"/>
          <w:sz w:val="24"/>
          <w:szCs w:val="24"/>
          <w:lang w:val="ru-RU"/>
        </w:rPr>
        <w:t xml:space="preserve">Желязков, А.m Шопов и А. </w:t>
      </w:r>
      <w:r w:rsidRPr="00934A3A">
        <w:rPr>
          <w:rFonts w:ascii="Times New Roman" w:hAnsi="Times New Roman" w:cs="Times New Roman"/>
          <w:sz w:val="24"/>
          <w:szCs w:val="24"/>
          <w:lang w:val="ru-RU"/>
        </w:rPr>
        <w:t>Тилева</w:t>
      </w:r>
    </w:p>
    <w:p w:rsidR="00E534C4" w:rsidRPr="00934A3A" w:rsidRDefault="00E534C4" w:rsidP="00934A3A">
      <w:pPr>
        <w:widowControl w:val="0"/>
        <w:autoSpaceDE w:val="0"/>
        <w:autoSpaceDN w:val="0"/>
        <w:adjustRightInd w:val="0"/>
        <w:spacing w:after="0" w:line="240" w:lineRule="auto"/>
        <w:ind w:firstLine="360"/>
        <w:jc w:val="both"/>
        <w:rPr>
          <w:rFonts w:ascii="Times New Roman" w:hAnsi="Times New Roman" w:cs="Times New Roman"/>
          <w:b/>
          <w:bCs/>
          <w:sz w:val="24"/>
          <w:szCs w:val="24"/>
          <w:lang w:val="bg-BG"/>
        </w:rPr>
      </w:pPr>
    </w:p>
    <w:p w:rsidR="00E534C4" w:rsidRPr="00934A3A" w:rsidRDefault="00E534C4" w:rsidP="00934A3A">
      <w:pPr>
        <w:widowControl w:val="0"/>
        <w:autoSpaceDE w:val="0"/>
        <w:autoSpaceDN w:val="0"/>
        <w:adjustRightInd w:val="0"/>
        <w:spacing w:after="0" w:line="240" w:lineRule="auto"/>
        <w:ind w:firstLine="360"/>
        <w:jc w:val="both"/>
        <w:rPr>
          <w:rFonts w:ascii="Times New Roman" w:hAnsi="Times New Roman" w:cs="Times New Roman"/>
          <w:b/>
          <w:bCs/>
          <w:sz w:val="24"/>
          <w:szCs w:val="24"/>
          <w:lang w:val="bg-BG"/>
        </w:rPr>
      </w:pPr>
      <w:r w:rsidRPr="00934A3A">
        <w:rPr>
          <w:rFonts w:ascii="Times New Roman" w:hAnsi="Times New Roman" w:cs="Times New Roman"/>
          <w:b/>
          <w:bCs/>
          <w:sz w:val="24"/>
          <w:szCs w:val="24"/>
        </w:rPr>
        <w:t>II</w:t>
      </w:r>
      <w:r w:rsidRPr="00934A3A">
        <w:rPr>
          <w:rFonts w:ascii="Times New Roman" w:hAnsi="Times New Roman" w:cs="Times New Roman"/>
          <w:b/>
          <w:bCs/>
          <w:sz w:val="24"/>
          <w:szCs w:val="24"/>
          <w:lang w:val="ru-RU"/>
        </w:rPr>
        <w:t>.   Характеристик</w:t>
      </w:r>
      <w:r w:rsidRPr="00934A3A">
        <w:rPr>
          <w:rFonts w:ascii="Times New Roman" w:hAnsi="Times New Roman" w:cs="Times New Roman"/>
          <w:b/>
          <w:bCs/>
          <w:sz w:val="24"/>
          <w:szCs w:val="24"/>
          <w:lang w:val="bg-BG"/>
        </w:rPr>
        <w:t>а</w:t>
      </w:r>
      <w:r w:rsidRPr="00934A3A">
        <w:rPr>
          <w:rFonts w:ascii="Times New Roman" w:hAnsi="Times New Roman" w:cs="Times New Roman"/>
          <w:b/>
          <w:bCs/>
          <w:sz w:val="24"/>
          <w:szCs w:val="24"/>
          <w:lang w:val="ru-RU"/>
        </w:rPr>
        <w:t xml:space="preserve"> на инвестиционното предложение:     </w:t>
      </w:r>
    </w:p>
    <w:p w:rsidR="00E534C4" w:rsidRPr="00934A3A" w:rsidRDefault="00E534C4" w:rsidP="00934A3A">
      <w:pPr>
        <w:pStyle w:val="a3"/>
        <w:widowControl w:val="0"/>
        <w:numPr>
          <w:ilvl w:val="0"/>
          <w:numId w:val="2"/>
        </w:numPr>
        <w:tabs>
          <w:tab w:val="left" w:pos="284"/>
        </w:tabs>
        <w:autoSpaceDE w:val="0"/>
        <w:autoSpaceDN w:val="0"/>
        <w:adjustRightInd w:val="0"/>
        <w:spacing w:after="0" w:line="240" w:lineRule="auto"/>
        <w:ind w:left="0" w:firstLine="360"/>
        <w:jc w:val="both"/>
        <w:rPr>
          <w:rFonts w:ascii="Times New Roman" w:hAnsi="Times New Roman" w:cs="Times New Roman"/>
          <w:b/>
          <w:bCs/>
          <w:sz w:val="24"/>
          <w:szCs w:val="24"/>
          <w:lang w:val="bg-BG"/>
        </w:rPr>
      </w:pPr>
      <w:r w:rsidRPr="00934A3A">
        <w:rPr>
          <w:rFonts w:ascii="Times New Roman" w:hAnsi="Times New Roman" w:cs="Times New Roman"/>
          <w:b/>
          <w:bCs/>
          <w:sz w:val="24"/>
          <w:szCs w:val="24"/>
        </w:rPr>
        <w:t>Резюме на предложението</w:t>
      </w:r>
    </w:p>
    <w:p w:rsidR="00E534C4" w:rsidRPr="00934A3A" w:rsidRDefault="00E534C4" w:rsidP="00934A3A">
      <w:pPr>
        <w:pStyle w:val="a4"/>
        <w:spacing w:after="0" w:line="240" w:lineRule="auto"/>
        <w:ind w:left="0" w:firstLine="360"/>
        <w:jc w:val="both"/>
        <w:rPr>
          <w:rFonts w:ascii="Times New Roman" w:hAnsi="Times New Roman" w:cs="Times New Roman"/>
          <w:b/>
          <w:bCs/>
          <w:sz w:val="24"/>
          <w:szCs w:val="24"/>
        </w:rPr>
      </w:pPr>
      <w:r w:rsidRPr="00934A3A">
        <w:rPr>
          <w:rFonts w:ascii="Times New Roman" w:hAnsi="Times New Roman" w:cs="Times New Roman"/>
          <w:b/>
          <w:bCs/>
          <w:sz w:val="24"/>
          <w:szCs w:val="24"/>
        </w:rPr>
        <w:t>а) размер, засегната площ, параметри, мащабност, обем, производителност, обхват, оформление на инвестиционното предложение в неговата цялост</w:t>
      </w:r>
    </w:p>
    <w:p w:rsidR="00E534C4" w:rsidRPr="00934A3A" w:rsidRDefault="00E534C4" w:rsidP="00934A3A">
      <w:pPr>
        <w:pStyle w:val="a7"/>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 xml:space="preserve">Ново инвестиционно предложение - промяна на предназначение на част от имот 06447.42.337 и имоти 06447.42.28, 06447.42.26 и 06447.42.335, местност “До селото”, с.Брестник, общ.Родопи с изработване на ПУП-ПРЗ за жилищно строителство за общо единадесет броя УПИ, и разширение на селскостопански пътища.    </w:t>
      </w:r>
    </w:p>
    <w:p w:rsidR="00E534C4" w:rsidRPr="00934A3A" w:rsidRDefault="00E534C4" w:rsidP="00934A3A">
      <w:pPr>
        <w:pStyle w:val="a4"/>
        <w:spacing w:after="0" w:line="240" w:lineRule="auto"/>
        <w:ind w:left="0" w:firstLine="360"/>
        <w:jc w:val="both"/>
        <w:rPr>
          <w:rFonts w:ascii="Times New Roman" w:hAnsi="Times New Roman" w:cs="Times New Roman"/>
          <w:sz w:val="24"/>
          <w:szCs w:val="24"/>
        </w:rPr>
      </w:pPr>
      <w:r w:rsidRPr="00934A3A">
        <w:rPr>
          <w:rFonts w:ascii="Times New Roman" w:hAnsi="Times New Roman" w:cs="Times New Roman"/>
          <w:sz w:val="24"/>
          <w:szCs w:val="24"/>
        </w:rPr>
        <w:t>Инвестиционното предложение попада в обхвата на т.10, буква „б“ от приложение № 2 от Закона за опазване на околната среда /ЗООС/ и на основание чл. 93, ал. 1, т. 2 от същия закон и съгласно писмо с изх. № ОВОС -2142-1/</w:t>
      </w:r>
      <w:r w:rsidRPr="00934A3A">
        <w:rPr>
          <w:rFonts w:ascii="Times New Roman" w:hAnsi="Times New Roman" w:cs="Times New Roman"/>
          <w:sz w:val="24"/>
          <w:szCs w:val="24"/>
          <w:lang w:val="ru-RU"/>
        </w:rPr>
        <w:t>05</w:t>
      </w:r>
      <w:r w:rsidRPr="00934A3A">
        <w:rPr>
          <w:rFonts w:ascii="Times New Roman" w:hAnsi="Times New Roman" w:cs="Times New Roman"/>
          <w:sz w:val="24"/>
          <w:szCs w:val="24"/>
        </w:rPr>
        <w:t>.0</w:t>
      </w:r>
      <w:r w:rsidRPr="00934A3A">
        <w:rPr>
          <w:rFonts w:ascii="Times New Roman" w:hAnsi="Times New Roman" w:cs="Times New Roman"/>
          <w:sz w:val="24"/>
          <w:szCs w:val="24"/>
          <w:lang w:val="ru-RU"/>
        </w:rPr>
        <w:t>8</w:t>
      </w:r>
      <w:r w:rsidRPr="00934A3A">
        <w:rPr>
          <w:rFonts w:ascii="Times New Roman" w:hAnsi="Times New Roman" w:cs="Times New Roman"/>
          <w:sz w:val="24"/>
          <w:szCs w:val="24"/>
        </w:rPr>
        <w:t>.2022г. на РИОСВ – Пловдив, подлежи на преценяване на необходимостта от извършване на ОВОС.</w:t>
      </w:r>
    </w:p>
    <w:p w:rsidR="00E534C4" w:rsidRPr="00934A3A" w:rsidRDefault="00E534C4" w:rsidP="00934A3A">
      <w:pPr>
        <w:pStyle w:val="a4"/>
        <w:spacing w:after="0" w:line="240" w:lineRule="auto"/>
        <w:ind w:left="0" w:firstLine="360"/>
        <w:jc w:val="both"/>
        <w:rPr>
          <w:rFonts w:ascii="Times New Roman" w:hAnsi="Times New Roman" w:cs="Times New Roman"/>
          <w:sz w:val="24"/>
          <w:szCs w:val="24"/>
          <w:highlight w:val="green"/>
        </w:rPr>
      </w:pPr>
      <w:r w:rsidRPr="00934A3A">
        <w:rPr>
          <w:rFonts w:ascii="Times New Roman" w:hAnsi="Times New Roman" w:cs="Times New Roman"/>
          <w:sz w:val="24"/>
          <w:szCs w:val="24"/>
        </w:rPr>
        <w:t xml:space="preserve">Предвижда се да се предприеме процедура за промяна предназначението на </w:t>
      </w:r>
      <w:r w:rsidRPr="00934A3A">
        <w:rPr>
          <w:rFonts w:ascii="Times New Roman" w:hAnsi="Times New Roman" w:cs="Times New Roman"/>
          <w:sz w:val="24"/>
          <w:szCs w:val="24"/>
          <w:lang w:val="ru-RU"/>
        </w:rPr>
        <w:t>част от имот 06447.42.337 и имоти 06447.42.28, 06447.42.26 и 06447.42.335, местност “До селото”, с.Брестник, общ.Родопи</w:t>
      </w:r>
      <w:r w:rsidRPr="00934A3A">
        <w:rPr>
          <w:rFonts w:ascii="Times New Roman" w:hAnsi="Times New Roman" w:cs="Times New Roman"/>
          <w:sz w:val="24"/>
          <w:szCs w:val="24"/>
        </w:rPr>
        <w:t>, съгласно изискванията на ЗОЗЗ и ППЗОЗЗ от Комисията по чл. 17 от ЗОЗЗ. Предвижда се промяна предназначение на имот</w:t>
      </w:r>
      <w:r>
        <w:rPr>
          <w:rFonts w:ascii="Times New Roman" w:hAnsi="Times New Roman" w:cs="Times New Roman"/>
          <w:sz w:val="24"/>
          <w:szCs w:val="24"/>
        </w:rPr>
        <w:t>ите</w:t>
      </w:r>
      <w:r w:rsidRPr="00934A3A">
        <w:rPr>
          <w:rFonts w:ascii="Times New Roman" w:hAnsi="Times New Roman" w:cs="Times New Roman"/>
          <w:sz w:val="24"/>
          <w:szCs w:val="24"/>
        </w:rPr>
        <w:t xml:space="preserve"> за жилищно строителство, като при изработване на ПУП-ПРЗ е предвидено образуване на „</w:t>
      </w:r>
      <w:r w:rsidRPr="00934A3A">
        <w:rPr>
          <w:rFonts w:ascii="Times New Roman" w:hAnsi="Times New Roman" w:cs="Times New Roman"/>
          <w:b/>
          <w:bCs/>
          <w:sz w:val="24"/>
          <w:szCs w:val="24"/>
        </w:rPr>
        <w:t xml:space="preserve">Единадесет броя УПИ за жилищно строителство“. </w:t>
      </w:r>
      <w:r w:rsidRPr="00934A3A">
        <w:rPr>
          <w:rFonts w:ascii="Times New Roman" w:hAnsi="Times New Roman" w:cs="Times New Roman"/>
          <w:sz w:val="24"/>
          <w:szCs w:val="24"/>
        </w:rPr>
        <w:t xml:space="preserve">Теренът е достатъчен за извършване на предвидените дейности и не се налага да бъдат използвани допълнителни площи, извън наличната площ. Направено е проучване на съществуващото положение на поземленият имот относно инфраструктурната им обезпеченост – водоснабдяване, електроснабдяване, транспортен достъп, ограничения във възможностите за застрояване, контактна зона. През имотите, предмет на инвестиционното предложение, не преминават съоръжения, които да налагат ограничения при ползването им. В близост има други имоти с променено предназначение. Отрежда се устройствена зона „Жм” със следните показатели за застрояване: Височина до 10м, Пзастр. до 60%, Кинт до 1.2, Позел. мин 40%. Транспортното обслужване на новообразуваните имоти ще се осъществява от селскостопански път № 24.2 с премостване на дере № 24.1, за което е внесено искане до община Родопи. Предвидено е изграждане на по една жилищна сграда във всяко едно УПИ или общо единадесет сгради със застроена площ от около 250 кв.м. всяка.  Водоснабдяването  Водоснабдяването на обектите в района се осъществява от мрежата за обществено водоснабдяване Електроснабдяването ще се осъществява по одобрена схема от експлотационното дружество ЕВН България Застрояването ще се реализира свободно, при спазване на изискуемите отстояния по ЗУТ спрямо странични и улични регулационни линии. Конфигурацията на застрояване в имотите, обемното решение на сградите, дълбочина на изкопите и др. ще бъдат дадени след утвърждаване на проекта за ПУП-ПРЗ и промяна предназначението на земята, във </w:t>
      </w:r>
      <w:r w:rsidRPr="00934A3A">
        <w:rPr>
          <w:rFonts w:ascii="Times New Roman" w:hAnsi="Times New Roman" w:cs="Times New Roman"/>
          <w:sz w:val="24"/>
          <w:szCs w:val="24"/>
        </w:rPr>
        <w:lastRenderedPageBreak/>
        <w:t>фазата на изработване на техническия инвестиционен проект. Съгласно чл. 137 ал. 1, т. 5, буква „а” от ЗУТ (обн. ДВ, бр. 65/2003г.); чл. 10, ал. 1, т. 1 от Наредба 1 / 30.07.2003г. за номенклатурата на видовете строежи (обн. ДВ бр.72 / 15.08.2003г., изм. ДВ. бр. 23 / 22.03.2011г.), жилищни сгради с ниско застрояване са ПЕТА категория. Имотите цел на настоящото ИН са собственост на инвеститорите, съгласно приложените  Нотариални актове и Договор за доброволна делба.</w:t>
      </w:r>
    </w:p>
    <w:p w:rsidR="00E534C4" w:rsidRPr="00934A3A" w:rsidRDefault="00E534C4" w:rsidP="00934A3A">
      <w:pPr>
        <w:pStyle w:val="a4"/>
        <w:spacing w:after="0" w:line="240" w:lineRule="auto"/>
        <w:ind w:left="0" w:firstLine="360"/>
        <w:jc w:val="both"/>
        <w:rPr>
          <w:rFonts w:ascii="Times New Roman" w:hAnsi="Times New Roman" w:cs="Times New Roman"/>
          <w:b/>
          <w:bCs/>
          <w:sz w:val="24"/>
          <w:szCs w:val="24"/>
        </w:rPr>
      </w:pPr>
      <w:r w:rsidRPr="00934A3A">
        <w:rPr>
          <w:rFonts w:ascii="Times New Roman" w:hAnsi="Times New Roman" w:cs="Times New Roman"/>
          <w:b/>
          <w:bCs/>
          <w:sz w:val="24"/>
          <w:szCs w:val="24"/>
        </w:rPr>
        <w:t>б) взаимовръзка и кумулиране с други съществуващи и/или одобрени инвестиционни предложения</w:t>
      </w:r>
    </w:p>
    <w:p w:rsidR="00E534C4" w:rsidRPr="00934A3A" w:rsidRDefault="00E534C4" w:rsidP="00934A3A">
      <w:pPr>
        <w:spacing w:after="0" w:line="240" w:lineRule="auto"/>
        <w:ind w:right="-9" w:firstLine="72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Проектната територия представлява ПИ 06447.42.337, 06447.42.28, 06447.42.26 и 06447.42.335 , местност “До селото”, с.Брестник, общ.Родопи. Имотите са с начин на трайно ползване “нива”. Отстои на около 50 метра източно от с.Брестник.</w:t>
      </w:r>
    </w:p>
    <w:p w:rsidR="00E534C4" w:rsidRPr="00934A3A" w:rsidRDefault="00E534C4" w:rsidP="00934A3A">
      <w:pPr>
        <w:pStyle w:val="af"/>
        <w:spacing w:after="0" w:line="240" w:lineRule="auto"/>
        <w:ind w:left="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Предвид местоположението на имотите и близостта им с населеното място, както и изпълнената инфраструктура /транспортна, електро, ВиК/ в обхвата на предложението са процедирани и с приключили процедури за жилищни нужди големи части от масив 42 от кадастралната карта на с.Белащица, като повече от имотите са застроени.</w:t>
      </w:r>
    </w:p>
    <w:p w:rsidR="00E534C4" w:rsidRPr="00934A3A" w:rsidRDefault="00E534C4" w:rsidP="00934A3A">
      <w:pPr>
        <w:pStyle w:val="a4"/>
        <w:spacing w:after="0" w:line="240" w:lineRule="auto"/>
        <w:ind w:left="0" w:firstLine="360"/>
        <w:jc w:val="both"/>
        <w:rPr>
          <w:rFonts w:ascii="Times New Roman" w:hAnsi="Times New Roman" w:cs="Times New Roman"/>
          <w:sz w:val="24"/>
          <w:szCs w:val="24"/>
          <w:highlight w:val="green"/>
        </w:rPr>
      </w:pPr>
      <w:r w:rsidRPr="00934A3A">
        <w:rPr>
          <w:rFonts w:ascii="Times New Roman" w:hAnsi="Times New Roman" w:cs="Times New Roman"/>
          <w:sz w:val="24"/>
          <w:szCs w:val="24"/>
        </w:rPr>
        <w:t>За реализацията на инвестиционното предложение е необходимо одобряване на ПУП-ПРЗ и смяна на предназначението на два имота за неземеделски нужди по реда на ЗОЗЗ от комисията по чл.17 към ОД “Земеделие“.</w:t>
      </w:r>
    </w:p>
    <w:p w:rsidR="00E534C4" w:rsidRPr="00934A3A" w:rsidRDefault="00E534C4" w:rsidP="00934A3A">
      <w:pPr>
        <w:pStyle w:val="a4"/>
        <w:spacing w:after="0" w:line="240" w:lineRule="auto"/>
        <w:ind w:left="0" w:firstLine="360"/>
        <w:jc w:val="both"/>
        <w:rPr>
          <w:rFonts w:ascii="Times New Roman" w:hAnsi="Times New Roman" w:cs="Times New Roman"/>
          <w:sz w:val="24"/>
          <w:szCs w:val="24"/>
        </w:rPr>
      </w:pPr>
      <w:r w:rsidRPr="00934A3A">
        <w:rPr>
          <w:rFonts w:ascii="Times New Roman" w:hAnsi="Times New Roman" w:cs="Times New Roman"/>
          <w:sz w:val="24"/>
          <w:szCs w:val="24"/>
        </w:rPr>
        <w:t>Доказана е възможност за електроснабдяване и водоснабдяване с необходимите схеми на инженерна инфраструктура и комуникационно – транспортно обслужване, трасировъчни данни на новопроектираните УПИ, съобразени със съществуващата техническа инфраструктура.</w:t>
      </w:r>
    </w:p>
    <w:p w:rsidR="00E534C4" w:rsidRPr="00934A3A" w:rsidRDefault="00E534C4" w:rsidP="00934A3A">
      <w:pPr>
        <w:pStyle w:val="a4"/>
        <w:spacing w:after="0" w:line="240" w:lineRule="auto"/>
        <w:ind w:left="0" w:firstLine="360"/>
        <w:jc w:val="both"/>
        <w:rPr>
          <w:rFonts w:ascii="Times New Roman" w:hAnsi="Times New Roman" w:cs="Times New Roman"/>
          <w:sz w:val="24"/>
          <w:szCs w:val="24"/>
        </w:rPr>
      </w:pPr>
      <w:r w:rsidRPr="00934A3A">
        <w:rPr>
          <w:rFonts w:ascii="Times New Roman" w:hAnsi="Times New Roman" w:cs="Times New Roman"/>
          <w:sz w:val="24"/>
          <w:szCs w:val="24"/>
        </w:rPr>
        <w:t>Инвестиционното предложение ще се реализира в частни имоти, след промяна на отреждането ми и промяна предназначението на земеделската земя. За реализация на строителството ще бъдат одобрени инвестиционни проекти и издадени разрешения за строеж за всеки един от новообразуваните УПИ.</w:t>
      </w:r>
    </w:p>
    <w:p w:rsidR="00E534C4" w:rsidRPr="00934A3A" w:rsidRDefault="00E534C4" w:rsidP="00934A3A">
      <w:pPr>
        <w:pStyle w:val="a4"/>
        <w:spacing w:after="0" w:line="240" w:lineRule="auto"/>
        <w:ind w:left="0" w:firstLine="360"/>
        <w:jc w:val="both"/>
        <w:rPr>
          <w:rFonts w:ascii="Times New Roman" w:hAnsi="Times New Roman" w:cs="Times New Roman"/>
          <w:sz w:val="24"/>
          <w:szCs w:val="24"/>
        </w:rPr>
      </w:pPr>
      <w:r w:rsidRPr="00934A3A">
        <w:rPr>
          <w:rFonts w:ascii="Times New Roman" w:hAnsi="Times New Roman" w:cs="Times New Roman"/>
          <w:sz w:val="24"/>
          <w:szCs w:val="24"/>
        </w:rPr>
        <w:t>Застрояването ще е съобразено с изискванията на приложимото законодателство относно условията и редът за строителство и в съответствие със санитарните, екологични и противопожарни норми.</w:t>
      </w:r>
    </w:p>
    <w:p w:rsidR="00E534C4" w:rsidRPr="00934A3A" w:rsidRDefault="00E534C4" w:rsidP="00934A3A">
      <w:pPr>
        <w:pStyle w:val="a4"/>
        <w:spacing w:after="0" w:line="240" w:lineRule="auto"/>
        <w:ind w:left="0" w:firstLine="360"/>
        <w:jc w:val="both"/>
        <w:rPr>
          <w:rFonts w:ascii="Times New Roman" w:hAnsi="Times New Roman" w:cs="Times New Roman"/>
          <w:b/>
          <w:bCs/>
          <w:sz w:val="24"/>
          <w:szCs w:val="24"/>
        </w:rPr>
      </w:pPr>
      <w:r w:rsidRPr="00934A3A">
        <w:rPr>
          <w:rFonts w:ascii="Times New Roman" w:hAnsi="Times New Roman" w:cs="Times New Roman"/>
          <w:b/>
          <w:bCs/>
          <w:sz w:val="24"/>
          <w:szCs w:val="24"/>
        </w:rPr>
        <w:t>в) използване на природни ресурси по време на строителството и експлоатацията на земните недра, почвите, водите и на биологичното разнообразие</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bg-BG"/>
        </w:rPr>
        <w:t>Основни суровини и строителни материали, които ще се употребяват при изграждане на обекта са: инертни материали /пясък, баластра, чакъл, трошен камък/; тухли, бетонови и варови разтвори, мазилки и смеси; дървен материал; метални конструкции и арматурно желязо; PVC, PE-HD и PP тръбопроводи; облицовъчни и изолационни материали.</w:t>
      </w:r>
      <w:r w:rsidRPr="00934A3A">
        <w:rPr>
          <w:rFonts w:ascii="Times New Roman" w:hAnsi="Times New Roman" w:cs="Times New Roman"/>
          <w:sz w:val="24"/>
          <w:szCs w:val="24"/>
          <w:lang w:val="ru-RU"/>
        </w:rPr>
        <w:t xml:space="preserve"> Водоснабдяването на обектите в района се осъществява от мрежата за обществено водоснабдяване</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За постигане на ниска енергоемкост на сградите, ще бъдат изчислени показатели, характеризиращи енергопреобразуващите и енергопреносните свойства на ограждащите конструкции на сградата; показателите за годишния разход на енергия. Ще бъде изпълнена топлоизолация  по външните зидове на сградите, на покрива и при тавани терасен тип, както и при подова плоча над неотопляемите помещения. Всички предвидени съоръжения за поддържане на необходимия микроклимат ще бъдат икономични по отношение на консумация на електроенергия.</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Не се предвижда газификация на сградите.</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По време на строителството на сградите ще се ползват баластра и пясък.</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Употребата на дървен материал ще се състои в използването на същия за подпори при кофраж, покривна конструкция, настилка, вътрешен интериор и др.</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 xml:space="preserve">Строителните материали – тухли, бетон, строителни разтвори, настилки, метали, тръби за ВиК отклоненията и др. ще се доставят от фирма, която ще изпълнява строителните работи по </w:t>
      </w:r>
      <w:r w:rsidRPr="00934A3A">
        <w:rPr>
          <w:rFonts w:ascii="Times New Roman" w:hAnsi="Times New Roman" w:cs="Times New Roman"/>
          <w:sz w:val="24"/>
          <w:szCs w:val="24"/>
          <w:lang w:val="bg-BG"/>
        </w:rPr>
        <w:lastRenderedPageBreak/>
        <w:t>предварително изготвени количествени сметки към инвестиционните проекти, с цел оптимизиране на строителния процес и минимизиране на строителните отпадъци.</w:t>
      </w:r>
    </w:p>
    <w:p w:rsidR="00E534C4" w:rsidRPr="00934A3A" w:rsidRDefault="00E534C4" w:rsidP="00934A3A">
      <w:pPr>
        <w:pStyle w:val="a4"/>
        <w:spacing w:after="0" w:line="240" w:lineRule="auto"/>
        <w:ind w:left="0" w:firstLine="360"/>
        <w:jc w:val="both"/>
        <w:rPr>
          <w:rFonts w:ascii="Times New Roman" w:hAnsi="Times New Roman" w:cs="Times New Roman"/>
          <w:b/>
          <w:bCs/>
          <w:sz w:val="24"/>
          <w:szCs w:val="24"/>
        </w:rPr>
      </w:pPr>
      <w:r w:rsidRPr="00934A3A">
        <w:rPr>
          <w:rFonts w:ascii="Times New Roman" w:hAnsi="Times New Roman" w:cs="Times New Roman"/>
          <w:b/>
          <w:bCs/>
          <w:sz w:val="24"/>
          <w:szCs w:val="24"/>
        </w:rPr>
        <w:t>г) генериране на отпадъци - видове, количества и начин на третиране, и отпадъчни води</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 xml:space="preserve">Не се планира постоянно съхранение на отпадъци на площадката. </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Не се очаква да се генерират строителни отпадъци, притежаващи опасни свойства. Обектът не може да се охарактеризира като замърсена площадка.</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 xml:space="preserve">Замърсяване не се очаква, освен формирането на отпадъци при извършване на строителството на обекта, които при правилно управление няма да създадат замърсяване на околната среда. </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 xml:space="preserve">С оглед недопускане замърсяване на прилежащите площи и околната среда ще се предприемат мерки за осигуряване на съдове и организиране на временни площадки за съхраняване на отпадъците до предаването им на оторизирани фирми за последващо третиране. </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 xml:space="preserve">Строителните отпадъци, които се очаква да се генерират по време на строителството на сградите, ще се събират в отделни контейнери разделно по кодове, за да бъдат селектирани за повторна употреба и за рециклиране или за събиране и транспортиране на отпадъците от строителя на обекта до определени места за третиране и обезвреждане. </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 xml:space="preserve">По време на строителството се предвижда използването на характерните за този вид обекти стандартизирани строителни материали. Отпадъци от строителството като строителни почви и геоложки материали ще се използват за вертикалната планировка на обекта. Опаковките на строителните материали, главно синтетични полимери и други с изкуствен произход ще бъдат събирани и предавани за вторични суровини. </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Бракувани по време на строителството луминисцентни осветителни тела ще се събират, съхраняват и предават отделно от специално назначено лице на обекта към фирма, имаща право да ги приема.</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Предвидените строителни материали за вътрешните довършителни работи са: гипсова мазилка, латекс, дървена ламперия, дъсчени обшивки, врати, паркет, керамика, фаянс и др.</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Предвидените строителни материали за външните довършителни работи са: гладка мазилка, структурни мазилки, дъсчени обшивки, обкантване на фасадни плоскости с дърво, стрехи – с дъсчена обшивка, каменна зидария.</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 xml:space="preserve">При изграждането на </w:t>
      </w:r>
      <w:r w:rsidRPr="00934A3A">
        <w:rPr>
          <w:rFonts w:ascii="Times New Roman" w:hAnsi="Times New Roman" w:cs="Times New Roman"/>
          <w:sz w:val="24"/>
          <w:szCs w:val="24"/>
          <w:lang w:val="bg-BG"/>
        </w:rPr>
        <w:t xml:space="preserve">отделните жилищни сгради няма да се </w:t>
      </w:r>
      <w:r w:rsidRPr="00934A3A">
        <w:rPr>
          <w:rFonts w:ascii="Times New Roman" w:hAnsi="Times New Roman" w:cs="Times New Roman"/>
          <w:sz w:val="24"/>
          <w:szCs w:val="24"/>
          <w:lang w:val="ru-RU"/>
        </w:rPr>
        <w:t>генерират значителни количества строителни отпадъци</w:t>
      </w:r>
      <w:r w:rsidRPr="00934A3A">
        <w:rPr>
          <w:rFonts w:ascii="Times New Roman" w:hAnsi="Times New Roman" w:cs="Times New Roman"/>
          <w:sz w:val="24"/>
          <w:szCs w:val="24"/>
          <w:lang w:val="bg-BG"/>
        </w:rPr>
        <w:t xml:space="preserve">, тъй като влаганите в строителството продукти и материали ще бъдат заготвяни, изработвани и доставяни според данните, предоставени в количествените сметки към проектната документация. </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Възможните отпадъци са следните:</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 xml:space="preserve">17.05.06. </w:t>
      </w:r>
      <w:r w:rsidRPr="00934A3A">
        <w:rPr>
          <w:rFonts w:ascii="Times New Roman" w:hAnsi="Times New Roman" w:cs="Times New Roman"/>
          <w:sz w:val="24"/>
          <w:szCs w:val="24"/>
          <w:lang w:val="bg-BG"/>
        </w:rPr>
        <w:t xml:space="preserve"> </w:t>
      </w:r>
      <w:r w:rsidRPr="00934A3A">
        <w:rPr>
          <w:rFonts w:ascii="Times New Roman" w:hAnsi="Times New Roman" w:cs="Times New Roman"/>
          <w:sz w:val="24"/>
          <w:szCs w:val="24"/>
          <w:lang w:val="bg-BG"/>
        </w:rPr>
        <w:tab/>
      </w:r>
      <w:r w:rsidRPr="00934A3A">
        <w:rPr>
          <w:rFonts w:ascii="Times New Roman" w:hAnsi="Times New Roman" w:cs="Times New Roman"/>
          <w:sz w:val="24"/>
          <w:szCs w:val="24"/>
          <w:lang w:val="bg-BG"/>
        </w:rPr>
        <w:tab/>
      </w:r>
      <w:r w:rsidRPr="00934A3A">
        <w:rPr>
          <w:rFonts w:ascii="Times New Roman" w:hAnsi="Times New Roman" w:cs="Times New Roman"/>
          <w:sz w:val="24"/>
          <w:szCs w:val="24"/>
          <w:lang w:val="bg-BG"/>
        </w:rPr>
        <w:tab/>
        <w:t>И</w:t>
      </w:r>
      <w:r w:rsidRPr="00934A3A">
        <w:rPr>
          <w:rFonts w:ascii="Times New Roman" w:hAnsi="Times New Roman" w:cs="Times New Roman"/>
          <w:sz w:val="24"/>
          <w:szCs w:val="24"/>
          <w:lang w:val="ru-RU"/>
        </w:rPr>
        <w:t>зкопани земни маси – ще се използват за рекултивация на терена</w:t>
      </w:r>
      <w:r w:rsidRPr="00934A3A">
        <w:rPr>
          <w:rFonts w:ascii="Times New Roman" w:hAnsi="Times New Roman" w:cs="Times New Roman"/>
          <w:sz w:val="24"/>
          <w:szCs w:val="24"/>
          <w:lang w:val="bg-BG"/>
        </w:rPr>
        <w:t xml:space="preserve"> и направа на обратни насипи</w:t>
      </w:r>
      <w:r w:rsidRPr="00934A3A">
        <w:rPr>
          <w:rFonts w:ascii="Times New Roman" w:hAnsi="Times New Roman" w:cs="Times New Roman"/>
          <w:sz w:val="24"/>
          <w:szCs w:val="24"/>
          <w:lang w:val="ru-RU"/>
        </w:rPr>
        <w:t>;</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 xml:space="preserve">17.09.04. </w:t>
      </w:r>
      <w:r w:rsidRPr="00934A3A">
        <w:rPr>
          <w:rFonts w:ascii="Times New Roman" w:hAnsi="Times New Roman" w:cs="Times New Roman"/>
          <w:sz w:val="24"/>
          <w:szCs w:val="24"/>
          <w:lang w:val="bg-BG"/>
        </w:rPr>
        <w:tab/>
      </w:r>
      <w:r w:rsidRPr="00934A3A">
        <w:rPr>
          <w:rFonts w:ascii="Times New Roman" w:hAnsi="Times New Roman" w:cs="Times New Roman"/>
          <w:sz w:val="24"/>
          <w:szCs w:val="24"/>
          <w:lang w:val="bg-BG"/>
        </w:rPr>
        <w:tab/>
      </w:r>
      <w:r w:rsidRPr="00934A3A">
        <w:rPr>
          <w:rFonts w:ascii="Times New Roman" w:hAnsi="Times New Roman" w:cs="Times New Roman"/>
          <w:sz w:val="24"/>
          <w:szCs w:val="24"/>
          <w:lang w:val="bg-BG"/>
        </w:rPr>
        <w:tab/>
        <w:t>С</w:t>
      </w:r>
      <w:r w:rsidRPr="00934A3A">
        <w:rPr>
          <w:rFonts w:ascii="Times New Roman" w:hAnsi="Times New Roman" w:cs="Times New Roman"/>
          <w:sz w:val="24"/>
          <w:szCs w:val="24"/>
          <w:lang w:val="ru-RU"/>
        </w:rPr>
        <w:t xml:space="preserve">месени отпадъци от строителството, които ще се извозят на указано от Кмета на </w:t>
      </w:r>
      <w:r w:rsidRPr="00934A3A">
        <w:rPr>
          <w:rFonts w:ascii="Times New Roman" w:hAnsi="Times New Roman" w:cs="Times New Roman"/>
          <w:sz w:val="24"/>
          <w:szCs w:val="24"/>
          <w:lang w:val="bg-BG"/>
        </w:rPr>
        <w:t xml:space="preserve">общината </w:t>
      </w:r>
      <w:r w:rsidRPr="00934A3A">
        <w:rPr>
          <w:rFonts w:ascii="Times New Roman" w:hAnsi="Times New Roman" w:cs="Times New Roman"/>
          <w:sz w:val="24"/>
          <w:szCs w:val="24"/>
          <w:lang w:val="ru-RU"/>
        </w:rPr>
        <w:t>депо.</w:t>
      </w:r>
    </w:p>
    <w:tbl>
      <w:tblPr>
        <w:tblW w:w="9800" w:type="dxa"/>
        <w:tblInd w:w="-106" w:type="dxa"/>
        <w:tblLook w:val="01E0" w:firstRow="1" w:lastRow="1" w:firstColumn="1" w:lastColumn="1" w:noHBand="0" w:noVBand="0"/>
      </w:tblPr>
      <w:tblGrid>
        <w:gridCol w:w="2734"/>
        <w:gridCol w:w="7066"/>
      </w:tblGrid>
      <w:tr w:rsidR="00E534C4" w:rsidRPr="00934A3A">
        <w:tc>
          <w:tcPr>
            <w:tcW w:w="2734" w:type="dxa"/>
          </w:tcPr>
          <w:p w:rsidR="00E534C4" w:rsidRPr="00934A3A" w:rsidRDefault="00E534C4" w:rsidP="00934A3A">
            <w:pPr>
              <w:spacing w:after="0" w:line="240" w:lineRule="auto"/>
              <w:ind w:firstLine="360"/>
              <w:jc w:val="both"/>
              <w:rPr>
                <w:rFonts w:ascii="Times New Roman" w:hAnsi="Times New Roman" w:cs="Times New Roman"/>
                <w:sz w:val="24"/>
                <w:szCs w:val="24"/>
              </w:rPr>
            </w:pPr>
            <w:r w:rsidRPr="00934A3A">
              <w:rPr>
                <w:rFonts w:ascii="Times New Roman" w:hAnsi="Times New Roman" w:cs="Times New Roman"/>
                <w:sz w:val="24"/>
                <w:szCs w:val="24"/>
              </w:rPr>
              <w:t>17</w:t>
            </w:r>
            <w:r w:rsidRPr="00934A3A">
              <w:rPr>
                <w:rFonts w:ascii="Times New Roman" w:hAnsi="Times New Roman" w:cs="Times New Roman"/>
                <w:sz w:val="24"/>
                <w:szCs w:val="24"/>
                <w:lang w:val="bg-BG"/>
              </w:rPr>
              <w:t>.</w:t>
            </w:r>
            <w:r w:rsidRPr="00934A3A">
              <w:rPr>
                <w:rFonts w:ascii="Times New Roman" w:hAnsi="Times New Roman" w:cs="Times New Roman"/>
                <w:sz w:val="24"/>
                <w:szCs w:val="24"/>
              </w:rPr>
              <w:t>01</w:t>
            </w:r>
            <w:r w:rsidRPr="00934A3A">
              <w:rPr>
                <w:rFonts w:ascii="Times New Roman" w:hAnsi="Times New Roman" w:cs="Times New Roman"/>
                <w:sz w:val="24"/>
                <w:szCs w:val="24"/>
                <w:lang w:val="bg-BG"/>
              </w:rPr>
              <w:t>.</w:t>
            </w:r>
            <w:r w:rsidRPr="00934A3A">
              <w:rPr>
                <w:rFonts w:ascii="Times New Roman" w:hAnsi="Times New Roman" w:cs="Times New Roman"/>
                <w:sz w:val="24"/>
                <w:szCs w:val="24"/>
              </w:rPr>
              <w:t>01</w:t>
            </w:r>
          </w:p>
        </w:tc>
        <w:tc>
          <w:tcPr>
            <w:tcW w:w="7066" w:type="dxa"/>
          </w:tcPr>
          <w:p w:rsidR="00E534C4" w:rsidRPr="00934A3A" w:rsidRDefault="00E534C4" w:rsidP="00934A3A">
            <w:pPr>
              <w:spacing w:after="0" w:line="240" w:lineRule="auto"/>
              <w:ind w:firstLine="360"/>
              <w:jc w:val="both"/>
              <w:rPr>
                <w:rFonts w:ascii="Times New Roman" w:hAnsi="Times New Roman" w:cs="Times New Roman"/>
                <w:sz w:val="24"/>
                <w:szCs w:val="24"/>
              </w:rPr>
            </w:pPr>
            <w:r w:rsidRPr="00934A3A">
              <w:rPr>
                <w:rFonts w:ascii="Times New Roman" w:hAnsi="Times New Roman" w:cs="Times New Roman"/>
                <w:sz w:val="24"/>
                <w:szCs w:val="24"/>
                <w:lang w:val="bg-BG"/>
              </w:rPr>
              <w:t xml:space="preserve">  </w:t>
            </w:r>
            <w:r w:rsidRPr="00934A3A">
              <w:rPr>
                <w:rFonts w:ascii="Times New Roman" w:hAnsi="Times New Roman" w:cs="Times New Roman"/>
                <w:sz w:val="24"/>
                <w:szCs w:val="24"/>
              </w:rPr>
              <w:t>Бетон</w:t>
            </w:r>
          </w:p>
        </w:tc>
      </w:tr>
      <w:tr w:rsidR="00E534C4" w:rsidRPr="00934A3A">
        <w:tc>
          <w:tcPr>
            <w:tcW w:w="2734" w:type="dxa"/>
          </w:tcPr>
          <w:p w:rsidR="00E534C4" w:rsidRPr="00934A3A" w:rsidRDefault="00E534C4" w:rsidP="00934A3A">
            <w:pPr>
              <w:spacing w:after="0" w:line="240" w:lineRule="auto"/>
              <w:ind w:firstLine="360"/>
              <w:jc w:val="both"/>
              <w:rPr>
                <w:rFonts w:ascii="Times New Roman" w:hAnsi="Times New Roman" w:cs="Times New Roman"/>
                <w:sz w:val="24"/>
                <w:szCs w:val="24"/>
              </w:rPr>
            </w:pPr>
            <w:r w:rsidRPr="00934A3A">
              <w:rPr>
                <w:rFonts w:ascii="Times New Roman" w:hAnsi="Times New Roman" w:cs="Times New Roman"/>
                <w:sz w:val="24"/>
                <w:szCs w:val="24"/>
              </w:rPr>
              <w:t>17</w:t>
            </w:r>
            <w:r w:rsidRPr="00934A3A">
              <w:rPr>
                <w:rFonts w:ascii="Times New Roman" w:hAnsi="Times New Roman" w:cs="Times New Roman"/>
                <w:sz w:val="24"/>
                <w:szCs w:val="24"/>
                <w:lang w:val="bg-BG"/>
              </w:rPr>
              <w:t>.</w:t>
            </w:r>
            <w:r w:rsidRPr="00934A3A">
              <w:rPr>
                <w:rFonts w:ascii="Times New Roman" w:hAnsi="Times New Roman" w:cs="Times New Roman"/>
                <w:sz w:val="24"/>
                <w:szCs w:val="24"/>
              </w:rPr>
              <w:t>01</w:t>
            </w:r>
            <w:r w:rsidRPr="00934A3A">
              <w:rPr>
                <w:rFonts w:ascii="Times New Roman" w:hAnsi="Times New Roman" w:cs="Times New Roman"/>
                <w:sz w:val="24"/>
                <w:szCs w:val="24"/>
                <w:lang w:val="bg-BG"/>
              </w:rPr>
              <w:t>.</w:t>
            </w:r>
            <w:r w:rsidRPr="00934A3A">
              <w:rPr>
                <w:rFonts w:ascii="Times New Roman" w:hAnsi="Times New Roman" w:cs="Times New Roman"/>
                <w:sz w:val="24"/>
                <w:szCs w:val="24"/>
              </w:rPr>
              <w:t>02</w:t>
            </w:r>
          </w:p>
        </w:tc>
        <w:tc>
          <w:tcPr>
            <w:tcW w:w="7066" w:type="dxa"/>
          </w:tcPr>
          <w:p w:rsidR="00E534C4" w:rsidRPr="00934A3A" w:rsidRDefault="00E534C4" w:rsidP="00934A3A">
            <w:pPr>
              <w:spacing w:after="0" w:line="240" w:lineRule="auto"/>
              <w:ind w:firstLine="360"/>
              <w:jc w:val="both"/>
              <w:rPr>
                <w:rFonts w:ascii="Times New Roman" w:hAnsi="Times New Roman" w:cs="Times New Roman"/>
                <w:sz w:val="24"/>
                <w:szCs w:val="24"/>
              </w:rPr>
            </w:pPr>
            <w:r w:rsidRPr="00934A3A">
              <w:rPr>
                <w:rFonts w:ascii="Times New Roman" w:hAnsi="Times New Roman" w:cs="Times New Roman"/>
                <w:sz w:val="24"/>
                <w:szCs w:val="24"/>
                <w:lang w:val="bg-BG"/>
              </w:rPr>
              <w:t xml:space="preserve">  </w:t>
            </w:r>
            <w:r w:rsidRPr="00934A3A">
              <w:rPr>
                <w:rFonts w:ascii="Times New Roman" w:hAnsi="Times New Roman" w:cs="Times New Roman"/>
                <w:sz w:val="24"/>
                <w:szCs w:val="24"/>
              </w:rPr>
              <w:t>Тухли</w:t>
            </w:r>
          </w:p>
        </w:tc>
      </w:tr>
      <w:tr w:rsidR="00E534C4" w:rsidRPr="00E55CFC">
        <w:tc>
          <w:tcPr>
            <w:tcW w:w="2734" w:type="dxa"/>
          </w:tcPr>
          <w:p w:rsidR="00E534C4" w:rsidRPr="00934A3A" w:rsidRDefault="00E534C4" w:rsidP="00934A3A">
            <w:pPr>
              <w:spacing w:after="0" w:line="240" w:lineRule="auto"/>
              <w:ind w:firstLine="360"/>
              <w:jc w:val="both"/>
              <w:rPr>
                <w:rFonts w:ascii="Times New Roman" w:hAnsi="Times New Roman" w:cs="Times New Roman"/>
                <w:sz w:val="24"/>
                <w:szCs w:val="24"/>
              </w:rPr>
            </w:pPr>
            <w:r w:rsidRPr="00934A3A">
              <w:rPr>
                <w:rFonts w:ascii="Times New Roman" w:hAnsi="Times New Roman" w:cs="Times New Roman"/>
                <w:sz w:val="24"/>
                <w:szCs w:val="24"/>
              </w:rPr>
              <w:t>17</w:t>
            </w:r>
            <w:r w:rsidRPr="00934A3A">
              <w:rPr>
                <w:rFonts w:ascii="Times New Roman" w:hAnsi="Times New Roman" w:cs="Times New Roman"/>
                <w:sz w:val="24"/>
                <w:szCs w:val="24"/>
                <w:lang w:val="bg-BG"/>
              </w:rPr>
              <w:t>.</w:t>
            </w:r>
            <w:r w:rsidRPr="00934A3A">
              <w:rPr>
                <w:rFonts w:ascii="Times New Roman" w:hAnsi="Times New Roman" w:cs="Times New Roman"/>
                <w:sz w:val="24"/>
                <w:szCs w:val="24"/>
              </w:rPr>
              <w:t>01</w:t>
            </w:r>
            <w:r w:rsidRPr="00934A3A">
              <w:rPr>
                <w:rFonts w:ascii="Times New Roman" w:hAnsi="Times New Roman" w:cs="Times New Roman"/>
                <w:sz w:val="24"/>
                <w:szCs w:val="24"/>
                <w:lang w:val="bg-BG"/>
              </w:rPr>
              <w:t>.</w:t>
            </w:r>
            <w:r w:rsidRPr="00934A3A">
              <w:rPr>
                <w:rFonts w:ascii="Times New Roman" w:hAnsi="Times New Roman" w:cs="Times New Roman"/>
                <w:sz w:val="24"/>
                <w:szCs w:val="24"/>
              </w:rPr>
              <w:t>03</w:t>
            </w:r>
          </w:p>
        </w:tc>
        <w:tc>
          <w:tcPr>
            <w:tcW w:w="7066" w:type="dxa"/>
          </w:tcPr>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bg-BG"/>
              </w:rPr>
              <w:t xml:space="preserve">  </w:t>
            </w:r>
            <w:r w:rsidRPr="00934A3A">
              <w:rPr>
                <w:rFonts w:ascii="Times New Roman" w:hAnsi="Times New Roman" w:cs="Times New Roman"/>
                <w:sz w:val="24"/>
                <w:szCs w:val="24"/>
                <w:lang w:val="ru-RU"/>
              </w:rPr>
              <w:t>Керемиди, плочки, фаянсови и керамични изделия</w:t>
            </w:r>
          </w:p>
        </w:tc>
      </w:tr>
      <w:tr w:rsidR="00E534C4" w:rsidRPr="00E55CFC">
        <w:tc>
          <w:tcPr>
            <w:tcW w:w="2734" w:type="dxa"/>
          </w:tcPr>
          <w:p w:rsidR="00E534C4" w:rsidRPr="00934A3A" w:rsidRDefault="00E534C4" w:rsidP="00934A3A">
            <w:pPr>
              <w:spacing w:after="0" w:line="240" w:lineRule="auto"/>
              <w:ind w:firstLine="360"/>
              <w:jc w:val="both"/>
              <w:rPr>
                <w:rFonts w:ascii="Times New Roman" w:hAnsi="Times New Roman" w:cs="Times New Roman"/>
                <w:sz w:val="24"/>
                <w:szCs w:val="24"/>
              </w:rPr>
            </w:pPr>
            <w:r w:rsidRPr="00934A3A">
              <w:rPr>
                <w:rFonts w:ascii="Times New Roman" w:hAnsi="Times New Roman" w:cs="Times New Roman"/>
                <w:sz w:val="24"/>
                <w:szCs w:val="24"/>
              </w:rPr>
              <w:t>17</w:t>
            </w:r>
            <w:r w:rsidRPr="00934A3A">
              <w:rPr>
                <w:rFonts w:ascii="Times New Roman" w:hAnsi="Times New Roman" w:cs="Times New Roman"/>
                <w:sz w:val="24"/>
                <w:szCs w:val="24"/>
                <w:lang w:val="bg-BG"/>
              </w:rPr>
              <w:t>.</w:t>
            </w:r>
            <w:r w:rsidRPr="00934A3A">
              <w:rPr>
                <w:rFonts w:ascii="Times New Roman" w:hAnsi="Times New Roman" w:cs="Times New Roman"/>
                <w:sz w:val="24"/>
                <w:szCs w:val="24"/>
              </w:rPr>
              <w:t>01</w:t>
            </w:r>
            <w:r w:rsidRPr="00934A3A">
              <w:rPr>
                <w:rFonts w:ascii="Times New Roman" w:hAnsi="Times New Roman" w:cs="Times New Roman"/>
                <w:sz w:val="24"/>
                <w:szCs w:val="24"/>
                <w:lang w:val="bg-BG"/>
              </w:rPr>
              <w:t>.</w:t>
            </w:r>
            <w:r w:rsidRPr="00934A3A">
              <w:rPr>
                <w:rFonts w:ascii="Times New Roman" w:hAnsi="Times New Roman" w:cs="Times New Roman"/>
                <w:sz w:val="24"/>
                <w:szCs w:val="24"/>
              </w:rPr>
              <w:t>07</w:t>
            </w:r>
          </w:p>
        </w:tc>
        <w:tc>
          <w:tcPr>
            <w:tcW w:w="7066" w:type="dxa"/>
          </w:tcPr>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 xml:space="preserve">Смеси от бетон, тухли, керемиди, плочки, фаянсови и </w:t>
            </w:r>
            <w:r w:rsidRPr="00934A3A">
              <w:rPr>
                <w:rFonts w:ascii="Times New Roman" w:hAnsi="Times New Roman" w:cs="Times New Roman"/>
                <w:sz w:val="24"/>
                <w:szCs w:val="24"/>
                <w:lang w:val="bg-BG"/>
              </w:rPr>
              <w:t xml:space="preserve"> </w:t>
            </w:r>
            <w:r w:rsidRPr="00934A3A">
              <w:rPr>
                <w:rFonts w:ascii="Times New Roman" w:hAnsi="Times New Roman" w:cs="Times New Roman"/>
                <w:sz w:val="24"/>
                <w:szCs w:val="24"/>
                <w:lang w:val="ru-RU"/>
              </w:rPr>
              <w:t>керамични изделия, различни от упоменатите в 17 01 06</w:t>
            </w:r>
          </w:p>
        </w:tc>
      </w:tr>
    </w:tbl>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17</w:t>
      </w:r>
      <w:r w:rsidRPr="00934A3A">
        <w:rPr>
          <w:rFonts w:ascii="Times New Roman" w:hAnsi="Times New Roman" w:cs="Times New Roman"/>
          <w:sz w:val="24"/>
          <w:szCs w:val="24"/>
          <w:lang w:val="bg-BG"/>
        </w:rPr>
        <w:t>.</w:t>
      </w:r>
      <w:r w:rsidRPr="00934A3A">
        <w:rPr>
          <w:rFonts w:ascii="Times New Roman" w:hAnsi="Times New Roman" w:cs="Times New Roman"/>
          <w:sz w:val="24"/>
          <w:szCs w:val="24"/>
          <w:lang w:val="ru-RU"/>
        </w:rPr>
        <w:t>02</w:t>
      </w:r>
      <w:r w:rsidRPr="00934A3A">
        <w:rPr>
          <w:rFonts w:ascii="Times New Roman" w:hAnsi="Times New Roman" w:cs="Times New Roman"/>
          <w:sz w:val="24"/>
          <w:szCs w:val="24"/>
          <w:lang w:val="bg-BG"/>
        </w:rPr>
        <w:t>.</w:t>
      </w:r>
      <w:r w:rsidRPr="00934A3A">
        <w:rPr>
          <w:rFonts w:ascii="Times New Roman" w:hAnsi="Times New Roman" w:cs="Times New Roman"/>
          <w:sz w:val="24"/>
          <w:szCs w:val="24"/>
          <w:lang w:val="ru-RU"/>
        </w:rPr>
        <w:t xml:space="preserve">01 </w:t>
      </w:r>
      <w:r w:rsidRPr="00934A3A">
        <w:rPr>
          <w:rFonts w:ascii="Times New Roman" w:hAnsi="Times New Roman" w:cs="Times New Roman"/>
          <w:sz w:val="24"/>
          <w:szCs w:val="24"/>
          <w:lang w:val="bg-BG"/>
        </w:rPr>
        <w:tab/>
      </w:r>
      <w:r w:rsidRPr="00934A3A">
        <w:rPr>
          <w:rFonts w:ascii="Times New Roman" w:hAnsi="Times New Roman" w:cs="Times New Roman"/>
          <w:sz w:val="24"/>
          <w:szCs w:val="24"/>
          <w:lang w:val="bg-BG"/>
        </w:rPr>
        <w:tab/>
      </w:r>
      <w:r w:rsidRPr="00934A3A">
        <w:rPr>
          <w:rFonts w:ascii="Times New Roman" w:hAnsi="Times New Roman" w:cs="Times New Roman"/>
          <w:sz w:val="24"/>
          <w:szCs w:val="24"/>
          <w:lang w:val="bg-BG"/>
        </w:rPr>
        <w:tab/>
        <w:t>Д</w:t>
      </w:r>
      <w:r w:rsidRPr="00934A3A">
        <w:rPr>
          <w:rFonts w:ascii="Times New Roman" w:hAnsi="Times New Roman" w:cs="Times New Roman"/>
          <w:sz w:val="24"/>
          <w:szCs w:val="24"/>
          <w:lang w:val="ru-RU"/>
        </w:rPr>
        <w:t>ървени отпадъци</w:t>
      </w:r>
      <w:r w:rsidRPr="00934A3A">
        <w:rPr>
          <w:rFonts w:ascii="Times New Roman" w:hAnsi="Times New Roman" w:cs="Times New Roman"/>
          <w:sz w:val="24"/>
          <w:szCs w:val="24"/>
          <w:lang w:val="bg-BG"/>
        </w:rPr>
        <w:t xml:space="preserve"> </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17</w:t>
      </w:r>
      <w:r w:rsidRPr="00934A3A">
        <w:rPr>
          <w:rFonts w:ascii="Times New Roman" w:hAnsi="Times New Roman" w:cs="Times New Roman"/>
          <w:sz w:val="24"/>
          <w:szCs w:val="24"/>
          <w:lang w:val="bg-BG"/>
        </w:rPr>
        <w:t>.</w:t>
      </w:r>
      <w:r w:rsidRPr="00934A3A">
        <w:rPr>
          <w:rFonts w:ascii="Times New Roman" w:hAnsi="Times New Roman" w:cs="Times New Roman"/>
          <w:sz w:val="24"/>
          <w:szCs w:val="24"/>
          <w:lang w:val="ru-RU"/>
        </w:rPr>
        <w:t>04</w:t>
      </w:r>
      <w:r w:rsidRPr="00934A3A">
        <w:rPr>
          <w:rFonts w:ascii="Times New Roman" w:hAnsi="Times New Roman" w:cs="Times New Roman"/>
          <w:sz w:val="24"/>
          <w:szCs w:val="24"/>
          <w:lang w:val="bg-BG"/>
        </w:rPr>
        <w:t>.</w:t>
      </w:r>
      <w:r w:rsidRPr="00934A3A">
        <w:rPr>
          <w:rFonts w:ascii="Times New Roman" w:hAnsi="Times New Roman" w:cs="Times New Roman"/>
          <w:sz w:val="24"/>
          <w:szCs w:val="24"/>
          <w:lang w:val="ru-RU"/>
        </w:rPr>
        <w:t>07</w:t>
      </w:r>
      <w:r w:rsidRPr="00934A3A">
        <w:rPr>
          <w:rFonts w:ascii="Times New Roman" w:hAnsi="Times New Roman" w:cs="Times New Roman"/>
          <w:sz w:val="24"/>
          <w:szCs w:val="24"/>
          <w:lang w:val="ru-RU"/>
        </w:rPr>
        <w:tab/>
      </w:r>
      <w:r w:rsidRPr="00934A3A">
        <w:rPr>
          <w:rFonts w:ascii="Times New Roman" w:hAnsi="Times New Roman" w:cs="Times New Roman"/>
          <w:sz w:val="24"/>
          <w:szCs w:val="24"/>
          <w:lang w:val="ru-RU"/>
        </w:rPr>
        <w:tab/>
      </w:r>
      <w:r w:rsidRPr="00934A3A">
        <w:rPr>
          <w:rFonts w:ascii="Times New Roman" w:hAnsi="Times New Roman" w:cs="Times New Roman"/>
          <w:sz w:val="24"/>
          <w:szCs w:val="24"/>
          <w:lang w:val="ru-RU"/>
        </w:rPr>
        <w:tab/>
        <w:t>Смеси от метали</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20</w:t>
      </w:r>
      <w:r w:rsidRPr="00934A3A">
        <w:rPr>
          <w:rFonts w:ascii="Times New Roman" w:hAnsi="Times New Roman" w:cs="Times New Roman"/>
          <w:sz w:val="24"/>
          <w:szCs w:val="24"/>
          <w:lang w:val="bg-BG"/>
        </w:rPr>
        <w:t>.</w:t>
      </w:r>
      <w:r w:rsidRPr="00934A3A">
        <w:rPr>
          <w:rFonts w:ascii="Times New Roman" w:hAnsi="Times New Roman" w:cs="Times New Roman"/>
          <w:sz w:val="24"/>
          <w:szCs w:val="24"/>
          <w:lang w:val="ru-RU"/>
        </w:rPr>
        <w:t>03</w:t>
      </w:r>
      <w:r w:rsidRPr="00934A3A">
        <w:rPr>
          <w:rFonts w:ascii="Times New Roman" w:hAnsi="Times New Roman" w:cs="Times New Roman"/>
          <w:sz w:val="24"/>
          <w:szCs w:val="24"/>
          <w:lang w:val="bg-BG"/>
        </w:rPr>
        <w:t>.</w:t>
      </w:r>
      <w:r w:rsidRPr="00934A3A">
        <w:rPr>
          <w:rFonts w:ascii="Times New Roman" w:hAnsi="Times New Roman" w:cs="Times New Roman"/>
          <w:sz w:val="24"/>
          <w:szCs w:val="24"/>
          <w:lang w:val="ru-RU"/>
        </w:rPr>
        <w:t xml:space="preserve">01 </w:t>
      </w:r>
      <w:r w:rsidRPr="00934A3A">
        <w:rPr>
          <w:rFonts w:ascii="Times New Roman" w:hAnsi="Times New Roman" w:cs="Times New Roman"/>
          <w:sz w:val="24"/>
          <w:szCs w:val="24"/>
          <w:lang w:val="bg-BG"/>
        </w:rPr>
        <w:tab/>
      </w:r>
      <w:r w:rsidRPr="00934A3A">
        <w:rPr>
          <w:rFonts w:ascii="Times New Roman" w:hAnsi="Times New Roman" w:cs="Times New Roman"/>
          <w:sz w:val="24"/>
          <w:szCs w:val="24"/>
          <w:lang w:val="bg-BG"/>
        </w:rPr>
        <w:tab/>
      </w:r>
      <w:r w:rsidRPr="00934A3A">
        <w:rPr>
          <w:rFonts w:ascii="Times New Roman" w:hAnsi="Times New Roman" w:cs="Times New Roman"/>
          <w:sz w:val="24"/>
          <w:szCs w:val="24"/>
          <w:lang w:val="bg-BG"/>
        </w:rPr>
        <w:tab/>
      </w:r>
      <w:r w:rsidRPr="00934A3A">
        <w:rPr>
          <w:rFonts w:ascii="Times New Roman" w:hAnsi="Times New Roman" w:cs="Times New Roman"/>
          <w:sz w:val="24"/>
          <w:szCs w:val="24"/>
          <w:lang w:val="ru-RU"/>
        </w:rPr>
        <w:t>Смесени битови отпадъци от работещите на територията на площадката по време на строителния процес. Количеството на тези отпадъци ще бъде малко.</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lastRenderedPageBreak/>
        <w:t>Всички отпадъци, генерирани по време на строителството ще се събират разделно и временно ще се съхраняват по подходящ начин, съгласно техния произход, вид, състав и характерни свойства в съответствие с изискванията на ЗУО и подзаконовите нормативни актове, за да бъдат селектирани за повторна употреба и за рециклиране или за събиране и транспортиране на отпадъците от строителя на обекта до определени места за третиране и обезвреждане.</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По време на експлоатация</w:t>
      </w:r>
      <w:r w:rsidRPr="00934A3A">
        <w:rPr>
          <w:rFonts w:ascii="Times New Roman" w:hAnsi="Times New Roman" w:cs="Times New Roman"/>
          <w:sz w:val="24"/>
          <w:szCs w:val="24"/>
          <w:lang w:val="bg-BG"/>
        </w:rPr>
        <w:t>та</w:t>
      </w:r>
      <w:r w:rsidRPr="00934A3A">
        <w:rPr>
          <w:rFonts w:ascii="Times New Roman" w:hAnsi="Times New Roman" w:cs="Times New Roman"/>
          <w:sz w:val="24"/>
          <w:szCs w:val="24"/>
          <w:lang w:val="ru-RU"/>
        </w:rPr>
        <w:t xml:space="preserve"> на </w:t>
      </w:r>
      <w:r w:rsidRPr="00934A3A">
        <w:rPr>
          <w:rFonts w:ascii="Times New Roman" w:hAnsi="Times New Roman" w:cs="Times New Roman"/>
          <w:sz w:val="24"/>
          <w:szCs w:val="24"/>
          <w:lang w:val="bg-BG"/>
        </w:rPr>
        <w:t>жилищните сгради</w:t>
      </w:r>
      <w:r w:rsidRPr="00934A3A">
        <w:rPr>
          <w:rFonts w:ascii="Times New Roman" w:hAnsi="Times New Roman" w:cs="Times New Roman"/>
          <w:sz w:val="24"/>
          <w:szCs w:val="24"/>
          <w:lang w:val="ru-RU"/>
        </w:rPr>
        <w:t xml:space="preserve"> ще се генерират</w:t>
      </w:r>
      <w:r w:rsidRPr="00934A3A">
        <w:rPr>
          <w:rFonts w:ascii="Times New Roman" w:hAnsi="Times New Roman" w:cs="Times New Roman"/>
          <w:sz w:val="24"/>
          <w:szCs w:val="24"/>
          <w:lang w:val="bg-BG"/>
        </w:rPr>
        <w:t xml:space="preserve"> с</w:t>
      </w:r>
      <w:r w:rsidRPr="00934A3A">
        <w:rPr>
          <w:rFonts w:ascii="Times New Roman" w:hAnsi="Times New Roman" w:cs="Times New Roman"/>
          <w:sz w:val="24"/>
          <w:szCs w:val="24"/>
          <w:lang w:val="ru-RU"/>
        </w:rPr>
        <w:t>месени битови отпадъци</w:t>
      </w:r>
      <w:r w:rsidRPr="00934A3A">
        <w:rPr>
          <w:rFonts w:ascii="Times New Roman" w:hAnsi="Times New Roman" w:cs="Times New Roman"/>
          <w:sz w:val="24"/>
          <w:szCs w:val="24"/>
          <w:lang w:val="bg-BG"/>
        </w:rPr>
        <w:t xml:space="preserve">, </w:t>
      </w:r>
      <w:r w:rsidRPr="00934A3A">
        <w:rPr>
          <w:rFonts w:ascii="Times New Roman" w:hAnsi="Times New Roman" w:cs="Times New Roman"/>
          <w:sz w:val="24"/>
          <w:szCs w:val="24"/>
          <w:lang w:val="ru-RU"/>
        </w:rPr>
        <w:t xml:space="preserve">формирани </w:t>
      </w:r>
      <w:r w:rsidRPr="00934A3A">
        <w:rPr>
          <w:rFonts w:ascii="Times New Roman" w:hAnsi="Times New Roman" w:cs="Times New Roman"/>
          <w:sz w:val="24"/>
          <w:szCs w:val="24"/>
          <w:lang w:val="bg-BG"/>
        </w:rPr>
        <w:t>от живущите</w:t>
      </w:r>
      <w:r w:rsidRPr="00934A3A">
        <w:rPr>
          <w:rFonts w:ascii="Times New Roman" w:hAnsi="Times New Roman" w:cs="Times New Roman"/>
          <w:sz w:val="24"/>
          <w:szCs w:val="24"/>
          <w:lang w:val="ru-RU"/>
        </w:rPr>
        <w:t xml:space="preserve"> – опаковки, хранителни отпадъци и др. с код 20</w:t>
      </w:r>
      <w:r w:rsidRPr="00934A3A">
        <w:rPr>
          <w:rFonts w:ascii="Times New Roman" w:hAnsi="Times New Roman" w:cs="Times New Roman"/>
          <w:sz w:val="24"/>
          <w:szCs w:val="24"/>
          <w:lang w:val="bg-BG"/>
        </w:rPr>
        <w:t>.</w:t>
      </w:r>
      <w:r w:rsidRPr="00934A3A">
        <w:rPr>
          <w:rFonts w:ascii="Times New Roman" w:hAnsi="Times New Roman" w:cs="Times New Roman"/>
          <w:sz w:val="24"/>
          <w:szCs w:val="24"/>
          <w:lang w:val="ru-RU"/>
        </w:rPr>
        <w:t>03</w:t>
      </w:r>
      <w:r w:rsidRPr="00934A3A">
        <w:rPr>
          <w:rFonts w:ascii="Times New Roman" w:hAnsi="Times New Roman" w:cs="Times New Roman"/>
          <w:sz w:val="24"/>
          <w:szCs w:val="24"/>
          <w:lang w:val="bg-BG"/>
        </w:rPr>
        <w:t>.</w:t>
      </w:r>
      <w:r w:rsidRPr="00934A3A">
        <w:rPr>
          <w:rFonts w:ascii="Times New Roman" w:hAnsi="Times New Roman" w:cs="Times New Roman"/>
          <w:sz w:val="24"/>
          <w:szCs w:val="24"/>
          <w:lang w:val="ru-RU"/>
        </w:rPr>
        <w:t>01, както и отпадъци от опаковки от група 15 01 – хартиени, пластмасови, стъклени и метални опаковки.</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Битовите отпадъци, които ще се формират от изпълнителите на обекта по време на строителството, както и тези, които ще се формират от ползвателите на готови</w:t>
      </w:r>
      <w:r w:rsidRPr="00934A3A">
        <w:rPr>
          <w:rFonts w:ascii="Times New Roman" w:hAnsi="Times New Roman" w:cs="Times New Roman"/>
          <w:sz w:val="24"/>
          <w:szCs w:val="24"/>
          <w:lang w:val="bg-BG"/>
        </w:rPr>
        <w:t>те</w:t>
      </w:r>
      <w:r w:rsidRPr="00934A3A">
        <w:rPr>
          <w:rFonts w:ascii="Times New Roman" w:hAnsi="Times New Roman" w:cs="Times New Roman"/>
          <w:sz w:val="24"/>
          <w:szCs w:val="24"/>
          <w:lang w:val="ru-RU"/>
        </w:rPr>
        <w:t xml:space="preserve"> обект</w:t>
      </w:r>
      <w:r w:rsidRPr="00934A3A">
        <w:rPr>
          <w:rFonts w:ascii="Times New Roman" w:hAnsi="Times New Roman" w:cs="Times New Roman"/>
          <w:sz w:val="24"/>
          <w:szCs w:val="24"/>
          <w:lang w:val="bg-BG"/>
        </w:rPr>
        <w:t>и</w:t>
      </w:r>
      <w:r w:rsidRPr="00934A3A">
        <w:rPr>
          <w:rFonts w:ascii="Times New Roman" w:hAnsi="Times New Roman" w:cs="Times New Roman"/>
          <w:sz w:val="24"/>
          <w:szCs w:val="24"/>
          <w:lang w:val="ru-RU"/>
        </w:rPr>
        <w:t xml:space="preserve"> по време на </w:t>
      </w:r>
      <w:r w:rsidRPr="00934A3A">
        <w:rPr>
          <w:rFonts w:ascii="Times New Roman" w:hAnsi="Times New Roman" w:cs="Times New Roman"/>
          <w:sz w:val="24"/>
          <w:szCs w:val="24"/>
          <w:lang w:val="bg-BG"/>
        </w:rPr>
        <w:t>тяхната</w:t>
      </w:r>
      <w:r w:rsidRPr="00934A3A">
        <w:rPr>
          <w:rFonts w:ascii="Times New Roman" w:hAnsi="Times New Roman" w:cs="Times New Roman"/>
          <w:sz w:val="24"/>
          <w:szCs w:val="24"/>
          <w:lang w:val="ru-RU"/>
        </w:rPr>
        <w:t xml:space="preserve"> експлоатация ще се събират на определената от общината площадка в контейнери, непозволяващи разпиляването им. Същите ще се извозват съгласно графика за сметосъбиране и сметоизвозване.</w:t>
      </w:r>
      <w:r w:rsidRPr="00934A3A">
        <w:rPr>
          <w:rFonts w:ascii="Times New Roman" w:hAnsi="Times New Roman" w:cs="Times New Roman"/>
          <w:sz w:val="24"/>
          <w:szCs w:val="24"/>
          <w:lang w:val="bg-BG"/>
        </w:rPr>
        <w:t xml:space="preserve"> Отпадъците от опаковки ще бъдат </w:t>
      </w:r>
      <w:r w:rsidRPr="00934A3A">
        <w:rPr>
          <w:rFonts w:ascii="Times New Roman" w:hAnsi="Times New Roman" w:cs="Times New Roman"/>
          <w:sz w:val="24"/>
          <w:szCs w:val="24"/>
          <w:lang w:val="ru-RU"/>
        </w:rPr>
        <w:t xml:space="preserve">предавани на база сключен договор с </w:t>
      </w:r>
      <w:r w:rsidRPr="00934A3A">
        <w:rPr>
          <w:rFonts w:ascii="Times New Roman" w:hAnsi="Times New Roman" w:cs="Times New Roman"/>
          <w:sz w:val="24"/>
          <w:szCs w:val="24"/>
          <w:lang w:val="bg-BG"/>
        </w:rPr>
        <w:t>о</w:t>
      </w:r>
      <w:r w:rsidRPr="00934A3A">
        <w:rPr>
          <w:rFonts w:ascii="Times New Roman" w:hAnsi="Times New Roman" w:cs="Times New Roman"/>
          <w:sz w:val="24"/>
          <w:szCs w:val="24"/>
          <w:lang w:val="ru-RU"/>
        </w:rPr>
        <w:t xml:space="preserve">рганизация по оползотворяване. </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При реализацията и експлоатацията на инвестиционното предложение стриктно ще се спазват изискванията на Закона за управление на отпадъците (обн. ДВ бр. 53/2012 г.) и подзаконовите нормативни актове.</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Точните оразмерителни водни количества ще бъдат заложени във фазата на работното проектиране, отчитайки броя на живущите.</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 xml:space="preserve">Тъй като в района не се експлоатира канализационна мрежа, то количествата от битови отпадни води ще се събират в </w:t>
      </w:r>
      <w:r w:rsidRPr="00934A3A">
        <w:rPr>
          <w:rFonts w:ascii="Times New Roman" w:hAnsi="Times New Roman" w:cs="Times New Roman"/>
          <w:color w:val="000000"/>
          <w:sz w:val="24"/>
          <w:szCs w:val="24"/>
          <w:lang w:val="ru-RU"/>
        </w:rPr>
        <w:t>безотточни бетонови ями</w:t>
      </w:r>
      <w:r w:rsidRPr="00934A3A">
        <w:rPr>
          <w:rFonts w:ascii="Times New Roman" w:hAnsi="Times New Roman" w:cs="Times New Roman"/>
          <w:sz w:val="24"/>
          <w:szCs w:val="24"/>
          <w:lang w:val="ru-RU"/>
        </w:rPr>
        <w:t>. Дъждовните води ще се оттичат към зелените площи в имота.</w:t>
      </w:r>
    </w:p>
    <w:p w:rsidR="00E534C4" w:rsidRPr="00934A3A" w:rsidRDefault="00E534C4" w:rsidP="00934A3A">
      <w:pPr>
        <w:pStyle w:val="a4"/>
        <w:tabs>
          <w:tab w:val="left" w:pos="2715"/>
        </w:tabs>
        <w:spacing w:after="0" w:line="240" w:lineRule="auto"/>
        <w:ind w:left="0" w:firstLine="360"/>
        <w:jc w:val="both"/>
        <w:rPr>
          <w:rFonts w:ascii="Times New Roman" w:hAnsi="Times New Roman" w:cs="Times New Roman"/>
          <w:b/>
          <w:bCs/>
          <w:sz w:val="24"/>
          <w:szCs w:val="24"/>
        </w:rPr>
      </w:pPr>
      <w:r w:rsidRPr="00934A3A">
        <w:rPr>
          <w:rFonts w:ascii="Times New Roman" w:hAnsi="Times New Roman" w:cs="Times New Roman"/>
          <w:b/>
          <w:bCs/>
          <w:sz w:val="24"/>
          <w:szCs w:val="24"/>
        </w:rPr>
        <w:t>д) замърсяване и вредно въздействие; дискомфорт на околната среда</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Комфорт</w:t>
      </w:r>
      <w:r w:rsidRPr="00934A3A">
        <w:rPr>
          <w:rFonts w:ascii="Times New Roman" w:hAnsi="Times New Roman" w:cs="Times New Roman"/>
          <w:sz w:val="24"/>
          <w:szCs w:val="24"/>
          <w:lang w:val="bg-BG"/>
        </w:rPr>
        <w:t>ът</w:t>
      </w:r>
      <w:r w:rsidRPr="00934A3A">
        <w:rPr>
          <w:rFonts w:ascii="Times New Roman" w:hAnsi="Times New Roman" w:cs="Times New Roman"/>
          <w:sz w:val="24"/>
          <w:szCs w:val="24"/>
          <w:lang w:val="ru-RU"/>
        </w:rPr>
        <w:t xml:space="preserve"> на околната среда е съвкупност от природни фактори и условия, съчетание на природни образувания и географски дадености (релеф, растителност, водни пространства, оптимална температура, влажност на въздуха и др.). </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В процеса на строителството е възможно само временно замърсяване чрез запрашаване на въздуха през периода на работа на изкопните машини. Ост</w:t>
      </w:r>
      <w:r w:rsidRPr="00934A3A">
        <w:rPr>
          <w:rFonts w:ascii="Times New Roman" w:hAnsi="Times New Roman" w:cs="Times New Roman"/>
          <w:sz w:val="24"/>
          <w:szCs w:val="24"/>
          <w:lang w:val="bg-BG"/>
        </w:rPr>
        <w:t>а</w:t>
      </w:r>
      <w:r w:rsidRPr="00934A3A">
        <w:rPr>
          <w:rFonts w:ascii="Times New Roman" w:hAnsi="Times New Roman" w:cs="Times New Roman"/>
          <w:sz w:val="24"/>
          <w:szCs w:val="24"/>
          <w:lang w:val="ru-RU"/>
        </w:rPr>
        <w:t>налите рискове за замърсяване могат да възникнат относно подземните води и почвите само при аварийни разливи на масла и горива при неизправни машини. Последните могат да бъдат само с локален и временен характер.</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Неблагоприятните въздействия, които биха могли да се очакват върху околната среда са свързани с</w:t>
      </w:r>
      <w:r w:rsidRPr="00934A3A">
        <w:rPr>
          <w:rFonts w:ascii="Times New Roman" w:hAnsi="Times New Roman" w:cs="Times New Roman"/>
          <w:sz w:val="24"/>
          <w:szCs w:val="24"/>
          <w:lang w:val="bg-BG"/>
        </w:rPr>
        <w:t xml:space="preserve"> ш</w:t>
      </w:r>
      <w:r w:rsidRPr="00934A3A">
        <w:rPr>
          <w:rFonts w:ascii="Times New Roman" w:hAnsi="Times New Roman" w:cs="Times New Roman"/>
          <w:sz w:val="24"/>
          <w:szCs w:val="24"/>
          <w:lang w:val="ru-RU"/>
        </w:rPr>
        <w:t>умово и прахово замърсяване по време на строителството</w:t>
      </w:r>
      <w:r w:rsidRPr="00934A3A">
        <w:rPr>
          <w:rFonts w:ascii="Times New Roman" w:hAnsi="Times New Roman" w:cs="Times New Roman"/>
          <w:sz w:val="24"/>
          <w:szCs w:val="24"/>
          <w:lang w:val="bg-BG"/>
        </w:rPr>
        <w:t>.</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bg-BG"/>
        </w:rPr>
        <w:t>Предвидено е да се предприемат</w:t>
      </w:r>
      <w:r w:rsidRPr="00934A3A">
        <w:rPr>
          <w:rFonts w:ascii="Times New Roman" w:hAnsi="Times New Roman" w:cs="Times New Roman"/>
          <w:sz w:val="24"/>
          <w:szCs w:val="24"/>
          <w:lang w:val="ru-RU"/>
        </w:rPr>
        <w:t xml:space="preserve"> мерки за намаляване на отрицателните последици</w:t>
      </w:r>
      <w:r w:rsidRPr="00934A3A">
        <w:rPr>
          <w:rFonts w:ascii="Times New Roman" w:hAnsi="Times New Roman" w:cs="Times New Roman"/>
          <w:sz w:val="24"/>
          <w:szCs w:val="24"/>
          <w:lang w:val="bg-BG"/>
        </w:rPr>
        <w:t>,</w:t>
      </w:r>
      <w:r w:rsidRPr="00934A3A">
        <w:rPr>
          <w:rFonts w:ascii="Times New Roman" w:hAnsi="Times New Roman" w:cs="Times New Roman"/>
          <w:sz w:val="24"/>
          <w:szCs w:val="24"/>
          <w:lang w:val="ru-RU"/>
        </w:rPr>
        <w:t xml:space="preserve"> </w:t>
      </w:r>
      <w:r w:rsidRPr="00934A3A">
        <w:rPr>
          <w:rFonts w:ascii="Times New Roman" w:hAnsi="Times New Roman" w:cs="Times New Roman"/>
          <w:sz w:val="24"/>
          <w:szCs w:val="24"/>
          <w:lang w:val="bg-BG"/>
        </w:rPr>
        <w:t>разделени</w:t>
      </w:r>
      <w:r w:rsidRPr="00934A3A">
        <w:rPr>
          <w:rFonts w:ascii="Times New Roman" w:hAnsi="Times New Roman" w:cs="Times New Roman"/>
          <w:sz w:val="24"/>
          <w:szCs w:val="24"/>
          <w:lang w:val="ru-RU"/>
        </w:rPr>
        <w:t xml:space="preserve"> в две групи:</w:t>
      </w:r>
    </w:p>
    <w:p w:rsidR="00E534C4" w:rsidRPr="00934A3A" w:rsidRDefault="00E534C4" w:rsidP="00934A3A">
      <w:pPr>
        <w:spacing w:after="0" w:line="240" w:lineRule="auto"/>
        <w:ind w:firstLine="360"/>
        <w:jc w:val="both"/>
        <w:rPr>
          <w:rFonts w:ascii="Times New Roman" w:hAnsi="Times New Roman" w:cs="Times New Roman"/>
          <w:sz w:val="24"/>
          <w:szCs w:val="24"/>
          <w:u w:val="single"/>
        </w:rPr>
      </w:pPr>
      <w:r w:rsidRPr="00934A3A">
        <w:rPr>
          <w:rFonts w:ascii="Times New Roman" w:hAnsi="Times New Roman" w:cs="Times New Roman"/>
          <w:sz w:val="24"/>
          <w:szCs w:val="24"/>
          <w:u w:val="single"/>
        </w:rPr>
        <w:t>А/ по време на строителството</w:t>
      </w:r>
    </w:p>
    <w:p w:rsidR="00E534C4" w:rsidRPr="00934A3A" w:rsidRDefault="00E534C4" w:rsidP="00934A3A">
      <w:pPr>
        <w:pStyle w:val="a3"/>
        <w:numPr>
          <w:ilvl w:val="0"/>
          <w:numId w:val="3"/>
        </w:numPr>
        <w:tabs>
          <w:tab w:val="num" w:pos="1420"/>
        </w:tabs>
        <w:spacing w:after="0" w:line="240" w:lineRule="auto"/>
        <w:ind w:left="0"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Опазване на почвите и земите.</w:t>
      </w:r>
    </w:p>
    <w:p w:rsidR="00E534C4" w:rsidRPr="00934A3A" w:rsidRDefault="00E534C4" w:rsidP="00934A3A">
      <w:pPr>
        <w:pStyle w:val="a3"/>
        <w:numPr>
          <w:ilvl w:val="0"/>
          <w:numId w:val="3"/>
        </w:numPr>
        <w:tabs>
          <w:tab w:val="num" w:pos="1420"/>
        </w:tabs>
        <w:spacing w:after="0" w:line="240" w:lineRule="auto"/>
        <w:ind w:left="0"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Строителната техника ще се движи само в границите на отредения терен.</w:t>
      </w:r>
    </w:p>
    <w:p w:rsidR="00E534C4" w:rsidRPr="00934A3A" w:rsidRDefault="00E534C4" w:rsidP="00934A3A">
      <w:pPr>
        <w:pStyle w:val="a3"/>
        <w:numPr>
          <w:ilvl w:val="0"/>
          <w:numId w:val="3"/>
        </w:numPr>
        <w:tabs>
          <w:tab w:val="num" w:pos="1420"/>
        </w:tabs>
        <w:spacing w:after="0" w:line="240" w:lineRule="auto"/>
        <w:ind w:left="0"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 xml:space="preserve">Сервизирането на техниката </w:t>
      </w:r>
      <w:r w:rsidRPr="00934A3A">
        <w:rPr>
          <w:rFonts w:ascii="Times New Roman" w:hAnsi="Times New Roman" w:cs="Times New Roman"/>
          <w:sz w:val="24"/>
          <w:szCs w:val="24"/>
          <w:lang w:val="bg-BG"/>
        </w:rPr>
        <w:t xml:space="preserve">и технологичните съоръжения </w:t>
      </w:r>
      <w:r w:rsidRPr="00934A3A">
        <w:rPr>
          <w:rFonts w:ascii="Times New Roman" w:hAnsi="Times New Roman" w:cs="Times New Roman"/>
          <w:sz w:val="24"/>
          <w:szCs w:val="24"/>
          <w:lang w:val="ru-RU"/>
        </w:rPr>
        <w:t>ще се извършва в специализирани сервизи</w:t>
      </w:r>
    </w:p>
    <w:p w:rsidR="00E534C4" w:rsidRPr="00934A3A" w:rsidRDefault="00E534C4" w:rsidP="00934A3A">
      <w:pPr>
        <w:pStyle w:val="a3"/>
        <w:numPr>
          <w:ilvl w:val="0"/>
          <w:numId w:val="3"/>
        </w:numPr>
        <w:tabs>
          <w:tab w:val="num" w:pos="1420"/>
        </w:tabs>
        <w:spacing w:after="0" w:line="240" w:lineRule="auto"/>
        <w:ind w:left="0"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Регламентиране и устройване на местата за събиране на</w:t>
      </w:r>
      <w:r w:rsidRPr="00934A3A">
        <w:rPr>
          <w:rFonts w:ascii="Times New Roman" w:hAnsi="Times New Roman" w:cs="Times New Roman"/>
          <w:sz w:val="24"/>
          <w:szCs w:val="24"/>
          <w:lang w:val="bg-BG"/>
        </w:rPr>
        <w:t xml:space="preserve"> строителните</w:t>
      </w:r>
      <w:r w:rsidRPr="00934A3A">
        <w:rPr>
          <w:rFonts w:ascii="Times New Roman" w:hAnsi="Times New Roman" w:cs="Times New Roman"/>
          <w:sz w:val="24"/>
          <w:szCs w:val="24"/>
          <w:lang w:val="ru-RU"/>
        </w:rPr>
        <w:t xml:space="preserve"> отпадъци;</w:t>
      </w:r>
    </w:p>
    <w:p w:rsidR="00E534C4" w:rsidRPr="00934A3A" w:rsidRDefault="00E534C4" w:rsidP="00934A3A">
      <w:pPr>
        <w:spacing w:after="0" w:line="240" w:lineRule="auto"/>
        <w:ind w:firstLine="360"/>
        <w:jc w:val="both"/>
        <w:rPr>
          <w:rFonts w:ascii="Times New Roman" w:hAnsi="Times New Roman" w:cs="Times New Roman"/>
          <w:sz w:val="24"/>
          <w:szCs w:val="24"/>
          <w:u w:val="single"/>
        </w:rPr>
      </w:pPr>
      <w:r w:rsidRPr="00934A3A">
        <w:rPr>
          <w:rFonts w:ascii="Times New Roman" w:hAnsi="Times New Roman" w:cs="Times New Roman"/>
          <w:sz w:val="24"/>
          <w:szCs w:val="24"/>
          <w:u w:val="single"/>
        </w:rPr>
        <w:t>Б/ по време на експлоатацията</w:t>
      </w:r>
    </w:p>
    <w:p w:rsidR="00E534C4" w:rsidRPr="00934A3A" w:rsidRDefault="00E534C4" w:rsidP="00934A3A">
      <w:pPr>
        <w:pStyle w:val="a3"/>
        <w:numPr>
          <w:ilvl w:val="0"/>
          <w:numId w:val="3"/>
        </w:numPr>
        <w:tabs>
          <w:tab w:val="num" w:pos="1420"/>
        </w:tabs>
        <w:spacing w:after="0" w:line="240" w:lineRule="auto"/>
        <w:ind w:left="0"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 xml:space="preserve">Пречистване на отпадните битово-фекални </w:t>
      </w:r>
      <w:r w:rsidRPr="00934A3A">
        <w:rPr>
          <w:rFonts w:ascii="Times New Roman" w:hAnsi="Times New Roman" w:cs="Times New Roman"/>
          <w:sz w:val="24"/>
          <w:szCs w:val="24"/>
          <w:lang w:val="bg-BG"/>
        </w:rPr>
        <w:t xml:space="preserve">преди заустването им </w:t>
      </w:r>
    </w:p>
    <w:p w:rsidR="00E534C4" w:rsidRPr="00934A3A" w:rsidRDefault="00E534C4" w:rsidP="00934A3A">
      <w:pPr>
        <w:pStyle w:val="a3"/>
        <w:numPr>
          <w:ilvl w:val="0"/>
          <w:numId w:val="3"/>
        </w:numPr>
        <w:tabs>
          <w:tab w:val="num" w:pos="1420"/>
        </w:tabs>
        <w:spacing w:after="0" w:line="240" w:lineRule="auto"/>
        <w:ind w:left="0"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 xml:space="preserve">Регламентиране и устройване на местата за събиране на </w:t>
      </w:r>
      <w:r w:rsidRPr="00934A3A">
        <w:rPr>
          <w:rFonts w:ascii="Times New Roman" w:hAnsi="Times New Roman" w:cs="Times New Roman"/>
          <w:sz w:val="24"/>
          <w:szCs w:val="24"/>
          <w:lang w:val="bg-BG"/>
        </w:rPr>
        <w:t xml:space="preserve">битовите </w:t>
      </w:r>
      <w:r w:rsidRPr="00934A3A">
        <w:rPr>
          <w:rFonts w:ascii="Times New Roman" w:hAnsi="Times New Roman" w:cs="Times New Roman"/>
          <w:sz w:val="24"/>
          <w:szCs w:val="24"/>
          <w:lang w:val="ru-RU"/>
        </w:rPr>
        <w:t>отпадъци;</w:t>
      </w:r>
    </w:p>
    <w:p w:rsidR="00E534C4" w:rsidRPr="00934A3A" w:rsidRDefault="00E534C4" w:rsidP="00934A3A">
      <w:pPr>
        <w:pStyle w:val="a3"/>
        <w:numPr>
          <w:ilvl w:val="0"/>
          <w:numId w:val="3"/>
        </w:numPr>
        <w:tabs>
          <w:tab w:val="num" w:pos="1420"/>
        </w:tabs>
        <w:spacing w:after="0" w:line="240" w:lineRule="auto"/>
        <w:ind w:left="0" w:firstLine="360"/>
        <w:jc w:val="both"/>
        <w:rPr>
          <w:rFonts w:ascii="Times New Roman" w:hAnsi="Times New Roman" w:cs="Times New Roman"/>
          <w:sz w:val="24"/>
          <w:szCs w:val="24"/>
        </w:rPr>
      </w:pPr>
      <w:r w:rsidRPr="00934A3A">
        <w:rPr>
          <w:rFonts w:ascii="Times New Roman" w:hAnsi="Times New Roman" w:cs="Times New Roman"/>
          <w:sz w:val="24"/>
          <w:szCs w:val="24"/>
        </w:rPr>
        <w:t>Контрол върху отпадъците</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 xml:space="preserve">Изграждането на </w:t>
      </w:r>
      <w:r w:rsidRPr="00934A3A">
        <w:rPr>
          <w:rFonts w:ascii="Times New Roman" w:hAnsi="Times New Roman" w:cs="Times New Roman"/>
          <w:sz w:val="24"/>
          <w:szCs w:val="24"/>
          <w:lang w:val="bg-BG"/>
        </w:rPr>
        <w:t>жилищните сгради</w:t>
      </w:r>
      <w:r w:rsidRPr="00934A3A">
        <w:rPr>
          <w:rFonts w:ascii="Times New Roman" w:hAnsi="Times New Roman" w:cs="Times New Roman"/>
          <w:sz w:val="24"/>
          <w:szCs w:val="24"/>
          <w:lang w:val="ru-RU"/>
        </w:rPr>
        <w:t xml:space="preserve"> ще бъде свързано с минимални по обем изкопно-насипни работи, изкопаване и преместване на земни маси и други материали, затова по време на строителство се очаква отделяне на суспендирани частици прах. </w:t>
      </w:r>
      <w:r w:rsidRPr="00934A3A">
        <w:rPr>
          <w:rFonts w:ascii="Tahoma" w:hAnsi="Tahoma" w:cs="Tahoma"/>
          <w:sz w:val="24"/>
          <w:szCs w:val="24"/>
        </w:rPr>
        <w:t>﻿</w:t>
      </w:r>
      <w:r w:rsidRPr="00934A3A">
        <w:rPr>
          <w:rFonts w:ascii="Times New Roman" w:hAnsi="Times New Roman" w:cs="Times New Roman"/>
          <w:sz w:val="24"/>
          <w:szCs w:val="24"/>
          <w:lang w:val="ru-RU"/>
        </w:rPr>
        <w:t xml:space="preserve">Изкопните работи ще са с </w:t>
      </w:r>
      <w:r w:rsidRPr="00934A3A">
        <w:rPr>
          <w:rFonts w:ascii="Times New Roman" w:hAnsi="Times New Roman" w:cs="Times New Roman"/>
          <w:sz w:val="24"/>
          <w:szCs w:val="24"/>
          <w:lang w:val="ru-RU"/>
        </w:rPr>
        <w:lastRenderedPageBreak/>
        <w:t>продължителност не повече от един месец</w:t>
      </w:r>
      <w:r w:rsidRPr="00934A3A">
        <w:rPr>
          <w:rFonts w:ascii="Times New Roman" w:hAnsi="Times New Roman" w:cs="Times New Roman"/>
          <w:sz w:val="24"/>
          <w:szCs w:val="24"/>
          <w:lang w:val="bg-BG"/>
        </w:rPr>
        <w:t xml:space="preserve"> за всяка една сграда</w:t>
      </w:r>
      <w:r w:rsidRPr="00934A3A">
        <w:rPr>
          <w:rFonts w:ascii="Times New Roman" w:hAnsi="Times New Roman" w:cs="Times New Roman"/>
          <w:sz w:val="24"/>
          <w:szCs w:val="24"/>
          <w:lang w:val="ru-RU"/>
        </w:rPr>
        <w:t xml:space="preserve">. Поради това праховото замърсяване ще бъде незначително и то основно в рамките на обекта т.е. ще има определено локален характер. След завършване на строителството ще се извърши озеленяване на площите с подходяща храстова и дървесна растителност. Голяма част от атмосферните замърсители ще бъдат поети от предвиденото озеленяване. Растенията имат силно изразена филтрираща способност. </w:t>
      </w:r>
      <w:r w:rsidRPr="00934A3A">
        <w:rPr>
          <w:rFonts w:ascii="Times New Roman" w:hAnsi="Times New Roman" w:cs="Times New Roman"/>
          <w:sz w:val="24"/>
          <w:szCs w:val="24"/>
          <w:lang w:val="bg-BG"/>
        </w:rPr>
        <w:t>За всеки от новообразуваните имоти се предвижда озеленяване минимум 40% от площта на имота.</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 xml:space="preserve">Емисиите, получени при изграждането и експлоатация на </w:t>
      </w:r>
      <w:r w:rsidRPr="00934A3A">
        <w:rPr>
          <w:rFonts w:ascii="Times New Roman" w:hAnsi="Times New Roman" w:cs="Times New Roman"/>
          <w:sz w:val="24"/>
          <w:szCs w:val="24"/>
          <w:lang w:val="bg-BG"/>
        </w:rPr>
        <w:t>сградите</w:t>
      </w:r>
      <w:r w:rsidRPr="00934A3A">
        <w:rPr>
          <w:rFonts w:ascii="Times New Roman" w:hAnsi="Times New Roman" w:cs="Times New Roman"/>
          <w:sz w:val="24"/>
          <w:szCs w:val="24"/>
          <w:lang w:val="ru-RU"/>
        </w:rPr>
        <w:t>, не дават основание както по количество, така и по състав да се счита, че ще повлияят върху качествата на атмосферния въздух, както в регионален, така и в локален мащаб.</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Не се очаква негативно въздействие върху качествата на повърхностните и подземни води в района.</w:t>
      </w:r>
      <w:r w:rsidRPr="00934A3A">
        <w:rPr>
          <w:rFonts w:ascii="Times New Roman" w:hAnsi="Times New Roman" w:cs="Times New Roman"/>
          <w:sz w:val="24"/>
          <w:szCs w:val="24"/>
          <w:lang w:val="bg-BG"/>
        </w:rPr>
        <w:t xml:space="preserve"> </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 xml:space="preserve">Шумът, наред със запрашаването, по своето хигиенно значение е на първо място сред неблагоприятно действуващите фактори в </w:t>
      </w:r>
      <w:r w:rsidRPr="00934A3A">
        <w:rPr>
          <w:rFonts w:ascii="Times New Roman" w:hAnsi="Times New Roman" w:cs="Times New Roman"/>
          <w:sz w:val="24"/>
          <w:szCs w:val="24"/>
          <w:lang w:val="bg-BG"/>
        </w:rPr>
        <w:t>околната</w:t>
      </w:r>
      <w:r w:rsidRPr="00934A3A">
        <w:rPr>
          <w:rFonts w:ascii="Times New Roman" w:hAnsi="Times New Roman" w:cs="Times New Roman"/>
          <w:sz w:val="24"/>
          <w:szCs w:val="24"/>
          <w:lang w:val="ru-RU"/>
        </w:rPr>
        <w:t xml:space="preserve"> среда.</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 xml:space="preserve">Шумовото натоварване в района ще се формира от </w:t>
      </w:r>
      <w:r w:rsidRPr="00934A3A">
        <w:rPr>
          <w:rFonts w:ascii="Times New Roman" w:hAnsi="Times New Roman" w:cs="Times New Roman"/>
          <w:sz w:val="24"/>
          <w:szCs w:val="24"/>
          <w:lang w:val="bg-BG"/>
        </w:rPr>
        <w:t>движещата се механизация и автомобили по време на строителството на сградите.</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 xml:space="preserve">Изграждането и експлоатацията на </w:t>
      </w:r>
      <w:r w:rsidRPr="00934A3A">
        <w:rPr>
          <w:rFonts w:ascii="Times New Roman" w:hAnsi="Times New Roman" w:cs="Times New Roman"/>
          <w:sz w:val="24"/>
          <w:szCs w:val="24"/>
          <w:lang w:val="bg-BG"/>
        </w:rPr>
        <w:t>жилищните сгради</w:t>
      </w:r>
      <w:r w:rsidRPr="00934A3A">
        <w:rPr>
          <w:rFonts w:ascii="Times New Roman" w:hAnsi="Times New Roman" w:cs="Times New Roman"/>
          <w:sz w:val="24"/>
          <w:szCs w:val="24"/>
          <w:lang w:val="ru-RU"/>
        </w:rPr>
        <w:t xml:space="preserve"> обаче няма да причини шумово наднормено натоварване на жизнената среда, както и на растителния и животински свят. </w:t>
      </w:r>
    </w:p>
    <w:p w:rsidR="00E534C4" w:rsidRPr="00934A3A" w:rsidRDefault="00E534C4" w:rsidP="00934A3A">
      <w:pPr>
        <w:spacing w:after="0" w:line="240" w:lineRule="auto"/>
        <w:ind w:firstLine="360"/>
        <w:jc w:val="both"/>
        <w:rPr>
          <w:rFonts w:ascii="Times New Roman" w:hAnsi="Times New Roman" w:cs="Times New Roman"/>
          <w:i/>
          <w:iCs/>
          <w:sz w:val="24"/>
          <w:szCs w:val="24"/>
          <w:lang w:val="ru-RU"/>
        </w:rPr>
      </w:pPr>
      <w:r w:rsidRPr="00934A3A">
        <w:rPr>
          <w:rFonts w:ascii="Times New Roman" w:hAnsi="Times New Roman" w:cs="Times New Roman"/>
          <w:sz w:val="24"/>
          <w:szCs w:val="24"/>
          <w:lang w:val="ru-RU"/>
        </w:rPr>
        <w:t xml:space="preserve">Строителят няма да допусне отклонение от установените норми, регламентирани в Таблица № 2 „Гранични стойности на нивата на шума в различните територии и устройствени зони в урбанизираните територии и извън тях” по </w:t>
      </w:r>
      <w:r w:rsidRPr="00934A3A">
        <w:rPr>
          <w:rFonts w:ascii="Times New Roman" w:hAnsi="Times New Roman" w:cs="Times New Roman"/>
          <w:sz w:val="24"/>
          <w:szCs w:val="24"/>
          <w:lang w:val="bg-BG"/>
        </w:rPr>
        <w:t>Н</w:t>
      </w:r>
      <w:r w:rsidRPr="00934A3A">
        <w:rPr>
          <w:rFonts w:ascii="Times New Roman" w:hAnsi="Times New Roman" w:cs="Times New Roman"/>
          <w:sz w:val="24"/>
          <w:szCs w:val="24"/>
          <w:lang w:val="ru-RU"/>
        </w:rPr>
        <w:t>аредба № 6 от 26</w:t>
      </w:r>
      <w:r w:rsidRPr="00934A3A">
        <w:rPr>
          <w:rFonts w:ascii="Times New Roman" w:hAnsi="Times New Roman" w:cs="Times New Roman"/>
          <w:sz w:val="24"/>
          <w:szCs w:val="24"/>
          <w:lang w:val="bg-BG"/>
        </w:rPr>
        <w:t>.06.</w:t>
      </w:r>
      <w:r w:rsidRPr="00934A3A">
        <w:rPr>
          <w:rFonts w:ascii="Times New Roman" w:hAnsi="Times New Roman" w:cs="Times New Roman"/>
          <w:sz w:val="24"/>
          <w:szCs w:val="24"/>
          <w:lang w:val="ru-RU"/>
        </w:rPr>
        <w:t>2006 г. за показателите за шум в околната среда, отчитащи степента на дискомфорт през различните части на денонощието, граничните стойности на показателите за шум в околната среда, методите за оценка на стойностите на показателите за шум и на вредните ефекти от шума върху здравето на населението,  издаден</w:t>
      </w:r>
      <w:r w:rsidRPr="00934A3A">
        <w:rPr>
          <w:rFonts w:ascii="Times New Roman" w:hAnsi="Times New Roman" w:cs="Times New Roman"/>
          <w:sz w:val="24"/>
          <w:szCs w:val="24"/>
          <w:lang w:val="bg-BG"/>
        </w:rPr>
        <w:t>а</w:t>
      </w:r>
      <w:r w:rsidRPr="00934A3A">
        <w:rPr>
          <w:rFonts w:ascii="Times New Roman" w:hAnsi="Times New Roman" w:cs="Times New Roman"/>
          <w:sz w:val="24"/>
          <w:szCs w:val="24"/>
          <w:lang w:val="ru-RU"/>
        </w:rPr>
        <w:t xml:space="preserve"> от </w:t>
      </w:r>
      <w:r w:rsidRPr="00934A3A">
        <w:rPr>
          <w:rStyle w:val="af6"/>
          <w:rFonts w:ascii="Times New Roman" w:hAnsi="Times New Roman" w:cs="Times New Roman"/>
          <w:i w:val="0"/>
          <w:iCs w:val="0"/>
          <w:sz w:val="24"/>
          <w:szCs w:val="24"/>
          <w:lang w:val="ru-RU"/>
        </w:rPr>
        <w:t>министъра на здравеопазването и министъра на околната среда и водите</w:t>
      </w:r>
      <w:r w:rsidRPr="00934A3A">
        <w:rPr>
          <w:rFonts w:ascii="Times New Roman" w:hAnsi="Times New Roman" w:cs="Times New Roman"/>
          <w:i/>
          <w:iCs/>
          <w:sz w:val="24"/>
          <w:szCs w:val="24"/>
          <w:lang w:val="ru-RU"/>
        </w:rPr>
        <w:t>.</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bg-BG"/>
        </w:rPr>
        <w:t>Реализацията на инвестиционното предложение</w:t>
      </w:r>
      <w:r w:rsidRPr="00934A3A">
        <w:rPr>
          <w:rFonts w:ascii="Times New Roman" w:hAnsi="Times New Roman" w:cs="Times New Roman"/>
          <w:sz w:val="24"/>
          <w:szCs w:val="24"/>
          <w:lang w:val="ru-RU"/>
        </w:rPr>
        <w:t xml:space="preserve"> н</w:t>
      </w:r>
      <w:r w:rsidRPr="00934A3A">
        <w:rPr>
          <w:rFonts w:ascii="Times New Roman" w:hAnsi="Times New Roman" w:cs="Times New Roman"/>
          <w:sz w:val="24"/>
          <w:szCs w:val="24"/>
          <w:lang w:val="bg-BG"/>
        </w:rPr>
        <w:t>яма да</w:t>
      </w:r>
      <w:r w:rsidRPr="00934A3A">
        <w:rPr>
          <w:rFonts w:ascii="Times New Roman" w:hAnsi="Times New Roman" w:cs="Times New Roman"/>
          <w:sz w:val="24"/>
          <w:szCs w:val="24"/>
          <w:lang w:val="ru-RU"/>
        </w:rPr>
        <w:t xml:space="preserve"> създаде дискомфорт, изразяващ се в раздразнение и неудобства към факторите на околната среда и населението.</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 xml:space="preserve">При правилно изпълнение на залегналите дейности по реализация на строителството </w:t>
      </w:r>
      <w:r w:rsidRPr="00934A3A">
        <w:rPr>
          <w:rFonts w:ascii="Times New Roman" w:hAnsi="Times New Roman" w:cs="Times New Roman"/>
          <w:sz w:val="24"/>
          <w:szCs w:val="24"/>
          <w:lang w:val="bg-BG"/>
        </w:rPr>
        <w:t>няма да</w:t>
      </w:r>
      <w:r w:rsidRPr="00934A3A">
        <w:rPr>
          <w:rFonts w:ascii="Times New Roman" w:hAnsi="Times New Roman" w:cs="Times New Roman"/>
          <w:sz w:val="24"/>
          <w:szCs w:val="24"/>
          <w:lang w:val="ru-RU"/>
        </w:rPr>
        <w:t xml:space="preserve"> възникнат ситуации</w:t>
      </w:r>
      <w:r w:rsidRPr="00934A3A">
        <w:rPr>
          <w:rFonts w:ascii="Times New Roman" w:hAnsi="Times New Roman" w:cs="Times New Roman"/>
          <w:sz w:val="24"/>
          <w:szCs w:val="24"/>
          <w:lang w:val="bg-BG"/>
        </w:rPr>
        <w:t>,</w:t>
      </w:r>
      <w:r w:rsidRPr="00934A3A">
        <w:rPr>
          <w:rFonts w:ascii="Times New Roman" w:hAnsi="Times New Roman" w:cs="Times New Roman"/>
          <w:sz w:val="24"/>
          <w:szCs w:val="24"/>
          <w:lang w:val="ru-RU"/>
        </w:rPr>
        <w:t xml:space="preserve"> свързани с отделяне на емисии замърсяващи въздуха и/или подземните води, както и генериране на опасни отпадъци и създаването на дискомфорт на околната среда.</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Не се очаква влошаване на екологичното състояние на флората и фауната в района, т</w:t>
      </w:r>
      <w:r w:rsidRPr="00934A3A">
        <w:rPr>
          <w:rFonts w:ascii="Times New Roman" w:hAnsi="Times New Roman" w:cs="Times New Roman"/>
          <w:sz w:val="24"/>
          <w:szCs w:val="24"/>
          <w:lang w:val="bg-BG"/>
        </w:rPr>
        <w:t>ъй като</w:t>
      </w:r>
      <w:r w:rsidRPr="00934A3A">
        <w:rPr>
          <w:rFonts w:ascii="Times New Roman" w:hAnsi="Times New Roman" w:cs="Times New Roman"/>
          <w:sz w:val="24"/>
          <w:szCs w:val="24"/>
          <w:lang w:val="ru-RU"/>
        </w:rPr>
        <w:t xml:space="preserve"> няма източници на замърсяване на въздуха, почвите и водите при стриктното спазване на технологичните процеси, т. е. не се очаква да настъпи дискомфорт на околната среда след реализиране на инвестиционното предложение.</w:t>
      </w:r>
    </w:p>
    <w:p w:rsidR="00E534C4" w:rsidRPr="00934A3A" w:rsidRDefault="00E534C4" w:rsidP="00934A3A">
      <w:pPr>
        <w:pStyle w:val="a4"/>
        <w:spacing w:after="0" w:line="240" w:lineRule="auto"/>
        <w:ind w:left="0" w:firstLine="360"/>
        <w:jc w:val="both"/>
        <w:rPr>
          <w:rFonts w:ascii="Times New Roman" w:hAnsi="Times New Roman" w:cs="Times New Roman"/>
          <w:b/>
          <w:bCs/>
          <w:sz w:val="24"/>
          <w:szCs w:val="24"/>
        </w:rPr>
      </w:pPr>
      <w:r w:rsidRPr="00934A3A">
        <w:rPr>
          <w:rFonts w:ascii="Times New Roman" w:hAnsi="Times New Roman" w:cs="Times New Roman"/>
          <w:b/>
          <w:bCs/>
          <w:sz w:val="24"/>
          <w:szCs w:val="24"/>
        </w:rPr>
        <w:t>е) риск от големи аварии и/или бедствия, които са свързани с инвестиционното предложение</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Инвестиционното предложение за жилищно строителство</w:t>
      </w:r>
      <w:r w:rsidRPr="00934A3A">
        <w:rPr>
          <w:rFonts w:ascii="Times New Roman" w:hAnsi="Times New Roman" w:cs="Times New Roman"/>
          <w:sz w:val="24"/>
          <w:szCs w:val="24"/>
          <w:lang w:val="ru-RU"/>
        </w:rPr>
        <w:t xml:space="preserve"> не се класифицира като предприятие и/или съоръжение с нисък рисков потенциал или предприятие и/или съоръжение с висок рисков потенциал, в което са налични опасни вещества по приложение № 3, поради което не е необходимо да се подава уведомление за извършената класификация с цел предотвратяване на големи аварии с опасни вещества и ограничаване на последствията от тях за живота и здравето на хората и за околната среда.</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 xml:space="preserve">Като риск може да се разглежда вероятността дадена потенциална опасност, свързана със строителството да засегне неблагоприятно компонентите на околната среда или населението.  Риск е всеки случай на съмнително събитие (възникнало или неизбежно), което може да има неблагоприятен ефект върху околната среда и/или човека. </w:t>
      </w:r>
      <w:r w:rsidRPr="00934A3A">
        <w:rPr>
          <w:rFonts w:ascii="Times New Roman" w:hAnsi="Times New Roman" w:cs="Times New Roman"/>
          <w:sz w:val="24"/>
          <w:szCs w:val="24"/>
          <w:lang w:val="bg-BG"/>
        </w:rPr>
        <w:t>Строителят на жилищните сгради, съгласно изискванията за здравословни и безопасни условия на труд,</w:t>
      </w:r>
      <w:r w:rsidRPr="00934A3A">
        <w:rPr>
          <w:rFonts w:ascii="Times New Roman" w:hAnsi="Times New Roman" w:cs="Times New Roman"/>
          <w:sz w:val="24"/>
          <w:szCs w:val="24"/>
          <w:lang w:val="ru-RU"/>
        </w:rPr>
        <w:t xml:space="preserve"> ще осигур</w:t>
      </w:r>
      <w:r w:rsidRPr="00934A3A">
        <w:rPr>
          <w:rFonts w:ascii="Times New Roman" w:hAnsi="Times New Roman" w:cs="Times New Roman"/>
          <w:sz w:val="24"/>
          <w:szCs w:val="24"/>
          <w:lang w:val="bg-BG"/>
        </w:rPr>
        <w:t>и</w:t>
      </w:r>
      <w:r w:rsidRPr="00934A3A">
        <w:rPr>
          <w:rFonts w:ascii="Times New Roman" w:hAnsi="Times New Roman" w:cs="Times New Roman"/>
          <w:sz w:val="24"/>
          <w:szCs w:val="24"/>
          <w:lang w:val="ru-RU"/>
        </w:rPr>
        <w:t xml:space="preserve"> индивидуални средства за защита: работно облекло на </w:t>
      </w:r>
      <w:r w:rsidRPr="00934A3A">
        <w:rPr>
          <w:rFonts w:ascii="Times New Roman" w:hAnsi="Times New Roman" w:cs="Times New Roman"/>
          <w:sz w:val="24"/>
          <w:szCs w:val="24"/>
          <w:lang w:val="bg-BG"/>
        </w:rPr>
        <w:t>ангажираните в строителния процес</w:t>
      </w:r>
      <w:r w:rsidRPr="00934A3A">
        <w:rPr>
          <w:rFonts w:ascii="Times New Roman" w:hAnsi="Times New Roman" w:cs="Times New Roman"/>
          <w:sz w:val="24"/>
          <w:szCs w:val="24"/>
          <w:lang w:val="ru-RU"/>
        </w:rPr>
        <w:t xml:space="preserve"> и на обслужващия </w:t>
      </w:r>
      <w:r w:rsidRPr="00934A3A">
        <w:rPr>
          <w:rFonts w:ascii="Times New Roman" w:hAnsi="Times New Roman" w:cs="Times New Roman"/>
          <w:sz w:val="24"/>
          <w:szCs w:val="24"/>
          <w:lang w:val="ru-RU"/>
        </w:rPr>
        <w:lastRenderedPageBreak/>
        <w:t>персонал с цел избягване на предпоставки за възникване на опасни инциденти, съобразено със специфичната работа.</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 xml:space="preserve">За </w:t>
      </w:r>
      <w:r w:rsidRPr="00934A3A">
        <w:rPr>
          <w:rFonts w:ascii="Times New Roman" w:hAnsi="Times New Roman" w:cs="Times New Roman"/>
          <w:sz w:val="24"/>
          <w:szCs w:val="24"/>
          <w:lang w:val="bg-BG"/>
        </w:rPr>
        <w:t>реализацията на всяка жилищна сграда</w:t>
      </w:r>
      <w:r w:rsidRPr="00934A3A">
        <w:rPr>
          <w:rFonts w:ascii="Times New Roman" w:hAnsi="Times New Roman" w:cs="Times New Roman"/>
          <w:sz w:val="24"/>
          <w:szCs w:val="24"/>
          <w:lang w:val="ru-RU"/>
        </w:rPr>
        <w:t xml:space="preserve"> ще се изготви проект „План за безопасност и здраве“, в който ще бъдат дадени насоки по организация на строителството, технологична последователност на строителните работи, необходимите материали, техническата безопасност, хигиена на труда и пожарна безопасност, съгласно “Наредба № 2 за минималните изисквания за здравословни и безопасни условия на труд при извършване на строителните и монтажните работи от 22.03.2004 год.,  които стриктно ще се спазват при изпълнението на обект</w:t>
      </w:r>
      <w:r w:rsidRPr="00934A3A">
        <w:rPr>
          <w:rFonts w:ascii="Times New Roman" w:hAnsi="Times New Roman" w:cs="Times New Roman"/>
          <w:sz w:val="24"/>
          <w:szCs w:val="24"/>
          <w:lang w:val="bg-BG"/>
        </w:rPr>
        <w:t>ите</w:t>
      </w:r>
      <w:r w:rsidRPr="00934A3A">
        <w:rPr>
          <w:rFonts w:ascii="Times New Roman" w:hAnsi="Times New Roman" w:cs="Times New Roman"/>
          <w:sz w:val="24"/>
          <w:szCs w:val="24"/>
          <w:lang w:val="ru-RU"/>
        </w:rPr>
        <w:t xml:space="preserve">. </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В съответствие с  Наредба</w:t>
      </w:r>
      <w:r w:rsidRPr="00934A3A">
        <w:rPr>
          <w:rFonts w:ascii="Times New Roman" w:hAnsi="Times New Roman" w:cs="Times New Roman"/>
          <w:sz w:val="24"/>
          <w:szCs w:val="24"/>
          <w:lang w:val="bg-BG"/>
        </w:rPr>
        <w:t xml:space="preserve">та </w:t>
      </w:r>
      <w:r w:rsidRPr="00934A3A">
        <w:rPr>
          <w:rFonts w:ascii="Times New Roman" w:hAnsi="Times New Roman" w:cs="Times New Roman"/>
          <w:sz w:val="24"/>
          <w:szCs w:val="24"/>
          <w:lang w:val="ru-RU"/>
        </w:rPr>
        <w:t xml:space="preserve">за строително – технически правила и норми за осигуряване пожарна безопасност при пожар , ще се даде техническо решение за евакуацията на хора, местата за поставяне на подръчни средства за пожарогасене, както и други мерки осигуряващи безопасна и безаварийна работа  по време на строителството и експлоатация на </w:t>
      </w:r>
      <w:r w:rsidRPr="00934A3A">
        <w:rPr>
          <w:rFonts w:ascii="Times New Roman" w:hAnsi="Times New Roman" w:cs="Times New Roman"/>
          <w:sz w:val="24"/>
          <w:szCs w:val="24"/>
          <w:lang w:val="bg-BG"/>
        </w:rPr>
        <w:t>сградите</w:t>
      </w:r>
      <w:r w:rsidRPr="00934A3A">
        <w:rPr>
          <w:rFonts w:ascii="Times New Roman" w:hAnsi="Times New Roman" w:cs="Times New Roman"/>
          <w:sz w:val="24"/>
          <w:szCs w:val="24"/>
          <w:lang w:val="ru-RU"/>
        </w:rPr>
        <w:t xml:space="preserve"> на експлоатацията при неправилна </w:t>
      </w:r>
      <w:r w:rsidRPr="00934A3A">
        <w:rPr>
          <w:rFonts w:ascii="Times New Roman" w:hAnsi="Times New Roman" w:cs="Times New Roman"/>
          <w:sz w:val="24"/>
          <w:szCs w:val="24"/>
          <w:lang w:val="bg-BG"/>
        </w:rPr>
        <w:t>работа</w:t>
      </w:r>
      <w:r w:rsidRPr="00934A3A">
        <w:rPr>
          <w:rFonts w:ascii="Times New Roman" w:hAnsi="Times New Roman" w:cs="Times New Roman"/>
          <w:sz w:val="24"/>
          <w:szCs w:val="24"/>
          <w:lang w:val="ru-RU"/>
        </w:rPr>
        <w:t xml:space="preserve"> и не добра поддръжка на инсталациите и при неспазване на изискванията за безопастност на труда има рискове от инциденти. Тези рискове също могат да бъдат избегнати, като се следи за състоянието и нормална работа на същите.</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Други възможни рискови фактори са свързани предимно с природни катаклизми: земетресения, наводнения, бури и др</w:t>
      </w:r>
      <w:r w:rsidRPr="00934A3A">
        <w:rPr>
          <w:rFonts w:ascii="Times New Roman" w:hAnsi="Times New Roman" w:cs="Times New Roman"/>
          <w:sz w:val="24"/>
          <w:szCs w:val="24"/>
          <w:lang w:val="bg-BG"/>
        </w:rPr>
        <w:t>, които възложителят не би могъл да предвиди</w:t>
      </w:r>
      <w:r w:rsidRPr="00934A3A">
        <w:rPr>
          <w:rFonts w:ascii="Times New Roman" w:hAnsi="Times New Roman" w:cs="Times New Roman"/>
          <w:sz w:val="24"/>
          <w:szCs w:val="24"/>
          <w:lang w:val="ru-RU"/>
        </w:rPr>
        <w:t>.</w:t>
      </w:r>
    </w:p>
    <w:p w:rsidR="00E534C4" w:rsidRPr="00934A3A" w:rsidRDefault="00E534C4" w:rsidP="00934A3A">
      <w:pPr>
        <w:pStyle w:val="a4"/>
        <w:spacing w:after="0" w:line="240" w:lineRule="auto"/>
        <w:ind w:left="0" w:firstLine="360"/>
        <w:jc w:val="both"/>
        <w:rPr>
          <w:rFonts w:ascii="Times New Roman" w:hAnsi="Times New Roman" w:cs="Times New Roman"/>
          <w:b/>
          <w:bCs/>
          <w:sz w:val="24"/>
          <w:szCs w:val="24"/>
        </w:rPr>
      </w:pPr>
      <w:r w:rsidRPr="00934A3A">
        <w:rPr>
          <w:rFonts w:ascii="Times New Roman" w:hAnsi="Times New Roman" w:cs="Times New Roman"/>
          <w:b/>
          <w:bCs/>
          <w:sz w:val="24"/>
          <w:szCs w:val="24"/>
        </w:rPr>
        <w:t>ж) рисковете за човешкото здраве поради неблагоприятно въздействие върху факторите на жизнената среда по смисъла на § 1, т. 12 от допълнителните разпоредби на Закона за здравето</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Съгласно § 1, т. 12 от допълнителните разпоредби на Закона за здравето, "Факторите на жизнената среда" са:</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 xml:space="preserve">а) </w:t>
      </w:r>
      <w:r w:rsidRPr="00934A3A">
        <w:rPr>
          <w:rFonts w:ascii="Times New Roman" w:hAnsi="Times New Roman" w:cs="Times New Roman"/>
          <w:sz w:val="24"/>
          <w:szCs w:val="24"/>
          <w:u w:val="single"/>
          <w:lang w:val="ru-RU"/>
        </w:rPr>
        <w:t>води, предназначени за питейно-битови нужди</w:t>
      </w:r>
      <w:r w:rsidRPr="00934A3A">
        <w:rPr>
          <w:rFonts w:ascii="Times New Roman" w:hAnsi="Times New Roman" w:cs="Times New Roman"/>
          <w:sz w:val="24"/>
          <w:szCs w:val="24"/>
          <w:lang w:val="ru-RU"/>
        </w:rPr>
        <w:t>; Водоснабдяването на новообразуваните имоти</w:t>
      </w:r>
      <w:r w:rsidRPr="00934A3A">
        <w:rPr>
          <w:rFonts w:ascii="Times New Roman" w:hAnsi="Times New Roman" w:cs="Times New Roman"/>
          <w:sz w:val="24"/>
          <w:szCs w:val="24"/>
          <w:lang w:val="bg-BG"/>
        </w:rPr>
        <w:t xml:space="preserve"> - п</w:t>
      </w:r>
      <w:r w:rsidRPr="00934A3A">
        <w:rPr>
          <w:rFonts w:ascii="Times New Roman" w:hAnsi="Times New Roman" w:cs="Times New Roman"/>
          <w:sz w:val="24"/>
          <w:szCs w:val="24"/>
          <w:lang w:val="ru-RU"/>
        </w:rPr>
        <w:t>редвид местоположението на имота на границата с регулацията на селото водоснабдяването е предвидено да се осъществи от съществуващ водопровод източно от имота на възложителите.</w:t>
      </w:r>
      <w:r w:rsidRPr="00934A3A">
        <w:rPr>
          <w:rFonts w:ascii="Times New Roman" w:hAnsi="Times New Roman" w:cs="Times New Roman"/>
          <w:sz w:val="24"/>
          <w:szCs w:val="24"/>
          <w:lang w:val="bg-BG"/>
        </w:rPr>
        <w:t>Настоящото инвестиционно предложение няма да окаже неблагоприятно въздействие върху източници на води, предназначени за питейно-битови нужди.</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б</w:t>
      </w:r>
      <w:r w:rsidRPr="00934A3A">
        <w:rPr>
          <w:rFonts w:ascii="Times New Roman" w:hAnsi="Times New Roman" w:cs="Times New Roman"/>
          <w:sz w:val="24"/>
          <w:szCs w:val="24"/>
          <w:u w:val="single"/>
          <w:lang w:val="ru-RU"/>
        </w:rPr>
        <w:t>) води, предназначени за къпане;</w:t>
      </w:r>
      <w:r w:rsidRPr="00934A3A">
        <w:rPr>
          <w:rFonts w:ascii="Times New Roman" w:hAnsi="Times New Roman" w:cs="Times New Roman"/>
          <w:sz w:val="24"/>
          <w:szCs w:val="24"/>
          <w:lang w:val="bg-BG"/>
        </w:rPr>
        <w:t xml:space="preserve"> В близост до инвестиционното предложение няма утвърдени зони за къпане. Реализацията на инвестиционното предложение не предвижда изграждане на плувни басейни за обществено предназначение по смисъла на §1, т. 9 от Допълнителните разпоредби на Закона за здравето, които подлежат на държавен здравен контрол.</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 xml:space="preserve">в) </w:t>
      </w:r>
      <w:r w:rsidRPr="00934A3A">
        <w:rPr>
          <w:rFonts w:ascii="Times New Roman" w:hAnsi="Times New Roman" w:cs="Times New Roman"/>
          <w:sz w:val="24"/>
          <w:szCs w:val="24"/>
          <w:u w:val="single"/>
          <w:lang w:val="ru-RU"/>
        </w:rPr>
        <w:t>минерални води</w:t>
      </w:r>
      <w:r w:rsidRPr="00934A3A">
        <w:rPr>
          <w:rFonts w:ascii="Times New Roman" w:hAnsi="Times New Roman" w:cs="Times New Roman"/>
          <w:sz w:val="24"/>
          <w:szCs w:val="24"/>
          <w:lang w:val="ru-RU"/>
        </w:rPr>
        <w:t>, предназначени за пиене или за използване за профилактични, лечебни или за хигиенни нужди;</w:t>
      </w:r>
      <w:r w:rsidRPr="00934A3A">
        <w:rPr>
          <w:rFonts w:ascii="Times New Roman" w:hAnsi="Times New Roman" w:cs="Times New Roman"/>
          <w:sz w:val="24"/>
          <w:szCs w:val="24"/>
          <w:lang w:val="bg-BG"/>
        </w:rPr>
        <w:t xml:space="preserve"> Няма да се ползват минерални води от водоизточници, използвани за питейни, лечебни и профилактични и хигиенни и спортно-рекреативни цели.</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 xml:space="preserve">г) </w:t>
      </w:r>
      <w:r w:rsidRPr="00934A3A">
        <w:rPr>
          <w:rFonts w:ascii="Times New Roman" w:hAnsi="Times New Roman" w:cs="Times New Roman"/>
          <w:sz w:val="24"/>
          <w:szCs w:val="24"/>
          <w:u w:val="single"/>
          <w:lang w:val="ru-RU"/>
        </w:rPr>
        <w:t>шум и вибрации в жилищни, обществени сгради и урбанизирани територии</w:t>
      </w:r>
      <w:r w:rsidRPr="00934A3A">
        <w:rPr>
          <w:rFonts w:ascii="Times New Roman" w:hAnsi="Times New Roman" w:cs="Times New Roman"/>
          <w:sz w:val="24"/>
          <w:szCs w:val="24"/>
          <w:lang w:val="ru-RU"/>
        </w:rPr>
        <w:t>;</w:t>
      </w:r>
      <w:r w:rsidRPr="00934A3A">
        <w:rPr>
          <w:rFonts w:ascii="Times New Roman" w:hAnsi="Times New Roman" w:cs="Times New Roman"/>
          <w:sz w:val="24"/>
          <w:szCs w:val="24"/>
          <w:lang w:val="bg-BG"/>
        </w:rPr>
        <w:t xml:space="preserve"> В предвидените за изграждане еднофамилни жилищни сгради няма източници на шум, както и обитаеми зони, които е необходимо да бъдат осигурени срещу външен шум.Има вероятност от поява на шумови въздействия единствено по време на строителството на сградите, но те ще са краткотрайни, временни и в рамките на допустимите норми. За осигуряване на защитата от шум по време на строителството, строежите ще се проектират с използване на технологии и машини които предполагат, че шумът при изграждането им, достигащ до хората в близост до тях, няма да надвишава нивата, които застрашават тяхното здраве, и ще им позволява да работят при задоволителни условия на труд. Въздействието върху околната среда по време на строителството и ползването на жилищните сгради, включително защита от шум, се очаква в границите на нормите за подобен вид строежи. Инвестиционното предложение не е свързано с производствена дейност и няма източници на производствен шум в околната среда. Имотите не се намират в блиозст до обществени сгради. </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 xml:space="preserve">д) </w:t>
      </w:r>
      <w:r w:rsidRPr="00934A3A">
        <w:rPr>
          <w:rFonts w:ascii="Times New Roman" w:hAnsi="Times New Roman" w:cs="Times New Roman"/>
          <w:sz w:val="24"/>
          <w:szCs w:val="24"/>
          <w:u w:val="single"/>
          <w:lang w:val="ru-RU"/>
        </w:rPr>
        <w:t>йонизиращи лъчения в жилищните, производствените и обществените сгради</w:t>
      </w:r>
      <w:r w:rsidRPr="00934A3A">
        <w:rPr>
          <w:rFonts w:ascii="Times New Roman" w:hAnsi="Times New Roman" w:cs="Times New Roman"/>
          <w:sz w:val="24"/>
          <w:szCs w:val="24"/>
          <w:lang w:val="ru-RU"/>
        </w:rPr>
        <w:t>;</w:t>
      </w:r>
      <w:r w:rsidRPr="00934A3A">
        <w:rPr>
          <w:rFonts w:ascii="Times New Roman" w:hAnsi="Times New Roman" w:cs="Times New Roman"/>
          <w:sz w:val="24"/>
          <w:szCs w:val="24"/>
          <w:lang w:val="bg-BG"/>
        </w:rPr>
        <w:t xml:space="preserve"> </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lastRenderedPageBreak/>
        <w:t xml:space="preserve">е) </w:t>
      </w:r>
      <w:r w:rsidRPr="00934A3A">
        <w:rPr>
          <w:rFonts w:ascii="Times New Roman" w:hAnsi="Times New Roman" w:cs="Times New Roman"/>
          <w:sz w:val="24"/>
          <w:szCs w:val="24"/>
          <w:u w:val="single"/>
          <w:lang w:val="ru-RU"/>
        </w:rPr>
        <w:t>нейонизиращи лъчения в жилищните, производствените, обществените сгради и урбанизираните територии</w:t>
      </w:r>
      <w:r w:rsidRPr="00934A3A">
        <w:rPr>
          <w:rFonts w:ascii="Times New Roman" w:hAnsi="Times New Roman" w:cs="Times New Roman"/>
          <w:sz w:val="24"/>
          <w:szCs w:val="24"/>
          <w:lang w:val="ru-RU"/>
        </w:rPr>
        <w:t>;</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 xml:space="preserve">ж) </w:t>
      </w:r>
      <w:r w:rsidRPr="00934A3A">
        <w:rPr>
          <w:rFonts w:ascii="Times New Roman" w:hAnsi="Times New Roman" w:cs="Times New Roman"/>
          <w:sz w:val="24"/>
          <w:szCs w:val="24"/>
          <w:u w:val="single"/>
          <w:lang w:val="ru-RU"/>
        </w:rPr>
        <w:t>химични фактори и биологични агенти в обектите с обществено предназначение</w:t>
      </w:r>
      <w:r w:rsidRPr="00934A3A">
        <w:rPr>
          <w:rFonts w:ascii="Times New Roman" w:hAnsi="Times New Roman" w:cs="Times New Roman"/>
          <w:sz w:val="24"/>
          <w:szCs w:val="24"/>
          <w:lang w:val="ru-RU"/>
        </w:rPr>
        <w:t>;</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Строителството и експлоатацията на жилищните сгради не са свързани с излъчване йонизиращи лъчения, нейонизиращи лъчения, химични фактори и биологични агенти.</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 xml:space="preserve">з) </w:t>
      </w:r>
      <w:r w:rsidRPr="00934A3A">
        <w:rPr>
          <w:rFonts w:ascii="Times New Roman" w:hAnsi="Times New Roman" w:cs="Times New Roman"/>
          <w:sz w:val="24"/>
          <w:szCs w:val="24"/>
          <w:u w:val="single"/>
          <w:lang w:val="ru-RU"/>
        </w:rPr>
        <w:t>курортни ресурси</w:t>
      </w:r>
      <w:r w:rsidRPr="00934A3A">
        <w:rPr>
          <w:rFonts w:ascii="Times New Roman" w:hAnsi="Times New Roman" w:cs="Times New Roman"/>
          <w:sz w:val="24"/>
          <w:szCs w:val="24"/>
          <w:lang w:val="ru-RU"/>
        </w:rPr>
        <w:t>;</w:t>
      </w:r>
      <w:r w:rsidRPr="00934A3A">
        <w:rPr>
          <w:rFonts w:ascii="Times New Roman" w:hAnsi="Times New Roman" w:cs="Times New Roman"/>
          <w:sz w:val="24"/>
          <w:szCs w:val="24"/>
          <w:lang w:val="bg-BG"/>
        </w:rPr>
        <w:t xml:space="preserve"> Сградите не са с обществено предназначение и не са свързани с масов достъп на хора.С реализация на инвестиционното предложение не се засягат курортни ресурси -минерални води, лечебна кал (лагунно-лиманна, изворна и езерна утаечна кал, бентонитови глини и торф) и местности с благоприятни фактори за лечение, профилактика и почивка</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 xml:space="preserve">и) </w:t>
      </w:r>
      <w:r w:rsidRPr="00934A3A">
        <w:rPr>
          <w:rFonts w:ascii="Times New Roman" w:hAnsi="Times New Roman" w:cs="Times New Roman"/>
          <w:sz w:val="24"/>
          <w:szCs w:val="24"/>
          <w:u w:val="single"/>
          <w:lang w:val="ru-RU"/>
        </w:rPr>
        <w:t>въздух.</w:t>
      </w:r>
      <w:r w:rsidRPr="00934A3A">
        <w:rPr>
          <w:rFonts w:ascii="Times New Roman" w:hAnsi="Times New Roman" w:cs="Times New Roman"/>
          <w:sz w:val="24"/>
          <w:szCs w:val="24"/>
          <w:u w:val="single"/>
          <w:lang w:val="bg-BG"/>
        </w:rPr>
        <w:t xml:space="preserve"> </w:t>
      </w:r>
      <w:r w:rsidRPr="00934A3A">
        <w:rPr>
          <w:rFonts w:ascii="Times New Roman" w:hAnsi="Times New Roman" w:cs="Times New Roman"/>
          <w:sz w:val="24"/>
          <w:szCs w:val="24"/>
          <w:lang w:val="bg-BG"/>
        </w:rPr>
        <w:t>Не се очаква въздействие върху атмосферния въздух и атмосферата, тъй като в жилищните сгради няма организирани и/или неорганизирани емисии и прах, които биха повлияли на качеството на атмосферния въздух.</w:t>
      </w:r>
    </w:p>
    <w:p w:rsidR="00E534C4" w:rsidRPr="00934A3A" w:rsidRDefault="00E534C4" w:rsidP="00934A3A">
      <w:pPr>
        <w:pStyle w:val="a3"/>
        <w:widowControl w:val="0"/>
        <w:autoSpaceDE w:val="0"/>
        <w:autoSpaceDN w:val="0"/>
        <w:adjustRightInd w:val="0"/>
        <w:spacing w:after="0" w:line="240" w:lineRule="auto"/>
        <w:ind w:left="0"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 xml:space="preserve">  </w:t>
      </w:r>
    </w:p>
    <w:p w:rsidR="00E534C4" w:rsidRPr="00934A3A" w:rsidRDefault="00E534C4" w:rsidP="00934A3A">
      <w:pPr>
        <w:pStyle w:val="a3"/>
        <w:widowControl w:val="0"/>
        <w:numPr>
          <w:ilvl w:val="0"/>
          <w:numId w:val="2"/>
        </w:numPr>
        <w:tabs>
          <w:tab w:val="left" w:pos="284"/>
        </w:tabs>
        <w:autoSpaceDE w:val="0"/>
        <w:autoSpaceDN w:val="0"/>
        <w:adjustRightInd w:val="0"/>
        <w:spacing w:after="0" w:line="240" w:lineRule="auto"/>
        <w:ind w:left="0" w:firstLine="360"/>
        <w:jc w:val="both"/>
        <w:rPr>
          <w:rFonts w:ascii="Times New Roman" w:hAnsi="Times New Roman" w:cs="Times New Roman"/>
          <w:b/>
          <w:bCs/>
          <w:sz w:val="24"/>
          <w:szCs w:val="24"/>
          <w:lang w:val="ru-RU"/>
        </w:rPr>
      </w:pPr>
      <w:r w:rsidRPr="00934A3A">
        <w:rPr>
          <w:rFonts w:ascii="Times New Roman" w:hAnsi="Times New Roman" w:cs="Times New Roman"/>
          <w:b/>
          <w:bCs/>
          <w:sz w:val="24"/>
          <w:szCs w:val="24"/>
          <w:lang w:val="ru-RU"/>
        </w:rPr>
        <w:t xml:space="preserve">Местоположение на площадката, включително необходима площ за временни дейности по време на строителството. </w:t>
      </w:r>
    </w:p>
    <w:p w:rsidR="00E534C4" w:rsidRPr="00934A3A" w:rsidRDefault="00E534C4" w:rsidP="00934A3A">
      <w:pPr>
        <w:pStyle w:val="a4"/>
        <w:spacing w:after="0" w:line="240" w:lineRule="auto"/>
        <w:ind w:left="0"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Прилагаме скица, показваща границите на инвестиционното предложение, даваща информация за физическите и природните характеристики на обекта.</w:t>
      </w:r>
    </w:p>
    <w:p w:rsidR="00E534C4" w:rsidRPr="00934A3A" w:rsidRDefault="00E534C4" w:rsidP="00934A3A">
      <w:pPr>
        <w:pStyle w:val="af"/>
        <w:spacing w:after="0" w:line="240" w:lineRule="auto"/>
        <w:ind w:left="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 xml:space="preserve">  Имотите отстоят на 50м. източно от регулацията на населеното място с.Брестник. В обхвата на предложението са процедирани преписки за промяна предназначение на много имота от масив 42 по КК на село Брестник, предвид местоположението на имотите и близостта им с населеното място, както и изпълнената инфраструктура /транспортна, електро, ВиК/, като повече от имотите са застроени.</w:t>
      </w:r>
    </w:p>
    <w:p w:rsidR="00E534C4" w:rsidRPr="00934A3A" w:rsidRDefault="00E534C4" w:rsidP="00934A3A">
      <w:pPr>
        <w:pStyle w:val="a4"/>
        <w:spacing w:after="0" w:line="240" w:lineRule="auto"/>
        <w:ind w:left="0" w:firstLine="360"/>
        <w:jc w:val="both"/>
        <w:rPr>
          <w:rFonts w:ascii="Times New Roman" w:hAnsi="Times New Roman" w:cs="Times New Roman"/>
          <w:sz w:val="24"/>
          <w:szCs w:val="24"/>
        </w:rPr>
      </w:pPr>
      <w:r w:rsidRPr="00934A3A">
        <w:rPr>
          <w:rFonts w:ascii="Times New Roman" w:hAnsi="Times New Roman" w:cs="Times New Roman"/>
          <w:sz w:val="24"/>
          <w:szCs w:val="24"/>
        </w:rPr>
        <w:t xml:space="preserve">През имотету, предмет на инвестиционното предложение, не преминават съоръжения, които да налагат ограничения при ползването им. </w:t>
      </w:r>
    </w:p>
    <w:p w:rsidR="00E534C4" w:rsidRPr="00934A3A" w:rsidRDefault="00E534C4" w:rsidP="00934A3A">
      <w:pPr>
        <w:pStyle w:val="a4"/>
        <w:spacing w:after="0" w:line="240" w:lineRule="auto"/>
        <w:ind w:left="0" w:firstLine="360"/>
        <w:jc w:val="both"/>
        <w:rPr>
          <w:rFonts w:ascii="Times New Roman" w:hAnsi="Times New Roman" w:cs="Times New Roman"/>
          <w:sz w:val="24"/>
          <w:szCs w:val="24"/>
        </w:rPr>
      </w:pPr>
      <w:r w:rsidRPr="00934A3A">
        <w:rPr>
          <w:rFonts w:ascii="Times New Roman" w:hAnsi="Times New Roman" w:cs="Times New Roman"/>
          <w:sz w:val="24"/>
          <w:szCs w:val="24"/>
        </w:rPr>
        <w:t xml:space="preserve">С инвестиционното предложение няма да се промени съществуващата пътна инфраструктура. </w:t>
      </w:r>
    </w:p>
    <w:p w:rsidR="00E534C4" w:rsidRPr="00934A3A" w:rsidRDefault="00E534C4" w:rsidP="00934A3A">
      <w:pPr>
        <w:pStyle w:val="a4"/>
        <w:spacing w:after="0" w:line="240" w:lineRule="auto"/>
        <w:ind w:left="0" w:firstLine="360"/>
        <w:jc w:val="both"/>
        <w:rPr>
          <w:rFonts w:ascii="Times New Roman" w:hAnsi="Times New Roman" w:cs="Times New Roman"/>
          <w:sz w:val="24"/>
          <w:szCs w:val="24"/>
        </w:rPr>
      </w:pPr>
      <w:r w:rsidRPr="00934A3A">
        <w:rPr>
          <w:rFonts w:ascii="Times New Roman" w:hAnsi="Times New Roman" w:cs="Times New Roman"/>
          <w:sz w:val="24"/>
          <w:szCs w:val="24"/>
        </w:rPr>
        <w:t>По време на строителството на жилищните сгради е необходимо да се определят площи за временно разтоварване и складиране на строителни материали, както и площи за временно събиране на отпадъци, непозволяващо разпиляването им. Тези площи ще са необходими с цел да се опазят от замърсяване имота и съседните терени. При разработването на проекта за организацията на строителния процес ще бъдат отразени и площите за временно разтоварване и складиране на материалите.</w:t>
      </w:r>
    </w:p>
    <w:p w:rsidR="00E534C4" w:rsidRPr="00934A3A" w:rsidRDefault="00E534C4" w:rsidP="00934A3A">
      <w:pPr>
        <w:pStyle w:val="a4"/>
        <w:spacing w:after="0" w:line="240" w:lineRule="auto"/>
        <w:ind w:left="0" w:firstLine="360"/>
        <w:jc w:val="both"/>
        <w:rPr>
          <w:rFonts w:ascii="Times New Roman" w:hAnsi="Times New Roman" w:cs="Times New Roman"/>
          <w:sz w:val="24"/>
          <w:szCs w:val="24"/>
        </w:rPr>
      </w:pPr>
      <w:r w:rsidRPr="00934A3A">
        <w:rPr>
          <w:rFonts w:ascii="Times New Roman" w:hAnsi="Times New Roman" w:cs="Times New Roman"/>
          <w:sz w:val="24"/>
          <w:szCs w:val="24"/>
        </w:rPr>
        <w:t>Предвид географското разположение и предмета на дейност на разглеждания обект, не се очаква въздействие с трансграничен характер по време на изграждане и/или експлоатацията му.</w:t>
      </w:r>
    </w:p>
    <w:p w:rsidR="00E534C4" w:rsidRPr="00934A3A" w:rsidRDefault="00E534C4" w:rsidP="00934A3A">
      <w:pPr>
        <w:pStyle w:val="a4"/>
        <w:spacing w:after="0" w:line="240" w:lineRule="auto"/>
        <w:ind w:left="0" w:firstLine="360"/>
        <w:jc w:val="both"/>
        <w:rPr>
          <w:rFonts w:ascii="Times New Roman" w:hAnsi="Times New Roman" w:cs="Times New Roman"/>
          <w:sz w:val="24"/>
          <w:szCs w:val="24"/>
        </w:rPr>
      </w:pPr>
      <w:r w:rsidRPr="00934A3A">
        <w:rPr>
          <w:rFonts w:ascii="Times New Roman" w:hAnsi="Times New Roman" w:cs="Times New Roman"/>
          <w:sz w:val="24"/>
          <w:szCs w:val="24"/>
        </w:rPr>
        <w:t>Допълнителна площ за временни дейности по време на строителството, извън площадката, не е необходима.</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Имот</w:t>
      </w:r>
      <w:r w:rsidRPr="00934A3A">
        <w:rPr>
          <w:rFonts w:ascii="Times New Roman" w:hAnsi="Times New Roman" w:cs="Times New Roman"/>
          <w:sz w:val="24"/>
          <w:szCs w:val="24"/>
          <w:lang w:val="bg-BG"/>
        </w:rPr>
        <w:t>а</w:t>
      </w:r>
      <w:r w:rsidRPr="00934A3A">
        <w:rPr>
          <w:rFonts w:ascii="Times New Roman" w:hAnsi="Times New Roman" w:cs="Times New Roman"/>
          <w:sz w:val="24"/>
          <w:szCs w:val="24"/>
          <w:lang w:val="ru-RU"/>
        </w:rPr>
        <w:t xml:space="preserve">, предмет на </w:t>
      </w:r>
      <w:r w:rsidRPr="00934A3A">
        <w:rPr>
          <w:rFonts w:ascii="Times New Roman" w:hAnsi="Times New Roman" w:cs="Times New Roman"/>
          <w:sz w:val="24"/>
          <w:szCs w:val="24"/>
          <w:lang w:val="bg-BG"/>
        </w:rPr>
        <w:t>инвестиционното предложение</w:t>
      </w:r>
      <w:r w:rsidRPr="00934A3A">
        <w:rPr>
          <w:rFonts w:ascii="Times New Roman" w:hAnsi="Times New Roman" w:cs="Times New Roman"/>
          <w:sz w:val="24"/>
          <w:szCs w:val="24"/>
          <w:lang w:val="ru-RU"/>
        </w:rPr>
        <w:t xml:space="preserve">, не попада в границите на </w:t>
      </w:r>
      <w:r w:rsidRPr="00934A3A">
        <w:rPr>
          <w:rFonts w:ascii="Times New Roman" w:hAnsi="Times New Roman" w:cs="Times New Roman"/>
          <w:sz w:val="24"/>
          <w:szCs w:val="24"/>
          <w:lang w:val="bg-BG"/>
        </w:rPr>
        <w:t xml:space="preserve">защитени зони от Европейската екологична мрежа „НАТУРА 2000“, както и в границите на </w:t>
      </w:r>
      <w:r w:rsidRPr="00934A3A">
        <w:rPr>
          <w:rFonts w:ascii="Times New Roman" w:hAnsi="Times New Roman" w:cs="Times New Roman"/>
          <w:sz w:val="24"/>
          <w:szCs w:val="24"/>
          <w:lang w:val="ru-RU"/>
        </w:rPr>
        <w:t>защитени територии по смисъла на чл. 5 от Закона за защитените територии.</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 xml:space="preserve">Реализирането на инвестиционното предложение ще се извърши съгласно утвърден и влязъл в сила ПУП – ПРЗ, </w:t>
      </w:r>
      <w:r w:rsidRPr="00934A3A">
        <w:rPr>
          <w:rFonts w:ascii="Times New Roman" w:hAnsi="Times New Roman" w:cs="Times New Roman"/>
          <w:sz w:val="24"/>
          <w:szCs w:val="24"/>
          <w:lang w:val="bg-BG"/>
        </w:rPr>
        <w:t xml:space="preserve">респективно </w:t>
      </w:r>
      <w:r w:rsidRPr="00934A3A">
        <w:rPr>
          <w:rFonts w:ascii="Times New Roman" w:hAnsi="Times New Roman" w:cs="Times New Roman"/>
          <w:sz w:val="24"/>
          <w:szCs w:val="24"/>
          <w:lang w:val="ru-RU"/>
        </w:rPr>
        <w:t>технически инвестиционен проект</w:t>
      </w:r>
      <w:r w:rsidRPr="00934A3A">
        <w:rPr>
          <w:rFonts w:ascii="Times New Roman" w:hAnsi="Times New Roman" w:cs="Times New Roman"/>
          <w:sz w:val="24"/>
          <w:szCs w:val="24"/>
          <w:lang w:val="bg-BG"/>
        </w:rPr>
        <w:t>, който ще се изготви след промяна предназначението на имотите</w:t>
      </w:r>
      <w:r w:rsidRPr="00934A3A">
        <w:rPr>
          <w:rFonts w:ascii="Times New Roman" w:hAnsi="Times New Roman" w:cs="Times New Roman"/>
          <w:sz w:val="24"/>
          <w:szCs w:val="24"/>
          <w:lang w:val="ru-RU"/>
        </w:rPr>
        <w:t>.</w:t>
      </w:r>
    </w:p>
    <w:p w:rsidR="00E534C4" w:rsidRPr="00934A3A" w:rsidRDefault="00E534C4" w:rsidP="00934A3A">
      <w:pPr>
        <w:pStyle w:val="a3"/>
        <w:widowControl w:val="0"/>
        <w:numPr>
          <w:ilvl w:val="0"/>
          <w:numId w:val="2"/>
        </w:numPr>
        <w:tabs>
          <w:tab w:val="left" w:pos="284"/>
        </w:tabs>
        <w:autoSpaceDE w:val="0"/>
        <w:autoSpaceDN w:val="0"/>
        <w:adjustRightInd w:val="0"/>
        <w:spacing w:after="0" w:line="240" w:lineRule="auto"/>
        <w:ind w:left="0" w:firstLine="360"/>
        <w:jc w:val="both"/>
        <w:rPr>
          <w:rFonts w:ascii="Times New Roman" w:hAnsi="Times New Roman" w:cs="Times New Roman"/>
          <w:b/>
          <w:bCs/>
          <w:sz w:val="24"/>
          <w:szCs w:val="24"/>
          <w:lang w:val="ru-RU"/>
        </w:rPr>
      </w:pPr>
      <w:r w:rsidRPr="00934A3A">
        <w:rPr>
          <w:rFonts w:ascii="Times New Roman" w:hAnsi="Times New Roman" w:cs="Times New Roman"/>
          <w:b/>
          <w:bCs/>
          <w:sz w:val="24"/>
          <w:szCs w:val="24"/>
          <w:lang w:val="ru-RU"/>
        </w:rPr>
        <w:t>Описание на основните процеси (по проспектни данни), капацитет, включително на съоръженията, в които се очаква да са налични опасни вещества от приложение № 3 към ЗООС.</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 xml:space="preserve">Основни процеси са: Промяна предназначение на имота за жилищно строителство, като при изработване на ПУП-ПРЗ е предвидено разделяне на имота и образуване на единадесет броя УПИ за жилищно строителство, за застрояване с по една жилищна сграда във всяко едно новообразувано УПИ или общо единадесет жилищни сгради. Всяка една от сградите ще е със </w:t>
      </w:r>
      <w:r w:rsidRPr="00934A3A">
        <w:rPr>
          <w:rFonts w:ascii="Times New Roman" w:hAnsi="Times New Roman" w:cs="Times New Roman"/>
          <w:sz w:val="24"/>
          <w:szCs w:val="24"/>
          <w:lang w:val="ru-RU"/>
        </w:rPr>
        <w:lastRenderedPageBreak/>
        <w:t xml:space="preserve">застроена площ около 250 кв.м. Новообразуваните имоти са с проектни номера определени съгласно представено удостоверение за нови идентификатори на СГКК Пловдив с изх.№25-93917-31.03.2022 г. </w:t>
      </w:r>
    </w:p>
    <w:p w:rsidR="00E534C4" w:rsidRPr="00934A3A" w:rsidRDefault="00E534C4" w:rsidP="00934A3A">
      <w:pPr>
        <w:widowControl w:val="0"/>
        <w:autoSpaceDE w:val="0"/>
        <w:autoSpaceDN w:val="0"/>
        <w:adjustRightInd w:val="0"/>
        <w:spacing w:after="0" w:line="240" w:lineRule="auto"/>
        <w:ind w:firstLine="48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 xml:space="preserve">Водоснабдяването на обектите в района се осъществява от мрежата за обществено водоснабдяване. </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Електроснабдяването ще се осъществява по одобрена схема от експлотационното дружество ЕВН България.</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В рамките на всеки новообразуван имот ще бъдат осигурени паркоместа за автомобилите на живущите, в съответствие с изискванията на чл. 43, ал. 1 от ЗУТ.</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 xml:space="preserve">Свободното дворно място ще бъде озеленено и облагородено. </w:t>
      </w:r>
    </w:p>
    <w:p w:rsidR="00E534C4" w:rsidRPr="00934A3A" w:rsidRDefault="00E534C4" w:rsidP="00934A3A">
      <w:pPr>
        <w:pStyle w:val="a4"/>
        <w:spacing w:after="0" w:line="240" w:lineRule="auto"/>
        <w:ind w:left="0" w:firstLine="360"/>
        <w:jc w:val="both"/>
        <w:rPr>
          <w:rFonts w:ascii="Times New Roman" w:hAnsi="Times New Roman" w:cs="Times New Roman"/>
          <w:sz w:val="24"/>
          <w:szCs w:val="24"/>
        </w:rPr>
      </w:pPr>
      <w:r w:rsidRPr="00934A3A">
        <w:rPr>
          <w:rFonts w:ascii="Times New Roman" w:hAnsi="Times New Roman" w:cs="Times New Roman"/>
          <w:sz w:val="24"/>
          <w:szCs w:val="24"/>
        </w:rPr>
        <w:t xml:space="preserve">Конструкцията на сградите ще бъде стоманобетонна, монолитно изпълнение с носещи стоманобетонни елементи – плочи, греди, колони и шайби. </w:t>
      </w:r>
    </w:p>
    <w:p w:rsidR="00E534C4" w:rsidRPr="00934A3A" w:rsidRDefault="00E534C4" w:rsidP="00934A3A">
      <w:pPr>
        <w:pStyle w:val="a4"/>
        <w:spacing w:after="0" w:line="240" w:lineRule="auto"/>
        <w:ind w:left="0" w:firstLine="360"/>
        <w:jc w:val="both"/>
        <w:rPr>
          <w:rFonts w:ascii="Times New Roman" w:hAnsi="Times New Roman" w:cs="Times New Roman"/>
          <w:sz w:val="24"/>
          <w:szCs w:val="24"/>
        </w:rPr>
      </w:pPr>
      <w:r w:rsidRPr="00934A3A">
        <w:rPr>
          <w:rFonts w:ascii="Times New Roman" w:hAnsi="Times New Roman" w:cs="Times New Roman"/>
          <w:sz w:val="24"/>
          <w:szCs w:val="24"/>
        </w:rPr>
        <w:t xml:space="preserve">Фундирането ще бъде решено с ивични основи и отделни стъпки под самостоятелни колони. </w:t>
      </w:r>
    </w:p>
    <w:p w:rsidR="00E534C4" w:rsidRPr="00934A3A" w:rsidRDefault="00E534C4" w:rsidP="00934A3A">
      <w:pPr>
        <w:pStyle w:val="a4"/>
        <w:spacing w:after="0" w:line="240" w:lineRule="auto"/>
        <w:ind w:left="0" w:firstLine="360"/>
        <w:jc w:val="both"/>
        <w:rPr>
          <w:rFonts w:ascii="Times New Roman" w:hAnsi="Times New Roman" w:cs="Times New Roman"/>
          <w:sz w:val="24"/>
          <w:szCs w:val="24"/>
        </w:rPr>
      </w:pPr>
      <w:r w:rsidRPr="00934A3A">
        <w:rPr>
          <w:rFonts w:ascii="Times New Roman" w:hAnsi="Times New Roman" w:cs="Times New Roman"/>
          <w:sz w:val="24"/>
          <w:szCs w:val="24"/>
        </w:rPr>
        <w:t>Външните зидове ще бъдат тухлена зидария с необходимите топлоизолации. Покривите ще бъдат скатни, изпълнени от дървена конструкция с покривно покритие от керемиди.</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Не се предвижда използване на взрив при реализацията на инвестиционното предложение. Изкопите ще се извършат механизирано.</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За постигане на ниска енергоемкост на сградите, ще бъдат изчислени показателите, характеризиращи енергопреобразуващите и енергопреносните свойства на ограждащите конструкции на сградата; показателите за годишния разход на енергия. Ще бъде изпълнена топлоизолация  по външните зидове на сградите, на покрива и при тавани терасен тип, както и при подова плоча над неотопляемите помещения. Всички предвидени съоръжения за поддържане на необходимия микроклимат ще бъдат икономични по отношение на консумация на електроенергия.</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 xml:space="preserve">Подробни данни за жилищните сгради ще бъдат представени в разработките на техническия инвестиционен проект. Предвидените технологии за реализацията ще отговарят напълно на европейското и българското законодателство. Строителството ще бъде ново, като ще се имат предвид най-добрите налични практики в тази сфера, изпълнявани от сертифицирани строително-монтажни фирми. </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Строителството не е свързано с добив на подземни богатства и използване на невъзобновяеми природни ресурси, което да доведе до трайни невъзтановими физически промени в района.</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Не се предвижда газификация на сградите.</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 xml:space="preserve">Застрояването ще е съобразено с изискванията на приложимото законодателство относно условията и редът за строителство и в съответствие със санитарните, екологични и противопожарни норми. </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 xml:space="preserve">Конфигурацията на застрояване в имотите, обемното решение на жилищните сгради, конкретния метод за строителство, дълбочина на изкопите и др. ще бъдат дадени след промяна предназначението на земята </w:t>
      </w:r>
      <w:r w:rsidRPr="00934A3A">
        <w:rPr>
          <w:rFonts w:ascii="Times New Roman" w:hAnsi="Times New Roman" w:cs="Times New Roman"/>
          <w:sz w:val="24"/>
          <w:szCs w:val="24"/>
          <w:lang w:val="bg-BG"/>
        </w:rPr>
        <w:t xml:space="preserve">и одобряване на ПУП-ПРЗ </w:t>
      </w:r>
      <w:r w:rsidRPr="00934A3A">
        <w:rPr>
          <w:rFonts w:ascii="Times New Roman" w:hAnsi="Times New Roman" w:cs="Times New Roman"/>
          <w:sz w:val="24"/>
          <w:szCs w:val="24"/>
          <w:lang w:val="ru-RU"/>
        </w:rPr>
        <w:t>във фазата на изработване на техническия инвестиционен проект.</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 xml:space="preserve">Тъй като в района не се експлоатира канализационна мрежа, то количествата от битови отпадни води ще се събират в </w:t>
      </w:r>
      <w:r w:rsidRPr="00934A3A">
        <w:rPr>
          <w:rFonts w:ascii="Times New Roman" w:hAnsi="Times New Roman" w:cs="Times New Roman"/>
          <w:color w:val="000000"/>
          <w:sz w:val="24"/>
          <w:szCs w:val="24"/>
          <w:lang w:val="ru-RU"/>
        </w:rPr>
        <w:t>безотточни бетонови ями</w:t>
      </w:r>
      <w:r w:rsidRPr="00934A3A">
        <w:rPr>
          <w:rFonts w:ascii="Times New Roman" w:hAnsi="Times New Roman" w:cs="Times New Roman"/>
          <w:sz w:val="24"/>
          <w:szCs w:val="24"/>
          <w:lang w:val="ru-RU"/>
        </w:rPr>
        <w:t>. Дъждовните води ще се оттичат към зелените площи в имота. Не се предвижда други свързани с основния предмет спомагателни или поддържащи дейности. На площадката на обекта няма налични и няма да се съхраняват и използват опасни вещества от приложение № 3 към ЗООС.</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p>
    <w:p w:rsidR="00E534C4" w:rsidRPr="00934A3A" w:rsidRDefault="00E534C4" w:rsidP="00934A3A">
      <w:pPr>
        <w:widowControl w:val="0"/>
        <w:autoSpaceDE w:val="0"/>
        <w:autoSpaceDN w:val="0"/>
        <w:adjustRightInd w:val="0"/>
        <w:spacing w:after="0" w:line="240" w:lineRule="auto"/>
        <w:ind w:firstLine="360"/>
        <w:jc w:val="both"/>
        <w:rPr>
          <w:rFonts w:ascii="Times New Roman" w:hAnsi="Times New Roman" w:cs="Times New Roman"/>
          <w:b/>
          <w:bCs/>
          <w:sz w:val="24"/>
          <w:szCs w:val="24"/>
          <w:lang w:val="bg-BG"/>
        </w:rPr>
      </w:pPr>
      <w:r w:rsidRPr="00934A3A">
        <w:rPr>
          <w:rFonts w:ascii="Times New Roman" w:hAnsi="Times New Roman" w:cs="Times New Roman"/>
          <w:b/>
          <w:bCs/>
          <w:sz w:val="24"/>
          <w:szCs w:val="24"/>
          <w:lang w:val="ru-RU"/>
        </w:rPr>
        <w:t xml:space="preserve">  </w:t>
      </w:r>
      <w:r w:rsidRPr="00934A3A">
        <w:rPr>
          <w:rFonts w:ascii="Times New Roman" w:hAnsi="Times New Roman" w:cs="Times New Roman"/>
          <w:b/>
          <w:bCs/>
          <w:sz w:val="24"/>
          <w:szCs w:val="24"/>
          <w:lang w:val="bg-BG"/>
        </w:rPr>
        <w:t>4</w:t>
      </w:r>
      <w:r w:rsidRPr="00934A3A">
        <w:rPr>
          <w:rFonts w:ascii="Times New Roman" w:hAnsi="Times New Roman" w:cs="Times New Roman"/>
          <w:b/>
          <w:bCs/>
          <w:sz w:val="24"/>
          <w:szCs w:val="24"/>
          <w:lang w:val="ru-RU"/>
        </w:rPr>
        <w:t xml:space="preserve">.   Схема на нова или промяна на съществуваща пътна инфраструктура.     </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 xml:space="preserve">Транспортното обслужване на новообразуваните имоти ще се осъществява от селскостопански път № 24.2 с премостване на дере № 24.1, за което е внесено искане до община </w:t>
      </w:r>
      <w:r w:rsidRPr="00934A3A">
        <w:rPr>
          <w:rFonts w:ascii="Times New Roman" w:hAnsi="Times New Roman" w:cs="Times New Roman"/>
          <w:sz w:val="24"/>
          <w:szCs w:val="24"/>
          <w:lang w:val="ru-RU"/>
        </w:rPr>
        <w:lastRenderedPageBreak/>
        <w:t>Родопи Водоснабдяването на обектите в района се осъществява от мрежата за обществено водоснабдяване. Електроснабдяването ще се осъществява по одобрена схема от експлотационното дружество ЕВН България.</w:t>
      </w:r>
    </w:p>
    <w:p w:rsidR="00E534C4" w:rsidRPr="00934A3A" w:rsidRDefault="00E534C4" w:rsidP="00934A3A">
      <w:pPr>
        <w:widowControl w:val="0"/>
        <w:autoSpaceDE w:val="0"/>
        <w:autoSpaceDN w:val="0"/>
        <w:adjustRightInd w:val="0"/>
        <w:spacing w:after="0" w:line="240" w:lineRule="auto"/>
        <w:ind w:firstLine="360"/>
        <w:jc w:val="both"/>
        <w:rPr>
          <w:rFonts w:ascii="Times New Roman" w:hAnsi="Times New Roman" w:cs="Times New Roman"/>
          <w:b/>
          <w:bCs/>
          <w:sz w:val="24"/>
          <w:szCs w:val="24"/>
          <w:lang w:val="bg-BG"/>
        </w:rPr>
      </w:pPr>
      <w:r w:rsidRPr="00934A3A">
        <w:rPr>
          <w:rFonts w:ascii="Times New Roman" w:hAnsi="Times New Roman" w:cs="Times New Roman"/>
          <w:b/>
          <w:bCs/>
          <w:sz w:val="24"/>
          <w:szCs w:val="24"/>
          <w:lang w:val="bg-BG"/>
        </w:rPr>
        <w:t>5</w:t>
      </w:r>
      <w:r w:rsidRPr="00934A3A">
        <w:rPr>
          <w:rFonts w:ascii="Times New Roman" w:hAnsi="Times New Roman" w:cs="Times New Roman"/>
          <w:b/>
          <w:bCs/>
          <w:sz w:val="24"/>
          <w:szCs w:val="24"/>
          <w:lang w:val="ru-RU"/>
        </w:rPr>
        <w:t xml:space="preserve">.   Програма за дейностите, включително за строителство, експлоатация и фазите на закриване, възстановяване и последващо използване.     </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 xml:space="preserve">След необходимата процедура в РИОСВ за преценка необходимостта от ОВОС съвместно с преценка на необходимостта от оценка на съвместимост с предмет и цели на опазване на </w:t>
      </w:r>
      <w:r w:rsidRPr="00934A3A">
        <w:rPr>
          <w:rFonts w:ascii="Times New Roman" w:hAnsi="Times New Roman" w:cs="Times New Roman"/>
          <w:sz w:val="24"/>
          <w:szCs w:val="24"/>
          <w:lang w:val="bg-BG"/>
        </w:rPr>
        <w:t>защитената зона</w:t>
      </w:r>
      <w:r w:rsidRPr="00934A3A">
        <w:rPr>
          <w:rFonts w:ascii="Times New Roman" w:hAnsi="Times New Roman" w:cs="Times New Roman"/>
          <w:sz w:val="24"/>
          <w:szCs w:val="24"/>
          <w:lang w:val="ru-RU"/>
        </w:rPr>
        <w:t xml:space="preserve"> и получаване на Решение по проведената процедура, ще </w:t>
      </w:r>
      <w:r w:rsidRPr="00934A3A">
        <w:rPr>
          <w:rFonts w:ascii="Times New Roman" w:hAnsi="Times New Roman" w:cs="Times New Roman"/>
          <w:sz w:val="24"/>
          <w:szCs w:val="24"/>
          <w:lang w:val="bg-BG"/>
        </w:rPr>
        <w:t xml:space="preserve">се </w:t>
      </w:r>
      <w:r w:rsidRPr="00934A3A">
        <w:rPr>
          <w:rFonts w:ascii="Times New Roman" w:hAnsi="Times New Roman" w:cs="Times New Roman"/>
          <w:sz w:val="24"/>
          <w:szCs w:val="24"/>
          <w:lang w:val="ru-RU"/>
        </w:rPr>
        <w:t>предприем</w:t>
      </w:r>
      <w:r w:rsidRPr="00934A3A">
        <w:rPr>
          <w:rFonts w:ascii="Times New Roman" w:hAnsi="Times New Roman" w:cs="Times New Roman"/>
          <w:sz w:val="24"/>
          <w:szCs w:val="24"/>
          <w:lang w:val="bg-BG"/>
        </w:rPr>
        <w:t>ат</w:t>
      </w:r>
      <w:r w:rsidRPr="00934A3A">
        <w:rPr>
          <w:rFonts w:ascii="Times New Roman" w:hAnsi="Times New Roman" w:cs="Times New Roman"/>
          <w:sz w:val="24"/>
          <w:szCs w:val="24"/>
          <w:lang w:val="ru-RU"/>
        </w:rPr>
        <w:t xml:space="preserve"> действия за утвърждаване на площадка от Комисия по земеделските земи. </w:t>
      </w:r>
      <w:r w:rsidRPr="00934A3A">
        <w:rPr>
          <w:rFonts w:ascii="Times New Roman" w:hAnsi="Times New Roman" w:cs="Times New Roman"/>
          <w:sz w:val="24"/>
          <w:szCs w:val="24"/>
        </w:rPr>
        <w:t>Програмата за дейностите включва няколко етапа</w:t>
      </w:r>
      <w:r w:rsidRPr="00934A3A">
        <w:rPr>
          <w:rFonts w:ascii="Times New Roman" w:hAnsi="Times New Roman" w:cs="Times New Roman"/>
          <w:sz w:val="24"/>
          <w:szCs w:val="24"/>
          <w:lang w:val="bg-BG"/>
        </w:rPr>
        <w:t>:</w:t>
      </w:r>
    </w:p>
    <w:p w:rsidR="00E534C4" w:rsidRPr="00934A3A" w:rsidRDefault="00E534C4" w:rsidP="00934A3A">
      <w:pPr>
        <w:pStyle w:val="a3"/>
        <w:numPr>
          <w:ilvl w:val="0"/>
          <w:numId w:val="4"/>
        </w:numPr>
        <w:tabs>
          <w:tab w:val="clear" w:pos="2160"/>
          <w:tab w:val="num" w:pos="709"/>
        </w:tabs>
        <w:autoSpaceDE w:val="0"/>
        <w:autoSpaceDN w:val="0"/>
        <w:adjustRightInd w:val="0"/>
        <w:spacing w:after="0" w:line="240" w:lineRule="auto"/>
        <w:ind w:left="0" w:firstLine="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Утвърждаване на ПУП-ПРЗ от Община „Родопи“ – Пловдив;</w:t>
      </w:r>
    </w:p>
    <w:p w:rsidR="00E534C4" w:rsidRPr="00934A3A" w:rsidRDefault="00E534C4" w:rsidP="00934A3A">
      <w:pPr>
        <w:pStyle w:val="a3"/>
        <w:numPr>
          <w:ilvl w:val="0"/>
          <w:numId w:val="4"/>
        </w:numPr>
        <w:tabs>
          <w:tab w:val="clear" w:pos="2160"/>
          <w:tab w:val="num" w:pos="709"/>
        </w:tabs>
        <w:autoSpaceDE w:val="0"/>
        <w:autoSpaceDN w:val="0"/>
        <w:adjustRightInd w:val="0"/>
        <w:spacing w:after="0" w:line="240" w:lineRule="auto"/>
        <w:ind w:left="0" w:firstLine="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С</w:t>
      </w:r>
      <w:r w:rsidRPr="00934A3A">
        <w:rPr>
          <w:rFonts w:ascii="Times New Roman" w:hAnsi="Times New Roman" w:cs="Times New Roman"/>
          <w:sz w:val="24"/>
          <w:szCs w:val="24"/>
          <w:lang w:val="ru-RU"/>
        </w:rPr>
        <w:t>мяна на предназначението на два</w:t>
      </w:r>
      <w:r w:rsidRPr="00934A3A">
        <w:rPr>
          <w:rFonts w:ascii="Times New Roman" w:hAnsi="Times New Roman" w:cs="Times New Roman"/>
          <w:sz w:val="24"/>
          <w:szCs w:val="24"/>
          <w:lang w:val="bg-BG"/>
        </w:rPr>
        <w:t>та</w:t>
      </w:r>
      <w:r w:rsidRPr="00934A3A">
        <w:rPr>
          <w:rFonts w:ascii="Times New Roman" w:hAnsi="Times New Roman" w:cs="Times New Roman"/>
          <w:sz w:val="24"/>
          <w:szCs w:val="24"/>
          <w:lang w:val="ru-RU"/>
        </w:rPr>
        <w:t xml:space="preserve"> имота за неземеделски нужди по реда на ЗОЗЗ от комисията по чл.17 към ОД</w:t>
      </w:r>
      <w:r w:rsidRPr="00934A3A">
        <w:rPr>
          <w:rFonts w:ascii="Times New Roman" w:hAnsi="Times New Roman" w:cs="Times New Roman"/>
          <w:sz w:val="24"/>
          <w:szCs w:val="24"/>
          <w:lang w:val="bg-BG"/>
        </w:rPr>
        <w:t xml:space="preserve"> </w:t>
      </w:r>
      <w:r w:rsidRPr="00934A3A">
        <w:rPr>
          <w:rFonts w:ascii="Times New Roman" w:hAnsi="Times New Roman" w:cs="Times New Roman"/>
          <w:sz w:val="24"/>
          <w:szCs w:val="24"/>
          <w:lang w:val="ru-RU"/>
        </w:rPr>
        <w:t>“З</w:t>
      </w:r>
      <w:r w:rsidRPr="00934A3A">
        <w:rPr>
          <w:rFonts w:ascii="Times New Roman" w:hAnsi="Times New Roman" w:cs="Times New Roman"/>
          <w:sz w:val="24"/>
          <w:szCs w:val="24"/>
          <w:lang w:val="bg-BG"/>
        </w:rPr>
        <w:t>емеделие</w:t>
      </w:r>
      <w:r w:rsidRPr="00934A3A">
        <w:rPr>
          <w:rFonts w:ascii="Times New Roman" w:hAnsi="Times New Roman" w:cs="Times New Roman"/>
          <w:sz w:val="24"/>
          <w:szCs w:val="24"/>
          <w:lang w:val="ru-RU"/>
        </w:rPr>
        <w:t>“.</w:t>
      </w:r>
    </w:p>
    <w:p w:rsidR="00E534C4" w:rsidRPr="00934A3A" w:rsidRDefault="00E534C4" w:rsidP="00934A3A">
      <w:pPr>
        <w:pStyle w:val="a3"/>
        <w:numPr>
          <w:ilvl w:val="0"/>
          <w:numId w:val="4"/>
        </w:numPr>
        <w:tabs>
          <w:tab w:val="clear" w:pos="2160"/>
          <w:tab w:val="num" w:pos="709"/>
        </w:tabs>
        <w:autoSpaceDE w:val="0"/>
        <w:autoSpaceDN w:val="0"/>
        <w:adjustRightInd w:val="0"/>
        <w:spacing w:after="0" w:line="240" w:lineRule="auto"/>
        <w:ind w:left="0" w:firstLine="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Издаване на скица – виза за проучване и проектиране на инвестиционен проект от Главен архитект на Община „Родопи“ за всяко новообразувано УПИ;</w:t>
      </w:r>
    </w:p>
    <w:p w:rsidR="00E534C4" w:rsidRPr="00934A3A" w:rsidRDefault="00E534C4" w:rsidP="00934A3A">
      <w:pPr>
        <w:pStyle w:val="a3"/>
        <w:numPr>
          <w:ilvl w:val="0"/>
          <w:numId w:val="4"/>
        </w:numPr>
        <w:tabs>
          <w:tab w:val="clear" w:pos="2160"/>
          <w:tab w:val="num" w:pos="709"/>
        </w:tabs>
        <w:autoSpaceDE w:val="0"/>
        <w:autoSpaceDN w:val="0"/>
        <w:adjustRightInd w:val="0"/>
        <w:spacing w:after="0" w:line="240" w:lineRule="auto"/>
        <w:ind w:left="0" w:firstLine="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Изработване на инвестиционни проекти по части: Архитектура, Паркоустройство, Конструкции , Електро, ВиК, ОВКИ, Енергийна ефективност, Пожарна безопасност, Вертикална планировка и трасировъчен план, Геодезическо заснемане,.</w:t>
      </w:r>
    </w:p>
    <w:p w:rsidR="00E534C4" w:rsidRPr="00934A3A" w:rsidRDefault="00E534C4" w:rsidP="00934A3A">
      <w:pPr>
        <w:pStyle w:val="a3"/>
        <w:numPr>
          <w:ilvl w:val="0"/>
          <w:numId w:val="4"/>
        </w:numPr>
        <w:tabs>
          <w:tab w:val="clear" w:pos="2160"/>
          <w:tab w:val="num" w:pos="709"/>
        </w:tabs>
        <w:autoSpaceDE w:val="0"/>
        <w:autoSpaceDN w:val="0"/>
        <w:adjustRightInd w:val="0"/>
        <w:spacing w:after="0" w:line="240" w:lineRule="auto"/>
        <w:ind w:left="0" w:firstLine="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Съгласно изискванията на  ЗУТ инвестиционните проекти ще се съгласуват и одобрят  от главния архитект на Община „Родопи“, който ще издаде и разрешение за строеж за предвижданията за всеки отделен имот.</w:t>
      </w:r>
    </w:p>
    <w:p w:rsidR="00E534C4" w:rsidRPr="00934A3A" w:rsidRDefault="00E534C4" w:rsidP="00934A3A">
      <w:pPr>
        <w:widowControl w:val="0"/>
        <w:autoSpaceDE w:val="0"/>
        <w:autoSpaceDN w:val="0"/>
        <w:adjustRightInd w:val="0"/>
        <w:spacing w:after="0" w:line="240" w:lineRule="auto"/>
        <w:ind w:firstLine="360"/>
        <w:jc w:val="both"/>
        <w:rPr>
          <w:rFonts w:ascii="Times New Roman" w:hAnsi="Times New Roman" w:cs="Times New Roman"/>
          <w:b/>
          <w:bCs/>
          <w:sz w:val="24"/>
          <w:szCs w:val="24"/>
          <w:lang w:val="bg-BG"/>
        </w:rPr>
      </w:pPr>
    </w:p>
    <w:p w:rsidR="00E534C4" w:rsidRPr="00934A3A" w:rsidRDefault="00E534C4" w:rsidP="00934A3A">
      <w:pPr>
        <w:widowControl w:val="0"/>
        <w:autoSpaceDE w:val="0"/>
        <w:autoSpaceDN w:val="0"/>
        <w:adjustRightInd w:val="0"/>
        <w:spacing w:after="0" w:line="240" w:lineRule="auto"/>
        <w:ind w:firstLine="360"/>
        <w:jc w:val="both"/>
        <w:rPr>
          <w:rFonts w:ascii="Times New Roman" w:hAnsi="Times New Roman" w:cs="Times New Roman"/>
          <w:b/>
          <w:bCs/>
          <w:sz w:val="24"/>
          <w:szCs w:val="24"/>
          <w:lang w:val="bg-BG"/>
        </w:rPr>
      </w:pPr>
      <w:r w:rsidRPr="00934A3A">
        <w:rPr>
          <w:rFonts w:ascii="Times New Roman" w:hAnsi="Times New Roman" w:cs="Times New Roman"/>
          <w:b/>
          <w:bCs/>
          <w:sz w:val="24"/>
          <w:szCs w:val="24"/>
          <w:lang w:val="bg-BG"/>
        </w:rPr>
        <w:t>6</w:t>
      </w:r>
      <w:r w:rsidRPr="00934A3A">
        <w:rPr>
          <w:rFonts w:ascii="Times New Roman" w:hAnsi="Times New Roman" w:cs="Times New Roman"/>
          <w:b/>
          <w:bCs/>
          <w:sz w:val="24"/>
          <w:szCs w:val="24"/>
          <w:lang w:val="ru-RU"/>
        </w:rPr>
        <w:t xml:space="preserve">.   Предлагани методи за строителство.  </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 xml:space="preserve">Изпълнението на строителните работи за </w:t>
      </w:r>
      <w:r w:rsidRPr="00934A3A">
        <w:rPr>
          <w:rFonts w:ascii="Times New Roman" w:hAnsi="Times New Roman" w:cs="Times New Roman"/>
          <w:sz w:val="24"/>
          <w:szCs w:val="24"/>
          <w:lang w:val="bg-BG"/>
        </w:rPr>
        <w:t>изграждане на жилищните сгради</w:t>
      </w:r>
      <w:r w:rsidRPr="00934A3A">
        <w:rPr>
          <w:rFonts w:ascii="Times New Roman" w:hAnsi="Times New Roman" w:cs="Times New Roman"/>
          <w:sz w:val="24"/>
          <w:szCs w:val="24"/>
          <w:lang w:val="ru-RU"/>
        </w:rPr>
        <w:t xml:space="preserve"> ще бъдат ръчно и механизирано. </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При изграждането на сградите ще се използват традиционни строителни методи при жилищно строителство.</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Строителството ще се осъществи от вписани в Камара</w:t>
      </w:r>
      <w:r w:rsidRPr="00934A3A">
        <w:rPr>
          <w:rFonts w:ascii="Times New Roman" w:hAnsi="Times New Roman" w:cs="Times New Roman"/>
          <w:sz w:val="24"/>
          <w:szCs w:val="24"/>
          <w:lang w:val="bg-BG"/>
        </w:rPr>
        <w:t>та</w:t>
      </w:r>
      <w:r w:rsidRPr="00934A3A">
        <w:rPr>
          <w:rFonts w:ascii="Times New Roman" w:hAnsi="Times New Roman" w:cs="Times New Roman"/>
          <w:sz w:val="24"/>
          <w:szCs w:val="24"/>
          <w:lang w:val="ru-RU"/>
        </w:rPr>
        <w:t xml:space="preserve"> на строителите в България строителни фирми за съответната категория строеж. По време на строителството ще се организират площи в рамките на всеки новообразуван имот за временна строителна база, в т.ч</w:t>
      </w:r>
      <w:r w:rsidRPr="00934A3A">
        <w:rPr>
          <w:rFonts w:ascii="Times New Roman" w:hAnsi="Times New Roman" w:cs="Times New Roman"/>
          <w:sz w:val="24"/>
          <w:szCs w:val="24"/>
          <w:lang w:val="bg-BG"/>
        </w:rPr>
        <w:t>.</w:t>
      </w:r>
      <w:r w:rsidRPr="00934A3A">
        <w:rPr>
          <w:rFonts w:ascii="Times New Roman" w:hAnsi="Times New Roman" w:cs="Times New Roman"/>
          <w:sz w:val="24"/>
          <w:szCs w:val="24"/>
          <w:lang w:val="ru-RU"/>
        </w:rPr>
        <w:t xml:space="preserve"> за разполагане на фургони, мобилни тоалетни за изпълнителите на строителството, контейнери за отпадъци и други.</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Ще се използват съвременни методи на строителство и технологии, отговарящи напълно на европейското и българското законодателство.</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Предвидено е всяка сграда да се изпълни</w:t>
      </w:r>
      <w:r w:rsidRPr="00934A3A">
        <w:rPr>
          <w:rFonts w:ascii="Times New Roman" w:hAnsi="Times New Roman" w:cs="Times New Roman"/>
          <w:sz w:val="24"/>
          <w:szCs w:val="24"/>
          <w:lang w:val="ru-RU"/>
        </w:rPr>
        <w:t xml:space="preserve"> по монолитен начин със стоманобетонови плочи, колони  и  греди,  и  тухлени  зидове. Покривите ще бъдат скатни, изпълнени от дървена конструкция с покривно покритие от керемиди.</w:t>
      </w:r>
      <w:r w:rsidRPr="00934A3A">
        <w:rPr>
          <w:rFonts w:ascii="Times New Roman" w:hAnsi="Times New Roman" w:cs="Times New Roman"/>
          <w:sz w:val="24"/>
          <w:szCs w:val="24"/>
          <w:lang w:val="bg-BG"/>
        </w:rPr>
        <w:t xml:space="preserve"> </w:t>
      </w:r>
      <w:r w:rsidRPr="00934A3A">
        <w:rPr>
          <w:rFonts w:ascii="Times New Roman" w:hAnsi="Times New Roman" w:cs="Times New Roman"/>
          <w:sz w:val="24"/>
          <w:szCs w:val="24"/>
          <w:lang w:val="ru-RU"/>
        </w:rPr>
        <w:t xml:space="preserve">Предвидените строителни материали за вътрешните довършителни работи са: гипсова мазилка, латекс, дървена ламперия, дъсчени обшивки по стени и тавани, врати, </w:t>
      </w:r>
      <w:r w:rsidRPr="00934A3A">
        <w:rPr>
          <w:rFonts w:ascii="Times New Roman" w:hAnsi="Times New Roman" w:cs="Times New Roman"/>
          <w:sz w:val="24"/>
          <w:szCs w:val="24"/>
          <w:lang w:val="bg-BG"/>
        </w:rPr>
        <w:t>паркет</w:t>
      </w:r>
      <w:r w:rsidRPr="00934A3A">
        <w:rPr>
          <w:rFonts w:ascii="Times New Roman" w:hAnsi="Times New Roman" w:cs="Times New Roman"/>
          <w:sz w:val="24"/>
          <w:szCs w:val="24"/>
          <w:lang w:val="ru-RU"/>
        </w:rPr>
        <w:t>, керамика, фаянс и др.</w:t>
      </w:r>
      <w:r w:rsidRPr="00934A3A">
        <w:rPr>
          <w:rFonts w:ascii="Times New Roman" w:hAnsi="Times New Roman" w:cs="Times New Roman"/>
          <w:sz w:val="24"/>
          <w:szCs w:val="24"/>
          <w:lang w:val="bg-BG"/>
        </w:rPr>
        <w:t xml:space="preserve"> </w:t>
      </w:r>
      <w:r w:rsidRPr="00934A3A">
        <w:rPr>
          <w:rFonts w:ascii="Times New Roman" w:hAnsi="Times New Roman" w:cs="Times New Roman"/>
          <w:sz w:val="24"/>
          <w:szCs w:val="24"/>
          <w:lang w:val="ru-RU"/>
        </w:rPr>
        <w:t xml:space="preserve">Предвидените строителни материали за външните довършителни работи са: </w:t>
      </w:r>
      <w:r w:rsidRPr="00934A3A">
        <w:rPr>
          <w:rFonts w:ascii="Times New Roman" w:hAnsi="Times New Roman" w:cs="Times New Roman"/>
          <w:sz w:val="24"/>
          <w:szCs w:val="24"/>
          <w:lang w:val="bg-BG"/>
        </w:rPr>
        <w:t xml:space="preserve">топлоизолационни плочи, </w:t>
      </w:r>
      <w:r w:rsidRPr="00934A3A">
        <w:rPr>
          <w:rFonts w:ascii="Times New Roman" w:hAnsi="Times New Roman" w:cs="Times New Roman"/>
          <w:sz w:val="24"/>
          <w:szCs w:val="24"/>
          <w:lang w:val="ru-RU"/>
        </w:rPr>
        <w:t>гладка мазилка, структурни мазилки, дъсчени обшивки, обкантване на фасадни плоскости с дърво, стрехи – с дъсчена обшивка, каменна зидария.</w:t>
      </w:r>
      <w:r w:rsidRPr="00934A3A">
        <w:rPr>
          <w:rFonts w:ascii="Times New Roman" w:hAnsi="Times New Roman" w:cs="Times New Roman"/>
          <w:sz w:val="24"/>
          <w:szCs w:val="24"/>
          <w:lang w:val="bg-BG"/>
        </w:rPr>
        <w:t xml:space="preserve"> За инсталационната и технологична обезпеченост на обектите ще се ползват стандартизирани строителни материали – полиетиленови, полипропиленови тръби и </w:t>
      </w:r>
      <w:r w:rsidRPr="00934A3A">
        <w:rPr>
          <w:rFonts w:ascii="Times New Roman" w:hAnsi="Times New Roman" w:cs="Times New Roman"/>
          <w:sz w:val="24"/>
          <w:szCs w:val="24"/>
          <w:lang w:val="en-GB"/>
        </w:rPr>
        <w:t>PVC</w:t>
      </w:r>
      <w:r w:rsidRPr="00934A3A">
        <w:rPr>
          <w:rFonts w:ascii="Times New Roman" w:hAnsi="Times New Roman" w:cs="Times New Roman"/>
          <w:sz w:val="24"/>
          <w:szCs w:val="24"/>
          <w:lang w:val="ru-RU"/>
        </w:rPr>
        <w:t xml:space="preserve"> </w:t>
      </w:r>
      <w:r w:rsidRPr="00934A3A">
        <w:rPr>
          <w:rFonts w:ascii="Times New Roman" w:hAnsi="Times New Roman" w:cs="Times New Roman"/>
          <w:sz w:val="24"/>
          <w:szCs w:val="24"/>
          <w:lang w:val="bg-BG"/>
        </w:rPr>
        <w:t>тръби, силови захранващи кабели, проводници, медни тръби и др.</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 xml:space="preserve">Строително-монтажните работи за всяка сграда ще се извършват поетапно, в съответствие с одобрените проекти, като се спазва стриктно утвърдената организация на строителството, технологична последователност на строителните работи, необходимите материали, техническата безопасност, хигиена на труда и пожарна безопасност. </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lastRenderedPageBreak/>
        <w:t xml:space="preserve">Предвидените за влагане в строителството материали ще бъдат традиционни, съпроводени с изискуемите декларации за експлоатационни показатели, сертификати за качество на вложените материали, конструкции и детайли. Не се предвижда да се използват  материали, които да окажат неблагоприятно въздействие върху околната среда и </w:t>
      </w:r>
      <w:r w:rsidRPr="00934A3A">
        <w:rPr>
          <w:rFonts w:ascii="Times New Roman" w:hAnsi="Times New Roman" w:cs="Times New Roman"/>
          <w:sz w:val="24"/>
          <w:szCs w:val="24"/>
          <w:lang w:val="bg-BG"/>
        </w:rPr>
        <w:t xml:space="preserve">здравето на </w:t>
      </w:r>
      <w:r w:rsidRPr="00934A3A">
        <w:rPr>
          <w:rFonts w:ascii="Times New Roman" w:hAnsi="Times New Roman" w:cs="Times New Roman"/>
          <w:sz w:val="24"/>
          <w:szCs w:val="24"/>
          <w:lang w:val="ru-RU"/>
        </w:rPr>
        <w:t xml:space="preserve">хората. </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 xml:space="preserve">Всеки етап от строителството, както и качеството на </w:t>
      </w:r>
      <w:r w:rsidRPr="00934A3A">
        <w:rPr>
          <w:rFonts w:ascii="Times New Roman" w:hAnsi="Times New Roman" w:cs="Times New Roman"/>
          <w:sz w:val="24"/>
          <w:szCs w:val="24"/>
          <w:lang w:val="bg-BG"/>
        </w:rPr>
        <w:t>влаганите</w:t>
      </w:r>
      <w:r w:rsidRPr="00934A3A">
        <w:rPr>
          <w:rFonts w:ascii="Times New Roman" w:hAnsi="Times New Roman" w:cs="Times New Roman"/>
          <w:sz w:val="24"/>
          <w:szCs w:val="24"/>
          <w:lang w:val="ru-RU"/>
        </w:rPr>
        <w:t xml:space="preserve"> материали ще бъдат оценявани  от фирмата, осъществяваща строителен надзор.</w:t>
      </w:r>
    </w:p>
    <w:p w:rsidR="00E534C4" w:rsidRPr="00934A3A" w:rsidRDefault="00E534C4" w:rsidP="00934A3A">
      <w:pPr>
        <w:widowControl w:val="0"/>
        <w:autoSpaceDE w:val="0"/>
        <w:autoSpaceDN w:val="0"/>
        <w:adjustRightInd w:val="0"/>
        <w:spacing w:after="0" w:line="240" w:lineRule="auto"/>
        <w:ind w:firstLine="360"/>
        <w:jc w:val="both"/>
        <w:rPr>
          <w:rFonts w:ascii="Times New Roman" w:hAnsi="Times New Roman" w:cs="Times New Roman"/>
          <w:b/>
          <w:bCs/>
          <w:sz w:val="24"/>
          <w:szCs w:val="24"/>
          <w:lang w:val="bg-BG"/>
        </w:rPr>
      </w:pPr>
      <w:r w:rsidRPr="00934A3A">
        <w:rPr>
          <w:rFonts w:ascii="Times New Roman" w:hAnsi="Times New Roman" w:cs="Times New Roman"/>
          <w:b/>
          <w:bCs/>
          <w:sz w:val="24"/>
          <w:szCs w:val="24"/>
          <w:lang w:val="bg-BG"/>
        </w:rPr>
        <w:t xml:space="preserve">7. Доказване на необходимостта от инвестиционното предложение.   </w:t>
      </w:r>
    </w:p>
    <w:p w:rsidR="00E534C4" w:rsidRPr="00934A3A" w:rsidRDefault="00E534C4" w:rsidP="00934A3A">
      <w:pPr>
        <w:pStyle w:val="a7"/>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Възложителиге на настоящото инвестиционно предложение са собственици на имот 06447.42.337 и имоти 06447.42.28, 06447.42.26 и 06447.42.335 , местност “До селото”, с.Брестник, общ.Родопи и имат намерение  изработване на ПУП-ПРЗ за жилищно строителство-11 бр. УПИ. Имотите представляват земеделска земя, за която ще се извършва процедура по промяна предназначението, съгласно ЗОЗЗ и ППЗОЗЗ.</w:t>
      </w:r>
    </w:p>
    <w:p w:rsidR="00E534C4" w:rsidRPr="00934A3A" w:rsidRDefault="00E534C4" w:rsidP="00934A3A">
      <w:pPr>
        <w:pStyle w:val="a4"/>
        <w:spacing w:after="0" w:line="240" w:lineRule="auto"/>
        <w:ind w:left="0" w:firstLine="360"/>
        <w:jc w:val="both"/>
        <w:rPr>
          <w:rFonts w:ascii="Times New Roman" w:hAnsi="Times New Roman" w:cs="Times New Roman"/>
          <w:sz w:val="24"/>
          <w:szCs w:val="24"/>
        </w:rPr>
      </w:pPr>
      <w:r w:rsidRPr="00934A3A">
        <w:rPr>
          <w:rFonts w:ascii="Times New Roman" w:hAnsi="Times New Roman" w:cs="Times New Roman"/>
          <w:sz w:val="24"/>
          <w:szCs w:val="24"/>
        </w:rPr>
        <w:t>Новообразуваните единадесет броя имоти ще са с отреждане за жилищно застрояване с устройствена зона „Жм“, която предвижда нискоетажно жилищно застрояване. Изготвеният ПУП-ПРЗ се одобрява и приема с решение, съгласно протокол на Общински съвет при община „Родопи“ – Пловдив.</w:t>
      </w:r>
    </w:p>
    <w:p w:rsidR="00E534C4" w:rsidRPr="00934A3A" w:rsidRDefault="00E534C4" w:rsidP="00934A3A">
      <w:pPr>
        <w:pStyle w:val="a4"/>
        <w:spacing w:after="0" w:line="240" w:lineRule="auto"/>
        <w:ind w:left="0" w:firstLine="360"/>
        <w:jc w:val="both"/>
        <w:rPr>
          <w:rFonts w:ascii="Times New Roman" w:hAnsi="Times New Roman" w:cs="Times New Roman"/>
          <w:sz w:val="24"/>
          <w:szCs w:val="24"/>
        </w:rPr>
      </w:pPr>
      <w:r w:rsidRPr="00934A3A">
        <w:rPr>
          <w:rFonts w:ascii="Times New Roman" w:hAnsi="Times New Roman" w:cs="Times New Roman"/>
          <w:sz w:val="24"/>
          <w:szCs w:val="24"/>
        </w:rPr>
        <w:t>Общата площ на имотите е подходяща за разделянето му на единадесет нови УПИ и реализация на нискоетажно жилищно застрояване във всеки новообразуван имот, в съответствие с предвижданията на разработения устройствен план. Ще се оформи група от идентично решени в архитектурен план жилищни сгради с множество предимства – достатъчно места за паркиране, богато озеленяване и други удобства за живущите.</w:t>
      </w:r>
    </w:p>
    <w:p w:rsidR="00E534C4" w:rsidRPr="00934A3A" w:rsidRDefault="00E534C4" w:rsidP="00934A3A">
      <w:pPr>
        <w:pStyle w:val="a4"/>
        <w:spacing w:after="0" w:line="240" w:lineRule="auto"/>
        <w:ind w:left="0" w:firstLine="360"/>
        <w:jc w:val="both"/>
        <w:rPr>
          <w:rFonts w:ascii="Times New Roman" w:hAnsi="Times New Roman" w:cs="Times New Roman"/>
          <w:sz w:val="24"/>
          <w:szCs w:val="24"/>
        </w:rPr>
      </w:pPr>
      <w:r w:rsidRPr="00934A3A">
        <w:rPr>
          <w:rFonts w:ascii="Times New Roman" w:hAnsi="Times New Roman" w:cs="Times New Roman"/>
          <w:sz w:val="24"/>
          <w:szCs w:val="24"/>
        </w:rPr>
        <w:t>През последните години се наблюдава тенденция на нарастващо търсене на парцели  извън урбанизираните територии с цел изграждане на жилищни сгради, разположени в спокойни райони, където липсва шума от големия град.</w:t>
      </w:r>
    </w:p>
    <w:p w:rsidR="00E534C4" w:rsidRPr="00934A3A" w:rsidRDefault="00E534C4" w:rsidP="00934A3A">
      <w:pPr>
        <w:pStyle w:val="a4"/>
        <w:spacing w:after="0" w:line="240" w:lineRule="auto"/>
        <w:ind w:left="0" w:firstLine="360"/>
        <w:jc w:val="both"/>
        <w:rPr>
          <w:rFonts w:ascii="Times New Roman" w:hAnsi="Times New Roman" w:cs="Times New Roman"/>
          <w:sz w:val="24"/>
          <w:szCs w:val="24"/>
        </w:rPr>
      </w:pPr>
      <w:r w:rsidRPr="00934A3A">
        <w:rPr>
          <w:rFonts w:ascii="Times New Roman" w:hAnsi="Times New Roman" w:cs="Times New Roman"/>
          <w:sz w:val="24"/>
          <w:szCs w:val="24"/>
        </w:rPr>
        <w:t xml:space="preserve">Сeлищaтa в ареала на град Пловдив ce пpeвръщат в пpeдпoчитaнo мяcтo зa живeeнe c виcoĸ ĸoмфopт нa oбитaвaнe. Изгpaдени са мнoжecтвo индивидyaлни eднoфaмилни ĸъщи и мaлĸи ceлищa oт зaтвopeн тип. Нoвoтo жилищнo cтpoитeлcтвo ce ĸoнцeнтpиpa нaй-вeчe oĸoлo селата в близост до Пловдив, каквото е и с. Брестник. </w:t>
      </w:r>
    </w:p>
    <w:p w:rsidR="00E534C4" w:rsidRPr="00934A3A" w:rsidRDefault="00E534C4" w:rsidP="00934A3A">
      <w:pPr>
        <w:pStyle w:val="a4"/>
        <w:spacing w:after="0" w:line="240" w:lineRule="auto"/>
        <w:ind w:left="0" w:firstLine="360"/>
        <w:jc w:val="both"/>
        <w:rPr>
          <w:rFonts w:ascii="Times New Roman" w:hAnsi="Times New Roman" w:cs="Times New Roman"/>
          <w:sz w:val="24"/>
          <w:szCs w:val="24"/>
        </w:rPr>
      </w:pPr>
      <w:r w:rsidRPr="00934A3A">
        <w:rPr>
          <w:rFonts w:ascii="Times New Roman" w:hAnsi="Times New Roman" w:cs="Times New Roman"/>
          <w:sz w:val="24"/>
          <w:szCs w:val="24"/>
        </w:rPr>
        <w:t>Възложителят на инвестиционното предложение възнамерява да извършва продажба на новите имоти, отредени за жилищно застрояване, както и готовите за експлоатация обекти.</w:t>
      </w:r>
    </w:p>
    <w:p w:rsidR="00E534C4" w:rsidRPr="00934A3A" w:rsidRDefault="00E534C4" w:rsidP="00934A3A">
      <w:pPr>
        <w:pStyle w:val="a4"/>
        <w:spacing w:after="0" w:line="240" w:lineRule="auto"/>
        <w:ind w:left="0" w:firstLine="360"/>
        <w:jc w:val="both"/>
        <w:rPr>
          <w:rFonts w:ascii="Times New Roman" w:hAnsi="Times New Roman" w:cs="Times New Roman"/>
          <w:sz w:val="24"/>
          <w:szCs w:val="24"/>
        </w:rPr>
      </w:pPr>
      <w:r w:rsidRPr="00934A3A">
        <w:rPr>
          <w:rFonts w:ascii="Times New Roman" w:hAnsi="Times New Roman" w:cs="Times New Roman"/>
          <w:sz w:val="24"/>
          <w:szCs w:val="24"/>
        </w:rPr>
        <w:t>Поради тази причина реализацията на инвестиционното предложение е необходима, предвид нарастващите нужди на населението от гр. Пловдив и близките населени места.</w:t>
      </w:r>
    </w:p>
    <w:p w:rsidR="00E534C4" w:rsidRPr="00934A3A" w:rsidRDefault="00E534C4" w:rsidP="00934A3A">
      <w:pPr>
        <w:pStyle w:val="a4"/>
        <w:spacing w:after="0" w:line="240" w:lineRule="auto"/>
        <w:ind w:left="0" w:firstLine="360"/>
        <w:jc w:val="both"/>
        <w:rPr>
          <w:rFonts w:ascii="Times New Roman" w:hAnsi="Times New Roman" w:cs="Times New Roman"/>
          <w:sz w:val="24"/>
          <w:szCs w:val="24"/>
        </w:rPr>
      </w:pPr>
      <w:r w:rsidRPr="00934A3A">
        <w:rPr>
          <w:rFonts w:ascii="Times New Roman" w:hAnsi="Times New Roman" w:cs="Times New Roman"/>
          <w:sz w:val="24"/>
          <w:szCs w:val="24"/>
        </w:rPr>
        <w:t xml:space="preserve">С реализацията на инвестиционното предложение ще се подпомогне социално – икономическото развитие на района и ще се насърчи устойчивото му развитие. Ще бъде осигурена временна трудова заетост при изграждането на сградите, ще се привлекат контрагенти по време на реализацията, както и такива в областта на доставка на суровини и материали. </w:t>
      </w:r>
    </w:p>
    <w:p w:rsidR="00E534C4" w:rsidRPr="00934A3A" w:rsidRDefault="00E534C4" w:rsidP="00934A3A">
      <w:pPr>
        <w:pStyle w:val="a4"/>
        <w:spacing w:after="0" w:line="240" w:lineRule="auto"/>
        <w:ind w:left="0" w:firstLine="360"/>
        <w:jc w:val="both"/>
        <w:rPr>
          <w:rFonts w:ascii="Times New Roman" w:hAnsi="Times New Roman" w:cs="Times New Roman"/>
          <w:sz w:val="24"/>
          <w:szCs w:val="24"/>
        </w:rPr>
      </w:pPr>
      <w:r w:rsidRPr="00934A3A">
        <w:rPr>
          <w:rFonts w:ascii="Times New Roman" w:hAnsi="Times New Roman" w:cs="Times New Roman"/>
          <w:sz w:val="24"/>
          <w:szCs w:val="24"/>
        </w:rPr>
        <w:t>Предвидено е инвестиционното предложение да се реализира защото:</w:t>
      </w:r>
    </w:p>
    <w:p w:rsidR="00E534C4" w:rsidRPr="00934A3A" w:rsidRDefault="00E534C4" w:rsidP="00934A3A">
      <w:pPr>
        <w:pStyle w:val="21"/>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 имотът отстои на около 50м. от регулацията на населеното място с.Брестник, което в последно време  е сред най- атрактивните села в близост до големият гтрад.  Доказва го големият интерес към закупуване на имоти и строеж на къщи и вилни селища.</w:t>
      </w:r>
    </w:p>
    <w:p w:rsidR="00E534C4" w:rsidRPr="00934A3A" w:rsidRDefault="00E534C4" w:rsidP="00934A3A">
      <w:pPr>
        <w:pStyle w:val="a4"/>
        <w:spacing w:after="0" w:line="240" w:lineRule="auto"/>
        <w:ind w:left="0" w:firstLine="360"/>
        <w:jc w:val="both"/>
        <w:rPr>
          <w:rFonts w:ascii="Times New Roman" w:hAnsi="Times New Roman" w:cs="Times New Roman"/>
          <w:sz w:val="24"/>
          <w:szCs w:val="24"/>
        </w:rPr>
      </w:pPr>
      <w:r w:rsidRPr="00934A3A">
        <w:rPr>
          <w:rFonts w:ascii="Times New Roman" w:hAnsi="Times New Roman" w:cs="Times New Roman"/>
          <w:sz w:val="24"/>
          <w:szCs w:val="24"/>
        </w:rPr>
        <w:t xml:space="preserve">- природният и ресурсов потенциал на общината е подходящ и позволява реализацията на инвестиционното предложение; </w:t>
      </w:r>
    </w:p>
    <w:p w:rsidR="00E534C4" w:rsidRPr="00934A3A" w:rsidRDefault="00E534C4" w:rsidP="00934A3A">
      <w:pPr>
        <w:pStyle w:val="a4"/>
        <w:spacing w:after="0" w:line="240" w:lineRule="auto"/>
        <w:ind w:left="0" w:firstLine="360"/>
        <w:jc w:val="both"/>
        <w:rPr>
          <w:rFonts w:ascii="Times New Roman" w:hAnsi="Times New Roman" w:cs="Times New Roman"/>
          <w:sz w:val="24"/>
          <w:szCs w:val="24"/>
        </w:rPr>
      </w:pPr>
      <w:r w:rsidRPr="00934A3A">
        <w:rPr>
          <w:rFonts w:ascii="Times New Roman" w:hAnsi="Times New Roman" w:cs="Times New Roman"/>
          <w:sz w:val="24"/>
          <w:szCs w:val="24"/>
        </w:rPr>
        <w:t>- в близост има имоти, отредени за нискоетажно жилищно строителство и околното застрояване не създава нито функционални, нито обемно-пространствени конфликти с обекта;</w:t>
      </w:r>
    </w:p>
    <w:p w:rsidR="00E534C4" w:rsidRPr="00934A3A" w:rsidRDefault="00E534C4" w:rsidP="00934A3A">
      <w:pPr>
        <w:pStyle w:val="a4"/>
        <w:spacing w:after="0" w:line="240" w:lineRule="auto"/>
        <w:ind w:left="0" w:firstLine="360"/>
        <w:jc w:val="both"/>
        <w:rPr>
          <w:rFonts w:ascii="Times New Roman" w:hAnsi="Times New Roman" w:cs="Times New Roman"/>
          <w:sz w:val="24"/>
          <w:szCs w:val="24"/>
        </w:rPr>
      </w:pPr>
      <w:r w:rsidRPr="00934A3A">
        <w:rPr>
          <w:rFonts w:ascii="Times New Roman" w:hAnsi="Times New Roman" w:cs="Times New Roman"/>
          <w:sz w:val="24"/>
          <w:szCs w:val="24"/>
        </w:rPr>
        <w:t xml:space="preserve">- местоположението е подходящо избрано от гледна точка на пътно-транспортната обстановка. </w:t>
      </w:r>
    </w:p>
    <w:p w:rsidR="00E534C4" w:rsidRPr="00934A3A" w:rsidRDefault="00E534C4" w:rsidP="00934A3A">
      <w:pPr>
        <w:pStyle w:val="a4"/>
        <w:spacing w:after="0" w:line="240" w:lineRule="auto"/>
        <w:ind w:left="0" w:firstLine="360"/>
        <w:jc w:val="both"/>
        <w:rPr>
          <w:rFonts w:ascii="Times New Roman" w:hAnsi="Times New Roman" w:cs="Times New Roman"/>
          <w:sz w:val="24"/>
          <w:szCs w:val="24"/>
        </w:rPr>
      </w:pPr>
      <w:r w:rsidRPr="00934A3A">
        <w:rPr>
          <w:rFonts w:ascii="Times New Roman" w:hAnsi="Times New Roman" w:cs="Times New Roman"/>
          <w:sz w:val="24"/>
          <w:szCs w:val="24"/>
        </w:rPr>
        <w:t>- в съседство няма обекти подлежащи на защита;</w:t>
      </w:r>
    </w:p>
    <w:p w:rsidR="00E534C4" w:rsidRPr="00934A3A" w:rsidRDefault="00E534C4" w:rsidP="00934A3A">
      <w:pPr>
        <w:pStyle w:val="a4"/>
        <w:spacing w:after="0" w:line="240" w:lineRule="auto"/>
        <w:ind w:left="0" w:firstLine="360"/>
        <w:jc w:val="both"/>
        <w:rPr>
          <w:rFonts w:ascii="Times New Roman" w:hAnsi="Times New Roman" w:cs="Times New Roman"/>
          <w:sz w:val="24"/>
          <w:szCs w:val="24"/>
        </w:rPr>
      </w:pPr>
      <w:r w:rsidRPr="00934A3A">
        <w:rPr>
          <w:rFonts w:ascii="Times New Roman" w:hAnsi="Times New Roman" w:cs="Times New Roman"/>
          <w:sz w:val="24"/>
          <w:szCs w:val="24"/>
        </w:rPr>
        <w:t xml:space="preserve">- теренът е в съответствие с изискванията за екологична безопасност; </w:t>
      </w:r>
    </w:p>
    <w:p w:rsidR="00E534C4" w:rsidRPr="00934A3A" w:rsidRDefault="00E534C4" w:rsidP="00934A3A">
      <w:pPr>
        <w:pStyle w:val="a4"/>
        <w:spacing w:after="0" w:line="240" w:lineRule="auto"/>
        <w:ind w:left="0" w:firstLine="360"/>
        <w:jc w:val="both"/>
        <w:rPr>
          <w:rFonts w:ascii="Times New Roman" w:hAnsi="Times New Roman" w:cs="Times New Roman"/>
          <w:sz w:val="24"/>
          <w:szCs w:val="24"/>
        </w:rPr>
      </w:pPr>
      <w:r w:rsidRPr="00934A3A">
        <w:rPr>
          <w:rFonts w:ascii="Times New Roman" w:hAnsi="Times New Roman" w:cs="Times New Roman"/>
          <w:sz w:val="24"/>
          <w:szCs w:val="24"/>
        </w:rPr>
        <w:lastRenderedPageBreak/>
        <w:t>- в близост има добре изградена и функционираща инфраструктура;</w:t>
      </w:r>
    </w:p>
    <w:p w:rsidR="00E534C4" w:rsidRPr="00934A3A" w:rsidRDefault="00E534C4" w:rsidP="00934A3A">
      <w:pPr>
        <w:pStyle w:val="a4"/>
        <w:spacing w:after="0" w:line="240" w:lineRule="auto"/>
        <w:ind w:left="0" w:firstLine="360"/>
        <w:jc w:val="both"/>
        <w:rPr>
          <w:rFonts w:ascii="Times New Roman" w:hAnsi="Times New Roman" w:cs="Times New Roman"/>
          <w:sz w:val="24"/>
          <w:szCs w:val="24"/>
        </w:rPr>
      </w:pPr>
      <w:r w:rsidRPr="00934A3A">
        <w:rPr>
          <w:rFonts w:ascii="Times New Roman" w:hAnsi="Times New Roman" w:cs="Times New Roman"/>
          <w:sz w:val="24"/>
          <w:szCs w:val="24"/>
        </w:rPr>
        <w:t>- реализацията на инвестиционния проект представлява добра алтернатива от гледна точка на социално-икономическото развитие на общината.</w:t>
      </w:r>
    </w:p>
    <w:p w:rsidR="00E534C4" w:rsidRPr="00934A3A" w:rsidRDefault="00E534C4" w:rsidP="00934A3A">
      <w:pPr>
        <w:widowControl w:val="0"/>
        <w:autoSpaceDE w:val="0"/>
        <w:autoSpaceDN w:val="0"/>
        <w:adjustRightInd w:val="0"/>
        <w:spacing w:after="0" w:line="240" w:lineRule="auto"/>
        <w:ind w:firstLine="360"/>
        <w:jc w:val="both"/>
        <w:rPr>
          <w:rFonts w:ascii="Times New Roman" w:hAnsi="Times New Roman" w:cs="Times New Roman"/>
          <w:b/>
          <w:bCs/>
          <w:sz w:val="24"/>
          <w:szCs w:val="24"/>
          <w:lang w:val="bg-BG"/>
        </w:rPr>
      </w:pPr>
      <w:r w:rsidRPr="00934A3A">
        <w:rPr>
          <w:rFonts w:ascii="Times New Roman" w:hAnsi="Times New Roman" w:cs="Times New Roman"/>
          <w:b/>
          <w:bCs/>
          <w:sz w:val="24"/>
          <w:szCs w:val="24"/>
          <w:lang w:val="bg-BG"/>
        </w:rPr>
        <w:t>8. План, карти и снимки, показващи границите на инвестиционното предложение, даващи информация за физическите, природните и антропогенните характеристики, както и за разположените в близост елементи от Националната екологична мрежа и най-близко разположените обекти, подлежащи на здравна защита, и отстоянията до тях.</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 xml:space="preserve">Прилагаме скица, показваща границите на инвестиционното предложение, даваща информация за физическите и природните характеристики на обекта. </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 xml:space="preserve">Имотите, предмет на инвестиционното предложение, не попадат в границите на защитени зони от Европейската екологична мрежа „НАТУРА 2000“. Съгласно т.ІІ от писмо с </w:t>
      </w:r>
      <w:r w:rsidRPr="00934A3A">
        <w:rPr>
          <w:rFonts w:ascii="Times New Roman" w:hAnsi="Times New Roman" w:cs="Times New Roman"/>
          <w:sz w:val="24"/>
          <w:szCs w:val="24"/>
          <w:lang w:val="ru-RU"/>
        </w:rPr>
        <w:t>№ ОВОС -2142-1/05.08.2022г</w:t>
      </w:r>
      <w:r w:rsidRPr="00934A3A">
        <w:rPr>
          <w:rFonts w:ascii="Times New Roman" w:hAnsi="Times New Roman" w:cs="Times New Roman"/>
          <w:sz w:val="24"/>
          <w:szCs w:val="24"/>
          <w:lang w:val="bg-BG"/>
        </w:rPr>
        <w:t xml:space="preserve"> най – близко разположената защитена зона Европейската екологична мрежа „НАТУРА 2000“ е BG0001033 „Брестовица“.  Защитената зона е определена по Директива 92/43/ЕЕС за опазване на природните местообитания и на дивата флора и фауна. Като приложение към настоящата информация има приложена и разработена на основание чл. 31 от ЗБР и чл. 2, ал. 1, т. 1 от Наредбата по ОС , информация необходима за преценка за вероятната степен на отрицателно въздействие на ИН върху предмета и целите на опазване на Защитена зона „Брестовица“ (BG 0001033)  </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 xml:space="preserve">Терена, предмет на </w:t>
      </w:r>
      <w:r w:rsidRPr="00934A3A">
        <w:rPr>
          <w:rFonts w:ascii="Times New Roman" w:hAnsi="Times New Roman" w:cs="Times New Roman"/>
          <w:sz w:val="24"/>
          <w:szCs w:val="24"/>
          <w:lang w:val="bg-BG"/>
        </w:rPr>
        <w:t>инвестиционното предложение</w:t>
      </w:r>
      <w:r w:rsidRPr="00934A3A">
        <w:rPr>
          <w:rFonts w:ascii="Times New Roman" w:hAnsi="Times New Roman" w:cs="Times New Roman"/>
          <w:sz w:val="24"/>
          <w:szCs w:val="24"/>
          <w:lang w:val="ru-RU"/>
        </w:rPr>
        <w:t>, не попада в границите на защитени територии по смисъла на чл. 5 от Закона за защитените територии.</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Няма локализирани паметници на културно-историческото наследство.</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 xml:space="preserve">На </w:t>
      </w:r>
      <w:r w:rsidRPr="00934A3A">
        <w:rPr>
          <w:rFonts w:ascii="Times New Roman" w:hAnsi="Times New Roman" w:cs="Times New Roman"/>
          <w:sz w:val="24"/>
          <w:szCs w:val="24"/>
          <w:lang w:val="bg-BG"/>
        </w:rPr>
        <w:t>възложителя</w:t>
      </w:r>
      <w:r w:rsidRPr="00934A3A">
        <w:rPr>
          <w:rFonts w:ascii="Times New Roman" w:hAnsi="Times New Roman" w:cs="Times New Roman"/>
          <w:sz w:val="24"/>
          <w:szCs w:val="24"/>
          <w:lang w:val="ru-RU"/>
        </w:rPr>
        <w:t xml:space="preserve"> не е известно наличие в имота на находища на лечебни растения със стопанско значение и поставени под специален режим на опазване и ползване.</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Д</w:t>
      </w:r>
      <w:r w:rsidRPr="00934A3A">
        <w:rPr>
          <w:rFonts w:ascii="Times New Roman" w:hAnsi="Times New Roman" w:cs="Times New Roman"/>
          <w:sz w:val="24"/>
          <w:szCs w:val="24"/>
          <w:lang w:val="ru-RU"/>
        </w:rPr>
        <w:t>ейност</w:t>
      </w:r>
      <w:r w:rsidRPr="00934A3A">
        <w:rPr>
          <w:rFonts w:ascii="Times New Roman" w:hAnsi="Times New Roman" w:cs="Times New Roman"/>
          <w:sz w:val="24"/>
          <w:szCs w:val="24"/>
          <w:lang w:val="bg-BG"/>
        </w:rPr>
        <w:t>та, свързана с жилищно застрояване</w:t>
      </w:r>
      <w:r w:rsidRPr="00934A3A">
        <w:rPr>
          <w:rFonts w:ascii="Times New Roman" w:hAnsi="Times New Roman" w:cs="Times New Roman"/>
          <w:sz w:val="24"/>
          <w:szCs w:val="24"/>
          <w:lang w:val="ru-RU"/>
        </w:rPr>
        <w:t xml:space="preserve"> няма да засегне и видове, свързани с водна среда.</w:t>
      </w:r>
    </w:p>
    <w:p w:rsidR="00E534C4" w:rsidRPr="00934A3A" w:rsidRDefault="00E534C4" w:rsidP="00934A3A">
      <w:pPr>
        <w:widowControl w:val="0"/>
        <w:autoSpaceDE w:val="0"/>
        <w:autoSpaceDN w:val="0"/>
        <w:adjustRightInd w:val="0"/>
        <w:spacing w:after="0" w:line="240" w:lineRule="auto"/>
        <w:ind w:firstLine="360"/>
        <w:jc w:val="both"/>
        <w:rPr>
          <w:rFonts w:ascii="Times New Roman" w:hAnsi="Times New Roman" w:cs="Times New Roman"/>
          <w:b/>
          <w:bCs/>
          <w:sz w:val="24"/>
          <w:szCs w:val="24"/>
          <w:lang w:val="bg-BG"/>
        </w:rPr>
      </w:pPr>
      <w:r w:rsidRPr="00934A3A">
        <w:rPr>
          <w:rFonts w:ascii="Times New Roman" w:hAnsi="Times New Roman" w:cs="Times New Roman"/>
          <w:b/>
          <w:bCs/>
          <w:sz w:val="24"/>
          <w:szCs w:val="24"/>
          <w:lang w:val="bg-BG"/>
        </w:rPr>
        <w:t xml:space="preserve">9. Съществуващо земеползване по границите на площадката или трасето на инвестиционното предложение.     </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Възложителите на инвестиционното предложение са собственици на имотите, предмет на проекта</w:t>
      </w:r>
      <w:r w:rsidRPr="00934A3A">
        <w:rPr>
          <w:rFonts w:ascii="Times New Roman" w:hAnsi="Times New Roman" w:cs="Times New Roman"/>
          <w:sz w:val="24"/>
          <w:szCs w:val="24"/>
          <w:lang w:val="ru-RU"/>
        </w:rPr>
        <w:t xml:space="preserve">. </w:t>
      </w:r>
      <w:r w:rsidRPr="00934A3A">
        <w:rPr>
          <w:rFonts w:ascii="Times New Roman" w:hAnsi="Times New Roman" w:cs="Times New Roman"/>
          <w:sz w:val="24"/>
          <w:szCs w:val="24"/>
          <w:lang w:val="bg-BG"/>
        </w:rPr>
        <w:t>Поземлените</w:t>
      </w:r>
      <w:r w:rsidRPr="00934A3A">
        <w:rPr>
          <w:rFonts w:ascii="Times New Roman" w:hAnsi="Times New Roman" w:cs="Times New Roman"/>
          <w:sz w:val="24"/>
          <w:szCs w:val="24"/>
          <w:lang w:val="ru-RU"/>
        </w:rPr>
        <w:t xml:space="preserve"> имота</w:t>
      </w:r>
      <w:r w:rsidRPr="00934A3A">
        <w:rPr>
          <w:rFonts w:ascii="Times New Roman" w:hAnsi="Times New Roman" w:cs="Times New Roman"/>
          <w:sz w:val="24"/>
          <w:szCs w:val="24"/>
          <w:lang w:val="bg-BG"/>
        </w:rPr>
        <w:t xml:space="preserve"> цел на настоящото ИН ще се разделяг на  11 нови имота с</w:t>
      </w:r>
      <w:r w:rsidRPr="00934A3A">
        <w:rPr>
          <w:rFonts w:ascii="Times New Roman" w:hAnsi="Times New Roman" w:cs="Times New Roman"/>
          <w:sz w:val="24"/>
          <w:szCs w:val="24"/>
          <w:lang w:val="ru-RU"/>
        </w:rPr>
        <w:t xml:space="preserve"> отрежда</w:t>
      </w:r>
      <w:r w:rsidRPr="00934A3A">
        <w:rPr>
          <w:rFonts w:ascii="Times New Roman" w:hAnsi="Times New Roman" w:cs="Times New Roman"/>
          <w:sz w:val="24"/>
          <w:szCs w:val="24"/>
          <w:lang w:val="bg-BG"/>
        </w:rPr>
        <w:t>не</w:t>
      </w:r>
      <w:r w:rsidRPr="00934A3A">
        <w:rPr>
          <w:rFonts w:ascii="Times New Roman" w:hAnsi="Times New Roman" w:cs="Times New Roman"/>
          <w:sz w:val="24"/>
          <w:szCs w:val="24"/>
          <w:lang w:val="ru-RU"/>
        </w:rPr>
        <w:t xml:space="preserve"> за жилищно застрояване с устройствена зона „Жм“, която предвижда нискоетажно жилищно </w:t>
      </w:r>
      <w:r w:rsidRPr="00934A3A">
        <w:rPr>
          <w:rFonts w:ascii="Times New Roman" w:hAnsi="Times New Roman" w:cs="Times New Roman"/>
          <w:sz w:val="24"/>
          <w:szCs w:val="24"/>
          <w:lang w:val="bg-BG"/>
        </w:rPr>
        <w:t>строителство</w:t>
      </w:r>
      <w:r w:rsidRPr="00934A3A">
        <w:rPr>
          <w:rFonts w:ascii="Times New Roman" w:hAnsi="Times New Roman" w:cs="Times New Roman"/>
          <w:sz w:val="24"/>
          <w:szCs w:val="24"/>
          <w:lang w:val="ru-RU"/>
        </w:rPr>
        <w:t xml:space="preserve">. Изготвеният ПУП-ПРЗ се одобрява и приема с решение, съгласно протокол на Общински съвет при община </w:t>
      </w:r>
      <w:r w:rsidRPr="00934A3A">
        <w:rPr>
          <w:rFonts w:ascii="Times New Roman" w:hAnsi="Times New Roman" w:cs="Times New Roman"/>
          <w:sz w:val="24"/>
          <w:szCs w:val="24"/>
          <w:lang w:val="bg-BG"/>
        </w:rPr>
        <w:t>„Родопи“, област Пловдив</w:t>
      </w:r>
      <w:r w:rsidRPr="00934A3A">
        <w:rPr>
          <w:rFonts w:ascii="Times New Roman" w:hAnsi="Times New Roman" w:cs="Times New Roman"/>
          <w:sz w:val="24"/>
          <w:szCs w:val="24"/>
          <w:lang w:val="ru-RU"/>
        </w:rPr>
        <w:t>.</w:t>
      </w:r>
      <w:r w:rsidRPr="00934A3A">
        <w:rPr>
          <w:rFonts w:ascii="Times New Roman" w:hAnsi="Times New Roman" w:cs="Times New Roman"/>
          <w:sz w:val="24"/>
          <w:szCs w:val="24"/>
          <w:lang w:val="bg-BG"/>
        </w:rPr>
        <w:t xml:space="preserve"> </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Намеренията на възложителя са в съответствие с разработения подробен устройствен план и не противоречат на други утвърдени проекти или програми.</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Имотите нямат пряка връзка с имоти с променено предназначение. В обхвата на предложението са процедирани следните преписки: на запад от имотите всички имоти с лице на улица Райко Даскалов жт регулацията на село Брестник са с променено предназначение за жилищно строителство, като в повечето имоти има построени жилищни сгради</w:t>
      </w:r>
    </w:p>
    <w:p w:rsidR="00E534C4" w:rsidRPr="00934A3A" w:rsidRDefault="00E534C4" w:rsidP="00934A3A">
      <w:pPr>
        <w:spacing w:after="0" w:line="240" w:lineRule="auto"/>
        <w:ind w:firstLine="360"/>
        <w:jc w:val="both"/>
        <w:rPr>
          <w:rFonts w:ascii="Times New Roman" w:hAnsi="Times New Roman" w:cs="Times New Roman"/>
          <w:sz w:val="24"/>
          <w:szCs w:val="24"/>
          <w:highlight w:val="green"/>
          <w:lang w:val="bg-BG"/>
        </w:rPr>
      </w:pPr>
      <w:r w:rsidRPr="00934A3A">
        <w:rPr>
          <w:rFonts w:ascii="Times New Roman" w:hAnsi="Times New Roman" w:cs="Times New Roman"/>
          <w:b/>
          <w:bCs/>
          <w:sz w:val="24"/>
          <w:szCs w:val="24"/>
          <w:lang w:val="bg-BG"/>
        </w:rPr>
        <w:t>10. Чувствителни територии, в т.ч. чувствителни зони, уязвими зони, защитени зони, санитарно-охранителни зони около водоизточниците и съоръженията за питейно-битово водоснабдяване и около водоизточниците на минерални води, използвани за лечебни, профилактични, питейни и хигиенни нужди и др.; Национална екологична мрежа.</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bg-BG"/>
        </w:rPr>
        <w:t>Реализацията на инвестиционното предложение</w:t>
      </w:r>
      <w:r w:rsidRPr="00934A3A">
        <w:rPr>
          <w:rFonts w:ascii="Times New Roman" w:hAnsi="Times New Roman" w:cs="Times New Roman"/>
          <w:sz w:val="24"/>
          <w:szCs w:val="24"/>
          <w:lang w:val="ru-RU"/>
        </w:rPr>
        <w:t xml:space="preserve"> не е свързана с генериране на отпадъчни води, съдържащи азотни съединения и не засяга уязвими зони, по смисъла на Директива 91/676/ЕИО и Наредба № 2 от 13.09.2007 г. за опазване на водите от замърсяване с нитрати от земеделски източници. Тя не засяга и зони, обявени за чувствителни по смисъла на Директива 91/271/ЕЕС и Закона за водите, описани в Плана за управление на речните басейни в Източнобеломорски район. </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lastRenderedPageBreak/>
        <w:t>И</w:t>
      </w:r>
      <w:r w:rsidRPr="00934A3A">
        <w:rPr>
          <w:rFonts w:ascii="Times New Roman" w:hAnsi="Times New Roman" w:cs="Times New Roman"/>
          <w:sz w:val="24"/>
          <w:szCs w:val="24"/>
          <w:lang w:val="ru-RU"/>
        </w:rPr>
        <w:t>нвестиционното предложение няма да засегне чувствителни зони, уязвими зони и защитени зони. Не се предвижда изграждане на водоизточници и съоръжения за битово водоснабдяване, които да изискват санитарно-охранителна зона, както и ползване на минерални води.</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В границите на площадката на обекта и в непосредствена близост до нея няма обявени защитени природни територии по смисъла на З</w:t>
      </w:r>
      <w:r w:rsidRPr="00934A3A">
        <w:rPr>
          <w:rFonts w:ascii="Times New Roman" w:hAnsi="Times New Roman" w:cs="Times New Roman"/>
          <w:sz w:val="24"/>
          <w:szCs w:val="24"/>
          <w:lang w:val="bg-BG"/>
        </w:rPr>
        <w:t>акона за защитените територии</w:t>
      </w:r>
      <w:r w:rsidRPr="00934A3A">
        <w:rPr>
          <w:rFonts w:ascii="Times New Roman" w:hAnsi="Times New Roman" w:cs="Times New Roman"/>
          <w:sz w:val="24"/>
          <w:szCs w:val="24"/>
          <w:lang w:val="ru-RU"/>
        </w:rPr>
        <w:t xml:space="preserve">. </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И</w:t>
      </w:r>
      <w:r w:rsidRPr="00934A3A">
        <w:rPr>
          <w:rFonts w:ascii="Times New Roman" w:hAnsi="Times New Roman" w:cs="Times New Roman"/>
          <w:sz w:val="24"/>
          <w:szCs w:val="24"/>
          <w:lang w:val="ru-RU"/>
        </w:rPr>
        <w:t xml:space="preserve">мотът, предмет на ИП, </w:t>
      </w:r>
      <w:r w:rsidRPr="00934A3A">
        <w:rPr>
          <w:rFonts w:ascii="Times New Roman" w:hAnsi="Times New Roman" w:cs="Times New Roman"/>
          <w:sz w:val="24"/>
          <w:szCs w:val="24"/>
          <w:lang w:val="bg-BG"/>
        </w:rPr>
        <w:t xml:space="preserve">не </w:t>
      </w:r>
      <w:r w:rsidRPr="00934A3A">
        <w:rPr>
          <w:rFonts w:ascii="Times New Roman" w:hAnsi="Times New Roman" w:cs="Times New Roman"/>
          <w:sz w:val="24"/>
          <w:szCs w:val="24"/>
          <w:lang w:val="ru-RU"/>
        </w:rPr>
        <w:t>попада в границите на защитен</w:t>
      </w:r>
      <w:r w:rsidRPr="00934A3A">
        <w:rPr>
          <w:rFonts w:ascii="Times New Roman" w:hAnsi="Times New Roman" w:cs="Times New Roman"/>
          <w:sz w:val="24"/>
          <w:szCs w:val="24"/>
          <w:lang w:val="bg-BG"/>
        </w:rPr>
        <w:t>и</w:t>
      </w:r>
      <w:r w:rsidRPr="00934A3A">
        <w:rPr>
          <w:rFonts w:ascii="Times New Roman" w:hAnsi="Times New Roman" w:cs="Times New Roman"/>
          <w:sz w:val="24"/>
          <w:szCs w:val="24"/>
          <w:lang w:val="ru-RU"/>
        </w:rPr>
        <w:t xml:space="preserve"> зон</w:t>
      </w:r>
      <w:r w:rsidRPr="00934A3A">
        <w:rPr>
          <w:rFonts w:ascii="Times New Roman" w:hAnsi="Times New Roman" w:cs="Times New Roman"/>
          <w:sz w:val="24"/>
          <w:szCs w:val="24"/>
          <w:lang w:val="bg-BG"/>
        </w:rPr>
        <w:t xml:space="preserve">и. Най-близката защитена зона от Европейската екологична мрежа „НАТУРА 2000“ е BG0001033 „Брестовица“. </w:t>
      </w:r>
      <w:r w:rsidRPr="00934A3A">
        <w:rPr>
          <w:rFonts w:ascii="Times New Roman" w:hAnsi="Times New Roman" w:cs="Times New Roman"/>
          <w:sz w:val="24"/>
          <w:szCs w:val="24"/>
          <w:lang w:val="ru-RU"/>
        </w:rPr>
        <w:t>Инвестиционното предложение поради местоположението, характера и описаните степен и особености на влиянията няма да окаже въздействие върху предмета на опазване в  Защитени природни територии и зони.</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 xml:space="preserve">Реализацията на </w:t>
      </w:r>
      <w:r w:rsidRPr="00934A3A">
        <w:rPr>
          <w:rFonts w:ascii="Times New Roman" w:hAnsi="Times New Roman" w:cs="Times New Roman"/>
          <w:sz w:val="24"/>
          <w:szCs w:val="24"/>
          <w:lang w:val="bg-BG"/>
        </w:rPr>
        <w:t>инвестиционното предложение</w:t>
      </w:r>
      <w:r w:rsidRPr="00934A3A">
        <w:rPr>
          <w:rFonts w:ascii="Times New Roman" w:hAnsi="Times New Roman" w:cs="Times New Roman"/>
          <w:sz w:val="24"/>
          <w:szCs w:val="24"/>
          <w:lang w:val="ru-RU"/>
        </w:rPr>
        <w:t xml:space="preserve"> няма да се предизвика фрагментация на популациите на видовете, включени в предметите на опазване и влошаване на тяхната структура, както и сукцесионни процеси, водещи до промяна на видовия състав или в условията на средата -  химически, геоложки, климатични или други промени. Не се очаква и кумулативен ефект. При изграждането и експлоатацията на </w:t>
      </w:r>
      <w:r w:rsidRPr="00934A3A">
        <w:rPr>
          <w:rFonts w:ascii="Times New Roman" w:hAnsi="Times New Roman" w:cs="Times New Roman"/>
          <w:sz w:val="24"/>
          <w:szCs w:val="24"/>
          <w:lang w:val="bg-BG"/>
        </w:rPr>
        <w:t>сградите</w:t>
      </w:r>
      <w:r w:rsidRPr="00934A3A">
        <w:rPr>
          <w:rFonts w:ascii="Times New Roman" w:hAnsi="Times New Roman" w:cs="Times New Roman"/>
          <w:sz w:val="24"/>
          <w:szCs w:val="24"/>
          <w:lang w:val="ru-RU"/>
        </w:rPr>
        <w:t xml:space="preserve"> най-общо можем да очакваме непряко, постоянно и дълготрайно  въздействие, без проявления с отрицателен характер върху ключовите елементи на зон</w:t>
      </w:r>
      <w:r w:rsidRPr="00934A3A">
        <w:rPr>
          <w:rFonts w:ascii="Times New Roman" w:hAnsi="Times New Roman" w:cs="Times New Roman"/>
          <w:sz w:val="24"/>
          <w:szCs w:val="24"/>
          <w:lang w:val="bg-BG"/>
        </w:rPr>
        <w:t>ата</w:t>
      </w:r>
      <w:r w:rsidRPr="00934A3A">
        <w:rPr>
          <w:rFonts w:ascii="Times New Roman" w:hAnsi="Times New Roman" w:cs="Times New Roman"/>
          <w:sz w:val="24"/>
          <w:szCs w:val="24"/>
          <w:lang w:val="ru-RU"/>
        </w:rPr>
        <w:t>.</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 xml:space="preserve">С реализацията на инвестиционното предложение не се </w:t>
      </w:r>
      <w:r w:rsidRPr="00934A3A">
        <w:rPr>
          <w:rFonts w:ascii="Times New Roman" w:hAnsi="Times New Roman" w:cs="Times New Roman"/>
          <w:sz w:val="24"/>
          <w:szCs w:val="24"/>
          <w:lang w:val="ru-RU"/>
        </w:rPr>
        <w:t>предполагат значими промени по отношение на структурата и динамиката на популациите на растителните и животински видове в района.</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Изцяло ще липсва въздействие върху археологически, исторически и културни паметници.</w:t>
      </w:r>
    </w:p>
    <w:p w:rsidR="00E534C4" w:rsidRPr="00934A3A" w:rsidRDefault="00E534C4" w:rsidP="00934A3A">
      <w:pPr>
        <w:widowControl w:val="0"/>
        <w:autoSpaceDE w:val="0"/>
        <w:autoSpaceDN w:val="0"/>
        <w:adjustRightInd w:val="0"/>
        <w:spacing w:after="0" w:line="240" w:lineRule="auto"/>
        <w:ind w:firstLine="360"/>
        <w:jc w:val="both"/>
        <w:rPr>
          <w:rFonts w:ascii="Times New Roman" w:hAnsi="Times New Roman" w:cs="Times New Roman"/>
          <w:b/>
          <w:bCs/>
          <w:sz w:val="24"/>
          <w:szCs w:val="24"/>
          <w:lang w:val="bg-BG"/>
        </w:rPr>
      </w:pPr>
      <w:r w:rsidRPr="00934A3A">
        <w:rPr>
          <w:rFonts w:ascii="Times New Roman" w:hAnsi="Times New Roman" w:cs="Times New Roman"/>
          <w:b/>
          <w:bCs/>
          <w:sz w:val="24"/>
          <w:szCs w:val="24"/>
          <w:lang w:val="bg-BG"/>
        </w:rPr>
        <w:t>11. Други дейности, свързани с инвестиционното предложение (например добив на строителни материали, нов водопровод, добив или пренасяне на енергия, жилищно строителство).</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 xml:space="preserve">Не се предвиждат други основни дейности, освен описаните.  </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 xml:space="preserve">Инвестиционното предложение </w:t>
      </w:r>
      <w:r w:rsidRPr="00934A3A">
        <w:rPr>
          <w:rFonts w:ascii="Times New Roman" w:hAnsi="Times New Roman" w:cs="Times New Roman"/>
          <w:sz w:val="24"/>
          <w:szCs w:val="24"/>
          <w:lang w:val="bg-BG"/>
        </w:rPr>
        <w:t xml:space="preserve">представлява жилищно строителство и </w:t>
      </w:r>
      <w:r w:rsidRPr="00934A3A">
        <w:rPr>
          <w:rFonts w:ascii="Times New Roman" w:hAnsi="Times New Roman" w:cs="Times New Roman"/>
          <w:sz w:val="24"/>
          <w:szCs w:val="24"/>
          <w:lang w:val="ru-RU"/>
        </w:rPr>
        <w:t xml:space="preserve">включва всички дейности, които съпътстват </w:t>
      </w:r>
      <w:r w:rsidRPr="00934A3A">
        <w:rPr>
          <w:rFonts w:ascii="Times New Roman" w:hAnsi="Times New Roman" w:cs="Times New Roman"/>
          <w:sz w:val="24"/>
          <w:szCs w:val="24"/>
          <w:lang w:val="bg-BG"/>
        </w:rPr>
        <w:t xml:space="preserve">изграждането на такъв тип обекти </w:t>
      </w:r>
      <w:r w:rsidRPr="00934A3A">
        <w:rPr>
          <w:rFonts w:ascii="Times New Roman" w:hAnsi="Times New Roman" w:cs="Times New Roman"/>
          <w:sz w:val="24"/>
          <w:szCs w:val="24"/>
          <w:lang w:val="ru-RU"/>
        </w:rPr>
        <w:t xml:space="preserve">– осигуряване на необходимите </w:t>
      </w:r>
      <w:r w:rsidRPr="00934A3A">
        <w:rPr>
          <w:rFonts w:ascii="Times New Roman" w:hAnsi="Times New Roman" w:cs="Times New Roman"/>
          <w:sz w:val="24"/>
          <w:szCs w:val="24"/>
          <w:lang w:val="bg-BG"/>
        </w:rPr>
        <w:t xml:space="preserve">суровини и материали за строителството от специализирани фирми /бетоновъзел, арматурен двор, производители на ВиК и ел. материали/ по предварително зададени количества, осигуряване на </w:t>
      </w:r>
      <w:r w:rsidRPr="00934A3A">
        <w:rPr>
          <w:rFonts w:ascii="Times New Roman" w:hAnsi="Times New Roman" w:cs="Times New Roman"/>
          <w:sz w:val="24"/>
          <w:szCs w:val="24"/>
          <w:lang w:val="ru-RU"/>
        </w:rPr>
        <w:t>ел.</w:t>
      </w:r>
      <w:r w:rsidRPr="00934A3A">
        <w:rPr>
          <w:rFonts w:ascii="Times New Roman" w:hAnsi="Times New Roman" w:cs="Times New Roman"/>
          <w:sz w:val="24"/>
          <w:szCs w:val="24"/>
          <w:lang w:val="bg-BG"/>
        </w:rPr>
        <w:t xml:space="preserve"> </w:t>
      </w:r>
      <w:r w:rsidRPr="00934A3A">
        <w:rPr>
          <w:rFonts w:ascii="Times New Roman" w:hAnsi="Times New Roman" w:cs="Times New Roman"/>
          <w:sz w:val="24"/>
          <w:szCs w:val="24"/>
          <w:lang w:val="ru-RU"/>
        </w:rPr>
        <w:t>енергия и вода</w:t>
      </w:r>
      <w:r w:rsidRPr="00934A3A">
        <w:rPr>
          <w:rFonts w:ascii="Times New Roman" w:hAnsi="Times New Roman" w:cs="Times New Roman"/>
          <w:sz w:val="24"/>
          <w:szCs w:val="24"/>
          <w:lang w:val="bg-BG"/>
        </w:rPr>
        <w:t>, както по време на строителството, така и по време на експлоатацията на жилищните сгради</w:t>
      </w:r>
      <w:r w:rsidRPr="00934A3A">
        <w:rPr>
          <w:rFonts w:ascii="Times New Roman" w:hAnsi="Times New Roman" w:cs="Times New Roman"/>
          <w:sz w:val="24"/>
          <w:szCs w:val="24"/>
          <w:lang w:val="ru-RU"/>
        </w:rPr>
        <w:t xml:space="preserve">. </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 xml:space="preserve">Предвидено е да се изпълни външно електрозахранване от съществуващата електропреносна мрежа по предварително посочени данни от експлоатационното дружество. </w:t>
      </w:r>
      <w:r w:rsidRPr="00934A3A">
        <w:rPr>
          <w:rFonts w:ascii="Times New Roman" w:hAnsi="Times New Roman" w:cs="Times New Roman"/>
          <w:sz w:val="24"/>
          <w:szCs w:val="24"/>
          <w:lang w:val="ru-RU"/>
        </w:rPr>
        <w:t xml:space="preserve">Няма да има други дейности, свързани с добив на </w:t>
      </w:r>
      <w:r w:rsidRPr="00934A3A">
        <w:rPr>
          <w:rFonts w:ascii="Times New Roman" w:hAnsi="Times New Roman" w:cs="Times New Roman"/>
          <w:sz w:val="24"/>
          <w:szCs w:val="24"/>
          <w:lang w:val="bg-BG"/>
        </w:rPr>
        <w:t>строителни материали</w:t>
      </w:r>
      <w:r w:rsidRPr="00934A3A">
        <w:rPr>
          <w:rFonts w:ascii="Times New Roman" w:hAnsi="Times New Roman" w:cs="Times New Roman"/>
          <w:sz w:val="24"/>
          <w:szCs w:val="24"/>
          <w:lang w:val="ru-RU"/>
        </w:rPr>
        <w:t xml:space="preserve">, </w:t>
      </w:r>
      <w:r w:rsidRPr="00934A3A">
        <w:rPr>
          <w:rFonts w:ascii="Times New Roman" w:hAnsi="Times New Roman" w:cs="Times New Roman"/>
          <w:sz w:val="24"/>
          <w:szCs w:val="24"/>
          <w:lang w:val="bg-BG"/>
        </w:rPr>
        <w:t xml:space="preserve">добив или </w:t>
      </w:r>
      <w:r w:rsidRPr="00934A3A">
        <w:rPr>
          <w:rFonts w:ascii="Times New Roman" w:hAnsi="Times New Roman" w:cs="Times New Roman"/>
          <w:sz w:val="24"/>
          <w:szCs w:val="24"/>
          <w:lang w:val="ru-RU"/>
        </w:rPr>
        <w:t xml:space="preserve"> пренос на ел. </w:t>
      </w:r>
      <w:r w:rsidRPr="00934A3A">
        <w:rPr>
          <w:rFonts w:ascii="Times New Roman" w:hAnsi="Times New Roman" w:cs="Times New Roman"/>
          <w:sz w:val="24"/>
          <w:szCs w:val="24"/>
          <w:lang w:val="bg-BG"/>
        </w:rPr>
        <w:t>е</w:t>
      </w:r>
      <w:r w:rsidRPr="00934A3A">
        <w:rPr>
          <w:rFonts w:ascii="Times New Roman" w:hAnsi="Times New Roman" w:cs="Times New Roman"/>
          <w:sz w:val="24"/>
          <w:szCs w:val="24"/>
          <w:lang w:val="ru-RU"/>
        </w:rPr>
        <w:t>нергия</w:t>
      </w:r>
      <w:r w:rsidRPr="00934A3A">
        <w:rPr>
          <w:rFonts w:ascii="Times New Roman" w:hAnsi="Times New Roman" w:cs="Times New Roman"/>
          <w:sz w:val="24"/>
          <w:szCs w:val="24"/>
          <w:lang w:val="bg-BG"/>
        </w:rPr>
        <w:t xml:space="preserve">, </w:t>
      </w:r>
      <w:r w:rsidRPr="00934A3A">
        <w:rPr>
          <w:rFonts w:ascii="Times New Roman" w:hAnsi="Times New Roman" w:cs="Times New Roman"/>
          <w:sz w:val="24"/>
          <w:szCs w:val="24"/>
          <w:lang w:val="ru-RU"/>
        </w:rPr>
        <w:t>които могат да окажат отрицателно въздействие върху околната среда</w:t>
      </w:r>
      <w:r w:rsidRPr="00934A3A">
        <w:rPr>
          <w:rFonts w:ascii="Times New Roman" w:hAnsi="Times New Roman" w:cs="Times New Roman"/>
          <w:sz w:val="24"/>
          <w:szCs w:val="24"/>
          <w:lang w:val="bg-BG"/>
        </w:rPr>
        <w:t>.</w:t>
      </w:r>
    </w:p>
    <w:p w:rsidR="00E534C4" w:rsidRPr="00934A3A" w:rsidRDefault="00E534C4" w:rsidP="00934A3A">
      <w:pPr>
        <w:widowControl w:val="0"/>
        <w:autoSpaceDE w:val="0"/>
        <w:autoSpaceDN w:val="0"/>
        <w:adjustRightInd w:val="0"/>
        <w:spacing w:after="0" w:line="240" w:lineRule="auto"/>
        <w:ind w:firstLine="360"/>
        <w:jc w:val="both"/>
        <w:rPr>
          <w:rFonts w:ascii="Times New Roman" w:hAnsi="Times New Roman" w:cs="Times New Roman"/>
          <w:b/>
          <w:bCs/>
          <w:sz w:val="24"/>
          <w:szCs w:val="24"/>
          <w:lang w:val="bg-BG"/>
        </w:rPr>
      </w:pPr>
      <w:r w:rsidRPr="00934A3A">
        <w:rPr>
          <w:rFonts w:ascii="Times New Roman" w:hAnsi="Times New Roman" w:cs="Times New Roman"/>
          <w:b/>
          <w:bCs/>
          <w:sz w:val="24"/>
          <w:szCs w:val="24"/>
          <w:lang w:val="bg-BG"/>
        </w:rPr>
        <w:t>12. Необходимост от други разрешителни, свързани с инвестиционното предложение.</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 xml:space="preserve">Необходимите други разрешителни, след приключване на процедурата по реда на Глава </w:t>
      </w:r>
      <w:r w:rsidRPr="00934A3A">
        <w:rPr>
          <w:rFonts w:ascii="Times New Roman" w:hAnsi="Times New Roman" w:cs="Times New Roman"/>
          <w:sz w:val="24"/>
          <w:szCs w:val="24"/>
        </w:rPr>
        <w:t>V</w:t>
      </w:r>
      <w:r w:rsidRPr="00934A3A">
        <w:rPr>
          <w:rFonts w:ascii="Times New Roman" w:hAnsi="Times New Roman" w:cs="Times New Roman"/>
          <w:sz w:val="24"/>
          <w:szCs w:val="24"/>
          <w:lang w:val="ru-RU"/>
        </w:rPr>
        <w:t xml:space="preserve">І от ЗООС, свързани с инвестиционното предложение, </w:t>
      </w:r>
      <w:r w:rsidRPr="00934A3A">
        <w:rPr>
          <w:rFonts w:ascii="Times New Roman" w:hAnsi="Times New Roman" w:cs="Times New Roman"/>
          <w:sz w:val="24"/>
          <w:szCs w:val="24"/>
          <w:lang w:val="bg-BG"/>
        </w:rPr>
        <w:t>са</w:t>
      </w:r>
      <w:r w:rsidRPr="00934A3A">
        <w:rPr>
          <w:rFonts w:ascii="Times New Roman" w:hAnsi="Times New Roman" w:cs="Times New Roman"/>
          <w:sz w:val="24"/>
          <w:szCs w:val="24"/>
          <w:lang w:val="ru-RU"/>
        </w:rPr>
        <w:t xml:space="preserve"> описани в т. </w:t>
      </w:r>
      <w:r w:rsidRPr="00934A3A">
        <w:rPr>
          <w:rFonts w:ascii="Times New Roman" w:hAnsi="Times New Roman" w:cs="Times New Roman"/>
          <w:sz w:val="24"/>
          <w:szCs w:val="24"/>
          <w:lang w:val="bg-BG"/>
        </w:rPr>
        <w:t>5</w:t>
      </w:r>
      <w:r w:rsidRPr="00934A3A">
        <w:rPr>
          <w:rFonts w:ascii="Times New Roman" w:hAnsi="Times New Roman" w:cs="Times New Roman"/>
          <w:sz w:val="24"/>
          <w:szCs w:val="24"/>
          <w:lang w:val="ru-RU"/>
        </w:rPr>
        <w:t xml:space="preserve"> - Програмата за дейностите. </w:t>
      </w:r>
    </w:p>
    <w:p w:rsidR="00E534C4" w:rsidRPr="00934A3A" w:rsidRDefault="00E534C4" w:rsidP="00934A3A">
      <w:pPr>
        <w:tabs>
          <w:tab w:val="left" w:pos="284"/>
        </w:tabs>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 Решение по реда на Глава</w:t>
      </w:r>
      <w:r w:rsidRPr="00934A3A">
        <w:rPr>
          <w:rFonts w:ascii="Times New Roman" w:hAnsi="Times New Roman" w:cs="Times New Roman"/>
          <w:sz w:val="24"/>
          <w:szCs w:val="24"/>
        </w:rPr>
        <w:t>VI</w:t>
      </w:r>
      <w:r w:rsidRPr="00934A3A">
        <w:rPr>
          <w:rFonts w:ascii="Times New Roman" w:hAnsi="Times New Roman" w:cs="Times New Roman"/>
          <w:sz w:val="24"/>
          <w:szCs w:val="24"/>
          <w:lang w:val="bg-BG"/>
        </w:rPr>
        <w:t xml:space="preserve"> от ЗООС за преценка необходимостта от извършване на ОВОС;</w:t>
      </w:r>
    </w:p>
    <w:p w:rsidR="00E534C4" w:rsidRPr="00934A3A" w:rsidRDefault="00E534C4" w:rsidP="00934A3A">
      <w:pPr>
        <w:tabs>
          <w:tab w:val="left" w:pos="284"/>
        </w:tabs>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 Промяна статута на земята – от Областна служба Земеделие – Пловдив;</w:t>
      </w:r>
    </w:p>
    <w:p w:rsidR="00E534C4" w:rsidRPr="00934A3A" w:rsidRDefault="00E534C4" w:rsidP="00934A3A">
      <w:pPr>
        <w:tabs>
          <w:tab w:val="left" w:pos="284"/>
        </w:tabs>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 Разрешение за строеж от Главен архитект на Община „Родопи“ - Пловдив;</w:t>
      </w:r>
    </w:p>
    <w:p w:rsidR="00E534C4" w:rsidRPr="00934A3A" w:rsidRDefault="00E534C4" w:rsidP="00934A3A">
      <w:pPr>
        <w:tabs>
          <w:tab w:val="left" w:pos="284"/>
        </w:tabs>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 Удостоверение за въвеждане в експлоатация от Община „Родопи“ - Пловдив;</w:t>
      </w:r>
    </w:p>
    <w:p w:rsidR="00E534C4" w:rsidRPr="00934A3A" w:rsidRDefault="00E534C4" w:rsidP="00934A3A">
      <w:pPr>
        <w:widowControl w:val="0"/>
        <w:autoSpaceDE w:val="0"/>
        <w:autoSpaceDN w:val="0"/>
        <w:adjustRightInd w:val="0"/>
        <w:spacing w:after="0" w:line="240" w:lineRule="auto"/>
        <w:ind w:firstLine="360"/>
        <w:jc w:val="both"/>
        <w:rPr>
          <w:rFonts w:ascii="Times New Roman" w:hAnsi="Times New Roman" w:cs="Times New Roman"/>
          <w:b/>
          <w:bCs/>
          <w:sz w:val="24"/>
          <w:szCs w:val="24"/>
          <w:lang w:val="bg-BG"/>
        </w:rPr>
      </w:pPr>
    </w:p>
    <w:p w:rsidR="00E534C4" w:rsidRPr="00934A3A" w:rsidRDefault="00E534C4" w:rsidP="00934A3A">
      <w:pPr>
        <w:widowControl w:val="0"/>
        <w:autoSpaceDE w:val="0"/>
        <w:autoSpaceDN w:val="0"/>
        <w:adjustRightInd w:val="0"/>
        <w:spacing w:after="0" w:line="240" w:lineRule="auto"/>
        <w:ind w:firstLine="360"/>
        <w:jc w:val="both"/>
        <w:rPr>
          <w:rFonts w:ascii="Times New Roman" w:hAnsi="Times New Roman" w:cs="Times New Roman"/>
          <w:b/>
          <w:bCs/>
          <w:sz w:val="24"/>
          <w:szCs w:val="24"/>
          <w:lang w:val="bg-BG"/>
        </w:rPr>
      </w:pPr>
    </w:p>
    <w:p w:rsidR="00E534C4" w:rsidRPr="00934A3A" w:rsidRDefault="00E534C4" w:rsidP="00934A3A">
      <w:pPr>
        <w:widowControl w:val="0"/>
        <w:autoSpaceDE w:val="0"/>
        <w:autoSpaceDN w:val="0"/>
        <w:adjustRightInd w:val="0"/>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b/>
          <w:bCs/>
          <w:sz w:val="24"/>
          <w:szCs w:val="24"/>
        </w:rPr>
        <w:t>II</w:t>
      </w:r>
      <w:r w:rsidRPr="00934A3A">
        <w:rPr>
          <w:rFonts w:ascii="Times New Roman" w:hAnsi="Times New Roman" w:cs="Times New Roman"/>
          <w:b/>
          <w:bCs/>
          <w:sz w:val="24"/>
          <w:szCs w:val="24"/>
          <w:lang w:val="ru-RU"/>
        </w:rPr>
        <w:t xml:space="preserve">. Местоположение на инвестиционното предложение, което може да окаже отрицателно въздействие върху нестабилните екологични характеристики на </w:t>
      </w:r>
      <w:r w:rsidRPr="00934A3A">
        <w:rPr>
          <w:rFonts w:ascii="Times New Roman" w:hAnsi="Times New Roman" w:cs="Times New Roman"/>
          <w:b/>
          <w:bCs/>
          <w:sz w:val="24"/>
          <w:szCs w:val="24"/>
          <w:lang w:val="ru-RU"/>
        </w:rPr>
        <w:lastRenderedPageBreak/>
        <w:t>географските райони, поради което тези характеристики трябва да се вземат под внимание, и по-конкретно:</w:t>
      </w:r>
    </w:p>
    <w:p w:rsidR="00E534C4" w:rsidRPr="00934A3A" w:rsidRDefault="00E534C4" w:rsidP="00934A3A">
      <w:pPr>
        <w:pStyle w:val="a3"/>
        <w:numPr>
          <w:ilvl w:val="0"/>
          <w:numId w:val="12"/>
        </w:numPr>
        <w:spacing w:after="0" w:line="240" w:lineRule="auto"/>
        <w:ind w:left="0" w:firstLine="360"/>
        <w:jc w:val="both"/>
        <w:rPr>
          <w:rFonts w:ascii="Times New Roman" w:hAnsi="Times New Roman" w:cs="Times New Roman"/>
          <w:sz w:val="24"/>
          <w:szCs w:val="24"/>
          <w:lang w:val="bg-BG"/>
        </w:rPr>
      </w:pPr>
      <w:r w:rsidRPr="00934A3A">
        <w:rPr>
          <w:rFonts w:ascii="Times New Roman" w:hAnsi="Times New Roman" w:cs="Times New Roman"/>
          <w:b/>
          <w:bCs/>
          <w:sz w:val="24"/>
          <w:szCs w:val="24"/>
        </w:rPr>
        <w:t>съществуващо и одобрено земеползване;</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Проектната територия представляват имоти от Кадастрална карта на с.Белащица, община Родопи. Имотите представляват земеделска земя с начин на трайно ползване “ниви” и подлежат  на процедура за промяна предназначението му, съгласно изискванията на ЗОЗЗ и ППЗОЗЗ от Комисията по чл. 17 от ЗОЗЗ. Предвижда се промяна предназначение на имота за жилищно строителство, като при изработване на ПУП-ПРЗ е предвидено образуване на „Единадесетброя УПИ за жилищно строителство».</w:t>
      </w:r>
    </w:p>
    <w:p w:rsidR="00E534C4" w:rsidRPr="00934A3A" w:rsidRDefault="00E534C4" w:rsidP="00934A3A">
      <w:pPr>
        <w:pStyle w:val="a3"/>
        <w:numPr>
          <w:ilvl w:val="0"/>
          <w:numId w:val="12"/>
        </w:numPr>
        <w:spacing w:after="0" w:line="240" w:lineRule="auto"/>
        <w:ind w:left="0" w:firstLine="360"/>
        <w:jc w:val="both"/>
        <w:rPr>
          <w:rFonts w:ascii="Times New Roman" w:hAnsi="Times New Roman" w:cs="Times New Roman"/>
          <w:b/>
          <w:bCs/>
          <w:sz w:val="24"/>
          <w:szCs w:val="24"/>
          <w:lang w:val="ru-RU"/>
        </w:rPr>
      </w:pPr>
      <w:r w:rsidRPr="00934A3A">
        <w:rPr>
          <w:rFonts w:ascii="Times New Roman" w:hAnsi="Times New Roman" w:cs="Times New Roman"/>
          <w:b/>
          <w:bCs/>
          <w:sz w:val="24"/>
          <w:szCs w:val="24"/>
          <w:lang w:val="ru-RU"/>
        </w:rPr>
        <w:t>мочурища, крайречни области, речни устия;</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Поземлените имоти, предмет на инвестиционното предложение, не попадат в мочурища, крайречни области и речни устия, поради което  не се очаква реализацията на ИП да окаже негативно влияние върху тези водни обекти и свързаните с тях влажни зони.</w:t>
      </w:r>
    </w:p>
    <w:p w:rsidR="00E534C4" w:rsidRPr="00934A3A" w:rsidRDefault="00E534C4" w:rsidP="00934A3A">
      <w:pPr>
        <w:pStyle w:val="a3"/>
        <w:numPr>
          <w:ilvl w:val="0"/>
          <w:numId w:val="12"/>
        </w:numPr>
        <w:spacing w:after="0" w:line="240" w:lineRule="auto"/>
        <w:ind w:left="0" w:firstLine="360"/>
        <w:jc w:val="both"/>
        <w:rPr>
          <w:rFonts w:ascii="Times New Roman" w:hAnsi="Times New Roman" w:cs="Times New Roman"/>
          <w:b/>
          <w:bCs/>
          <w:sz w:val="24"/>
          <w:szCs w:val="24"/>
          <w:lang w:val="ru-RU"/>
        </w:rPr>
      </w:pPr>
      <w:r w:rsidRPr="00934A3A">
        <w:rPr>
          <w:rFonts w:ascii="Times New Roman" w:hAnsi="Times New Roman" w:cs="Times New Roman"/>
          <w:b/>
          <w:bCs/>
          <w:sz w:val="24"/>
          <w:szCs w:val="24"/>
          <w:lang w:val="ru-RU"/>
        </w:rPr>
        <w:t>крайбрежни зони и морска околна среда;</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Имотите  се намират в Южна България, Община Родопи, Област Пловдив  и не засягат крайбрежни зони и морска околна среда.</w:t>
      </w:r>
    </w:p>
    <w:p w:rsidR="00E534C4" w:rsidRPr="00934A3A" w:rsidRDefault="00E534C4" w:rsidP="00934A3A">
      <w:pPr>
        <w:pStyle w:val="a3"/>
        <w:numPr>
          <w:ilvl w:val="0"/>
          <w:numId w:val="12"/>
        </w:numPr>
        <w:spacing w:after="0" w:line="240" w:lineRule="auto"/>
        <w:ind w:left="0" w:firstLine="360"/>
        <w:jc w:val="both"/>
        <w:rPr>
          <w:rFonts w:ascii="Times New Roman" w:hAnsi="Times New Roman" w:cs="Times New Roman"/>
          <w:b/>
          <w:bCs/>
          <w:sz w:val="24"/>
          <w:szCs w:val="24"/>
        </w:rPr>
      </w:pPr>
      <w:r w:rsidRPr="00934A3A">
        <w:rPr>
          <w:rFonts w:ascii="Times New Roman" w:hAnsi="Times New Roman" w:cs="Times New Roman"/>
          <w:b/>
          <w:bCs/>
          <w:sz w:val="24"/>
          <w:szCs w:val="24"/>
        </w:rPr>
        <w:t>планински и горски райони;</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Теренът е с равнинен характер. В границите на имотите  липсва дървесна растителност, представляваща гора по смисъла на Закона за горите и не се засягат планински и гористи местности.</w:t>
      </w:r>
    </w:p>
    <w:p w:rsidR="00E534C4" w:rsidRPr="00934A3A" w:rsidRDefault="00E534C4" w:rsidP="00934A3A">
      <w:pPr>
        <w:pStyle w:val="a3"/>
        <w:numPr>
          <w:ilvl w:val="0"/>
          <w:numId w:val="12"/>
        </w:numPr>
        <w:spacing w:after="0" w:line="240" w:lineRule="auto"/>
        <w:ind w:left="0" w:firstLine="360"/>
        <w:jc w:val="both"/>
        <w:rPr>
          <w:rFonts w:ascii="Times New Roman" w:hAnsi="Times New Roman" w:cs="Times New Roman"/>
          <w:b/>
          <w:bCs/>
          <w:sz w:val="24"/>
          <w:szCs w:val="24"/>
        </w:rPr>
      </w:pPr>
      <w:r w:rsidRPr="00934A3A">
        <w:rPr>
          <w:rFonts w:ascii="Times New Roman" w:hAnsi="Times New Roman" w:cs="Times New Roman"/>
          <w:b/>
          <w:bCs/>
          <w:sz w:val="24"/>
          <w:szCs w:val="24"/>
        </w:rPr>
        <w:t>защитени със закон територии;</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Имотите, предмет на инвестиционното предложение, не попадат в границите на защитени територии по смисъла на чл. 5 от Закона за защитените територии и в категориите резерват, национален парк, природна забележителност, поддържан резерват, природен парк, защитена местност.</w:t>
      </w:r>
    </w:p>
    <w:p w:rsidR="00E534C4" w:rsidRPr="00934A3A" w:rsidRDefault="00E534C4" w:rsidP="00934A3A">
      <w:pPr>
        <w:pStyle w:val="a3"/>
        <w:numPr>
          <w:ilvl w:val="0"/>
          <w:numId w:val="12"/>
        </w:numPr>
        <w:spacing w:after="0" w:line="240" w:lineRule="auto"/>
        <w:ind w:left="0" w:firstLine="360"/>
        <w:jc w:val="both"/>
        <w:rPr>
          <w:rFonts w:ascii="Times New Roman" w:hAnsi="Times New Roman" w:cs="Times New Roman"/>
          <w:b/>
          <w:bCs/>
          <w:sz w:val="24"/>
          <w:szCs w:val="24"/>
          <w:lang w:val="ru-RU"/>
        </w:rPr>
      </w:pPr>
      <w:r w:rsidRPr="00934A3A">
        <w:rPr>
          <w:rFonts w:ascii="Times New Roman" w:hAnsi="Times New Roman" w:cs="Times New Roman"/>
          <w:b/>
          <w:bCs/>
          <w:sz w:val="24"/>
          <w:szCs w:val="24"/>
          <w:lang w:val="ru-RU"/>
        </w:rPr>
        <w:t>засегнати елементи от Националната екологична мрежа;</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Най-близката защитена зона от Европейската екологична мрежа „НАТУРА 2000“ е BG0001033 „Брестовица“. Отстоянието на имота, предмет на инвестиционното предложение, до най-близката точка на защитената зона по права линия е приблизително 7 км., поради което не се очаква реализацията му да окаже негативно влияние върху предмета на опазване в защитената зона.</w:t>
      </w:r>
    </w:p>
    <w:p w:rsidR="00E534C4" w:rsidRPr="00934A3A" w:rsidRDefault="00E534C4" w:rsidP="00934A3A">
      <w:pPr>
        <w:pStyle w:val="a3"/>
        <w:numPr>
          <w:ilvl w:val="0"/>
          <w:numId w:val="12"/>
        </w:numPr>
        <w:spacing w:after="0" w:line="240" w:lineRule="auto"/>
        <w:ind w:left="0" w:firstLine="360"/>
        <w:jc w:val="both"/>
        <w:rPr>
          <w:rFonts w:ascii="Times New Roman" w:hAnsi="Times New Roman" w:cs="Times New Roman"/>
          <w:b/>
          <w:bCs/>
          <w:sz w:val="24"/>
          <w:szCs w:val="24"/>
          <w:lang w:val="ru-RU"/>
        </w:rPr>
      </w:pPr>
      <w:r w:rsidRPr="00934A3A">
        <w:rPr>
          <w:rFonts w:ascii="Times New Roman" w:hAnsi="Times New Roman" w:cs="Times New Roman"/>
          <w:b/>
          <w:bCs/>
          <w:sz w:val="24"/>
          <w:szCs w:val="24"/>
          <w:lang w:val="ru-RU"/>
        </w:rPr>
        <w:t>ландшафт и обекти с историческа, културна или археологическа стойност;</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Ландшафтът в района на инвестиционното предложение е земеделски. В близост има и други имоти с променено предназначение, които ще се ползват както за жилищни нужди от местното население, така и за обществено-обслужване и туризъм.</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В непосредствена близост н</w:t>
      </w:r>
      <w:r w:rsidRPr="00934A3A">
        <w:rPr>
          <w:rFonts w:ascii="Times New Roman" w:hAnsi="Times New Roman" w:cs="Times New Roman"/>
          <w:sz w:val="24"/>
          <w:szCs w:val="24"/>
          <w:lang w:val="ru-RU"/>
        </w:rPr>
        <w:t xml:space="preserve">яма локализирани </w:t>
      </w:r>
      <w:r w:rsidRPr="00934A3A">
        <w:rPr>
          <w:rFonts w:ascii="Times New Roman" w:hAnsi="Times New Roman" w:cs="Times New Roman"/>
          <w:sz w:val="24"/>
          <w:szCs w:val="24"/>
          <w:lang w:val="bg-BG"/>
        </w:rPr>
        <w:t>обекти с историческа, културна или археологическа стойност</w:t>
      </w:r>
      <w:r w:rsidRPr="00934A3A">
        <w:rPr>
          <w:rFonts w:ascii="Times New Roman" w:hAnsi="Times New Roman" w:cs="Times New Roman"/>
          <w:sz w:val="24"/>
          <w:szCs w:val="24"/>
          <w:lang w:val="ru-RU"/>
        </w:rPr>
        <w:t>.</w:t>
      </w:r>
    </w:p>
    <w:p w:rsidR="00E534C4" w:rsidRPr="00934A3A" w:rsidRDefault="00E534C4" w:rsidP="00934A3A">
      <w:pPr>
        <w:pStyle w:val="a3"/>
        <w:numPr>
          <w:ilvl w:val="0"/>
          <w:numId w:val="12"/>
        </w:numPr>
        <w:spacing w:after="0" w:line="240" w:lineRule="auto"/>
        <w:ind w:left="0" w:firstLine="360"/>
        <w:jc w:val="both"/>
        <w:rPr>
          <w:rFonts w:ascii="Times New Roman" w:hAnsi="Times New Roman" w:cs="Times New Roman"/>
          <w:b/>
          <w:bCs/>
          <w:sz w:val="24"/>
          <w:szCs w:val="24"/>
          <w:lang w:val="ru-RU"/>
        </w:rPr>
      </w:pPr>
      <w:r w:rsidRPr="00934A3A">
        <w:rPr>
          <w:rFonts w:ascii="Times New Roman" w:hAnsi="Times New Roman" w:cs="Times New Roman"/>
          <w:b/>
          <w:bCs/>
          <w:sz w:val="24"/>
          <w:szCs w:val="24"/>
          <w:lang w:val="ru-RU"/>
        </w:rPr>
        <w:t>територии и/или зони и обекти със специфичен санитарен статут или подлежащи на здравна защита.</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Инвестиционното предложение не представлява защитен обект и не попада в територии или зони със специфичен санитарен статут, подлежащи на здравна защита.</w:t>
      </w:r>
    </w:p>
    <w:p w:rsidR="00E534C4" w:rsidRPr="00934A3A" w:rsidRDefault="00E534C4" w:rsidP="00934A3A">
      <w:pPr>
        <w:widowControl w:val="0"/>
        <w:autoSpaceDE w:val="0"/>
        <w:autoSpaceDN w:val="0"/>
        <w:adjustRightInd w:val="0"/>
        <w:spacing w:after="0" w:line="240" w:lineRule="auto"/>
        <w:ind w:firstLine="360"/>
        <w:jc w:val="both"/>
        <w:rPr>
          <w:rFonts w:ascii="Times New Roman" w:hAnsi="Times New Roman" w:cs="Times New Roman"/>
          <w:b/>
          <w:bCs/>
          <w:sz w:val="24"/>
          <w:szCs w:val="24"/>
          <w:lang w:val="bg-BG"/>
        </w:rPr>
      </w:pPr>
      <w:r w:rsidRPr="00934A3A">
        <w:rPr>
          <w:rFonts w:ascii="Times New Roman" w:hAnsi="Times New Roman" w:cs="Times New Roman"/>
          <w:b/>
          <w:bCs/>
          <w:sz w:val="24"/>
          <w:szCs w:val="24"/>
        </w:rPr>
        <w:t>IV</w:t>
      </w:r>
      <w:r w:rsidRPr="00934A3A">
        <w:rPr>
          <w:rFonts w:ascii="Times New Roman" w:hAnsi="Times New Roman" w:cs="Times New Roman"/>
          <w:b/>
          <w:bCs/>
          <w:sz w:val="24"/>
          <w:szCs w:val="24"/>
          <w:lang w:val="ru-RU"/>
        </w:rPr>
        <w:t>.   Тип и характеристики на потенциалното въздействие върху околната среда, като се вземат предвид вероятните значителни последици за околната среда вследствие на реализацията на инвестиционното предложение:</w:t>
      </w:r>
    </w:p>
    <w:p w:rsidR="00E534C4" w:rsidRPr="00934A3A" w:rsidRDefault="00E534C4" w:rsidP="00934A3A">
      <w:pPr>
        <w:pStyle w:val="a3"/>
        <w:numPr>
          <w:ilvl w:val="0"/>
          <w:numId w:val="13"/>
        </w:numPr>
        <w:spacing w:after="0" w:line="240" w:lineRule="auto"/>
        <w:ind w:left="0" w:firstLine="360"/>
        <w:jc w:val="both"/>
        <w:rPr>
          <w:rFonts w:ascii="Times New Roman" w:hAnsi="Times New Roman" w:cs="Times New Roman"/>
          <w:b/>
          <w:bCs/>
          <w:sz w:val="24"/>
          <w:szCs w:val="24"/>
          <w:lang w:val="bg-BG"/>
        </w:rPr>
      </w:pPr>
      <w:r w:rsidRPr="00934A3A">
        <w:rPr>
          <w:rFonts w:ascii="Times New Roman" w:hAnsi="Times New Roman" w:cs="Times New Roman"/>
          <w:b/>
          <w:bCs/>
          <w:sz w:val="24"/>
          <w:szCs w:val="24"/>
          <w:lang w:val="ru-RU"/>
        </w:rPr>
        <w:t>Въздействие върху населението и човешкото здраве, материалните активи, културното наследство, въздуха, водата, почвата, земните недра, ландшафта, климата, биологичното разнообразие и неговите елементи и защитените територии.</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 xml:space="preserve">При строителството и експлоатацията на обекта не се очаква да има негативно въздействие върху </w:t>
      </w:r>
      <w:r w:rsidRPr="00934A3A">
        <w:rPr>
          <w:rFonts w:ascii="Times New Roman" w:hAnsi="Times New Roman" w:cs="Times New Roman"/>
          <w:sz w:val="24"/>
          <w:szCs w:val="24"/>
          <w:lang w:val="ru-RU"/>
        </w:rPr>
        <w:t>човешкото здраве</w:t>
      </w:r>
      <w:r w:rsidRPr="00934A3A">
        <w:rPr>
          <w:rFonts w:ascii="Times New Roman" w:hAnsi="Times New Roman" w:cs="Times New Roman"/>
          <w:sz w:val="24"/>
          <w:szCs w:val="24"/>
          <w:lang w:val="bg-BG"/>
        </w:rPr>
        <w:t xml:space="preserve">. Процесът на изграждане и експлоатация на обекта ще бъде съобразен </w:t>
      </w:r>
      <w:r w:rsidRPr="00934A3A">
        <w:rPr>
          <w:rFonts w:ascii="Times New Roman" w:hAnsi="Times New Roman" w:cs="Times New Roman"/>
          <w:sz w:val="24"/>
          <w:szCs w:val="24"/>
          <w:lang w:val="bg-BG"/>
        </w:rPr>
        <w:lastRenderedPageBreak/>
        <w:t xml:space="preserve">с всички норми и изисквания и няма да води до значими негативни последици по отношение на околната среда. </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Не се очаква отрицателно въздействие върху здравето на хората заети с дейността, тъй като дейността не е източник на вредни вещества, шум, електромагнитни полета или други вредни физични фактори.</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Въздействие върху земеделието и материалните активи – няма, тъй като дейността ще се извършва само на предлаганата площадка.</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Не се очаква въздействие върху атмосферния въздух и атмосферата, тъй като в обекта няма организирани и/или неорганизирани емисии и прах, които биха повлияли на качеството на атмосферния въздух.</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 xml:space="preserve">Не се очаква отрицателно въздействие върху водите. </w:t>
      </w:r>
      <w:r w:rsidRPr="00934A3A">
        <w:rPr>
          <w:rFonts w:ascii="Times New Roman" w:hAnsi="Times New Roman" w:cs="Times New Roman"/>
          <w:sz w:val="24"/>
          <w:szCs w:val="24"/>
          <w:lang w:val="ru-RU"/>
        </w:rPr>
        <w:t>Битовите отпадъчни води от жилищните сгради ще бъдат зауствани във водоплътни изгребни ями, по една за всеки от новообразуваните имоти, които периодично ще се почиства</w:t>
      </w:r>
      <w:r w:rsidRPr="00934A3A">
        <w:rPr>
          <w:rFonts w:ascii="Times New Roman" w:hAnsi="Times New Roman" w:cs="Times New Roman"/>
          <w:sz w:val="24"/>
          <w:szCs w:val="24"/>
          <w:lang w:val="bg-BG"/>
        </w:rPr>
        <w:t>т от специализирани фирми за комунални услуги</w:t>
      </w:r>
      <w:r w:rsidRPr="00934A3A">
        <w:rPr>
          <w:rFonts w:ascii="Times New Roman" w:hAnsi="Times New Roman" w:cs="Times New Roman"/>
          <w:sz w:val="24"/>
          <w:szCs w:val="24"/>
          <w:lang w:val="ru-RU"/>
        </w:rPr>
        <w:t xml:space="preserve"> на база сключен договор.</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Въздействие върху почвата и земните недра – не се очаква отрицателно въздействие. Почвите на площадката ще бъдат унищожавани само в местата на застрояване. Хумусът от тях ще бъде събиран и ще се използва за устройване на зелените площи.</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Предвидените за изграждане жилищни сгради се вписват в околната среда.</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Изграждането на жилищните сгради не би повлияло върху качествата на почвата и земните недра и не е свързано с дейности, оказващи отрицателно въздействие върху ландшафта в района.</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 xml:space="preserve">Върху останалите компоненти на околната среда – природните обекти, минералното разнообразие, </w:t>
      </w:r>
      <w:r w:rsidRPr="00934A3A">
        <w:rPr>
          <w:rFonts w:ascii="Times New Roman" w:hAnsi="Times New Roman" w:cs="Times New Roman"/>
          <w:sz w:val="24"/>
          <w:szCs w:val="24"/>
          <w:lang w:val="ru-RU"/>
        </w:rPr>
        <w:t>биологичното разнообразие и неговите елементи</w:t>
      </w:r>
      <w:r w:rsidRPr="00934A3A">
        <w:rPr>
          <w:rFonts w:ascii="Times New Roman" w:hAnsi="Times New Roman" w:cs="Times New Roman"/>
          <w:sz w:val="24"/>
          <w:szCs w:val="24"/>
          <w:lang w:val="bg-BG"/>
        </w:rPr>
        <w:t>, не се очаква въздействие при реализация на инвестиционното предложение.</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Не се очаква никоя от дейностите да има въздействие върху защитените територии на единични и групови недвижими културни ценности.</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По време на експлоатацията на жилищните сгради, формираните отпадъци ще се събират в контейнери, които ще се обслужват от фирмата по сметосъбиране и сметоизвозване за района, чрез сключване на договор.</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Имотите не попадат в границите на защитени територии по смисъла на Закона за защитените територии и в границите на защитени зони от Националната екологична мрежа,  поради което не се очаква въздействие върху този компонент.</w:t>
      </w:r>
    </w:p>
    <w:p w:rsidR="00E534C4" w:rsidRPr="00934A3A" w:rsidRDefault="00E534C4" w:rsidP="00934A3A">
      <w:pPr>
        <w:pStyle w:val="a3"/>
        <w:numPr>
          <w:ilvl w:val="0"/>
          <w:numId w:val="13"/>
        </w:numPr>
        <w:spacing w:after="0" w:line="240" w:lineRule="auto"/>
        <w:ind w:left="0" w:firstLine="360"/>
        <w:jc w:val="both"/>
        <w:rPr>
          <w:rFonts w:ascii="Times New Roman" w:hAnsi="Times New Roman" w:cs="Times New Roman"/>
          <w:b/>
          <w:bCs/>
          <w:sz w:val="24"/>
          <w:szCs w:val="24"/>
          <w:lang w:val="ru-RU"/>
        </w:rPr>
      </w:pPr>
      <w:r w:rsidRPr="00934A3A">
        <w:rPr>
          <w:rFonts w:ascii="Times New Roman" w:hAnsi="Times New Roman" w:cs="Times New Roman"/>
          <w:b/>
          <w:bCs/>
          <w:sz w:val="24"/>
          <w:szCs w:val="24"/>
          <w:lang w:val="ru-RU"/>
        </w:rPr>
        <w:t>Въздействие върху елементи от Националната екологична мрежа, включително на разположените в близост до инвестиционното предложение.</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Въз основа на представената като приложение информация и на основание чл. 31 от ЗБР и чл. 2, ал. 1, т. 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най-близката защитена зона от компетентния орган – РИОСВ Пловдив.</w:t>
      </w:r>
    </w:p>
    <w:p w:rsidR="00E534C4" w:rsidRPr="00934A3A" w:rsidRDefault="00E534C4" w:rsidP="00934A3A">
      <w:pPr>
        <w:pStyle w:val="a3"/>
        <w:numPr>
          <w:ilvl w:val="0"/>
          <w:numId w:val="13"/>
        </w:numPr>
        <w:spacing w:after="0" w:line="240" w:lineRule="auto"/>
        <w:ind w:left="0" w:firstLine="360"/>
        <w:jc w:val="both"/>
        <w:rPr>
          <w:rFonts w:ascii="Times New Roman" w:hAnsi="Times New Roman" w:cs="Times New Roman"/>
          <w:b/>
          <w:bCs/>
          <w:sz w:val="24"/>
          <w:szCs w:val="24"/>
          <w:lang w:val="ru-RU"/>
        </w:rPr>
      </w:pPr>
      <w:r w:rsidRPr="00934A3A">
        <w:rPr>
          <w:rFonts w:ascii="Times New Roman" w:hAnsi="Times New Roman" w:cs="Times New Roman"/>
          <w:b/>
          <w:bCs/>
          <w:sz w:val="24"/>
          <w:szCs w:val="24"/>
          <w:lang w:val="ru-RU"/>
        </w:rPr>
        <w:t>Очакваните последици, произтичащи от уязвимостта на инвестиционното предложение от риск от големи аварии и/или бедствия.</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Инвестиционното предложение за жилищно строителство</w:t>
      </w:r>
      <w:r w:rsidRPr="00934A3A">
        <w:rPr>
          <w:rFonts w:ascii="Times New Roman" w:hAnsi="Times New Roman" w:cs="Times New Roman"/>
          <w:sz w:val="24"/>
          <w:szCs w:val="24"/>
          <w:lang w:val="ru-RU"/>
        </w:rPr>
        <w:t xml:space="preserve"> не се класифицира като предприятие и/или съоръжение с нисък рисков потенциал или предприятие и/или съоръжение с висок рисков потенциал, в което са налични опасни вещества по приложение № 3, поради което не е необходимо да се подава уведомление за извършената класификация с цел предотвратяване на големи аварии с опасни вещества и ограничаване на последствията от тях за живота и здравето на хората и за околната среда.</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 xml:space="preserve">Като риск може да се разглежда вероятността дадена потенциална опасност, свързана със строителството да засегне неблагоприятно компонентите на околната среда или населението.  </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lastRenderedPageBreak/>
        <w:t>Строителите на жилищните сгради, съгласно изискванията за здравословни и безопасни условия на труд,</w:t>
      </w:r>
      <w:r w:rsidRPr="00934A3A">
        <w:rPr>
          <w:rFonts w:ascii="Times New Roman" w:hAnsi="Times New Roman" w:cs="Times New Roman"/>
          <w:sz w:val="24"/>
          <w:szCs w:val="24"/>
          <w:lang w:val="ru-RU"/>
        </w:rPr>
        <w:t xml:space="preserve"> ще осигур</w:t>
      </w:r>
      <w:r w:rsidRPr="00934A3A">
        <w:rPr>
          <w:rFonts w:ascii="Times New Roman" w:hAnsi="Times New Roman" w:cs="Times New Roman"/>
          <w:sz w:val="24"/>
          <w:szCs w:val="24"/>
          <w:lang w:val="bg-BG"/>
        </w:rPr>
        <w:t>ят</w:t>
      </w:r>
      <w:r w:rsidRPr="00934A3A">
        <w:rPr>
          <w:rFonts w:ascii="Times New Roman" w:hAnsi="Times New Roman" w:cs="Times New Roman"/>
          <w:sz w:val="24"/>
          <w:szCs w:val="24"/>
          <w:lang w:val="ru-RU"/>
        </w:rPr>
        <w:t xml:space="preserve"> индивидуални средства за защита: работно облекло на строителите и на обслужващия персонал с цел избягване на предпоставки за възникване на опасни инциденти, съобразено със специфичната работа.</w:t>
      </w:r>
      <w:r w:rsidRPr="00934A3A">
        <w:rPr>
          <w:rFonts w:ascii="Times New Roman" w:hAnsi="Times New Roman" w:cs="Times New Roman"/>
          <w:sz w:val="24"/>
          <w:szCs w:val="24"/>
          <w:lang w:val="bg-BG"/>
        </w:rPr>
        <w:t xml:space="preserve"> </w:t>
      </w:r>
      <w:r w:rsidRPr="00934A3A">
        <w:rPr>
          <w:rFonts w:ascii="Times New Roman" w:hAnsi="Times New Roman" w:cs="Times New Roman"/>
          <w:sz w:val="24"/>
          <w:szCs w:val="24"/>
          <w:lang w:val="ru-RU"/>
        </w:rPr>
        <w:t>По отношение на трудовия риск задължително</w:t>
      </w:r>
      <w:r w:rsidRPr="00934A3A">
        <w:rPr>
          <w:rFonts w:ascii="Times New Roman" w:hAnsi="Times New Roman" w:cs="Times New Roman"/>
          <w:sz w:val="24"/>
          <w:szCs w:val="24"/>
          <w:lang w:val="bg-BG"/>
        </w:rPr>
        <w:t xml:space="preserve"> ще се спазва</w:t>
      </w:r>
      <w:r w:rsidRPr="00934A3A">
        <w:rPr>
          <w:rFonts w:ascii="Times New Roman" w:hAnsi="Times New Roman" w:cs="Times New Roman"/>
          <w:sz w:val="24"/>
          <w:szCs w:val="24"/>
          <w:lang w:val="ru-RU"/>
        </w:rPr>
        <w:t xml:space="preserve"> технологичната</w:t>
      </w:r>
      <w:r w:rsidRPr="00934A3A">
        <w:rPr>
          <w:rFonts w:ascii="Times New Roman" w:hAnsi="Times New Roman" w:cs="Times New Roman"/>
          <w:sz w:val="24"/>
          <w:szCs w:val="24"/>
          <w:lang w:val="bg-BG"/>
        </w:rPr>
        <w:t xml:space="preserve"> </w:t>
      </w:r>
      <w:r w:rsidRPr="00934A3A">
        <w:rPr>
          <w:rFonts w:ascii="Times New Roman" w:hAnsi="Times New Roman" w:cs="Times New Roman"/>
          <w:sz w:val="24"/>
          <w:szCs w:val="24"/>
          <w:lang w:val="ru-RU"/>
        </w:rPr>
        <w:t xml:space="preserve">дисцилина и инструкциите за безопасна работа. </w:t>
      </w:r>
      <w:r w:rsidRPr="00934A3A">
        <w:rPr>
          <w:rFonts w:ascii="Times New Roman" w:hAnsi="Times New Roman" w:cs="Times New Roman"/>
          <w:sz w:val="24"/>
          <w:szCs w:val="24"/>
          <w:lang w:val="bg-BG"/>
        </w:rPr>
        <w:t>До обекта няма да се допускат необучени и неинструктирани работници.</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 xml:space="preserve">За </w:t>
      </w:r>
      <w:r w:rsidRPr="00934A3A">
        <w:rPr>
          <w:rFonts w:ascii="Times New Roman" w:hAnsi="Times New Roman" w:cs="Times New Roman"/>
          <w:sz w:val="24"/>
          <w:szCs w:val="24"/>
          <w:lang w:val="bg-BG"/>
        </w:rPr>
        <w:t>реализацията на всяка жилищна сграда</w:t>
      </w:r>
      <w:r w:rsidRPr="00934A3A">
        <w:rPr>
          <w:rFonts w:ascii="Times New Roman" w:hAnsi="Times New Roman" w:cs="Times New Roman"/>
          <w:sz w:val="24"/>
          <w:szCs w:val="24"/>
          <w:lang w:val="ru-RU"/>
        </w:rPr>
        <w:t xml:space="preserve"> ще се изготви проект „План за безопасност и здраве“, в който ще бъдат дадени насоки по организация на строителството, технологична последователност на строителните работи, необходимите материали, техническата безопасност, хигиена на труда и пожарна безопасност, съгласно “Наредба № 2 за минималните изисквания за здравословни и безопасни условия на труд при извършване на строителните и монтажните работи от 22.03.2004 год.,  които стриктно ще се спазват при изпълнението на обекта.</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 xml:space="preserve">По време на експлоатацията при неправилна </w:t>
      </w:r>
      <w:r w:rsidRPr="00934A3A">
        <w:rPr>
          <w:rFonts w:ascii="Times New Roman" w:hAnsi="Times New Roman" w:cs="Times New Roman"/>
          <w:sz w:val="24"/>
          <w:szCs w:val="24"/>
          <w:lang w:val="bg-BG"/>
        </w:rPr>
        <w:t>работа</w:t>
      </w:r>
      <w:r w:rsidRPr="00934A3A">
        <w:rPr>
          <w:rFonts w:ascii="Times New Roman" w:hAnsi="Times New Roman" w:cs="Times New Roman"/>
          <w:sz w:val="24"/>
          <w:szCs w:val="24"/>
          <w:lang w:val="ru-RU"/>
        </w:rPr>
        <w:t xml:space="preserve"> и не добра поддръжка на инсталациите и при неспазване на изискванията за безопастност на труда има рискове от инциденти. Тези рискове също могат да бъдат избегнати, като се следи за състоянието и нормална работа на същите.</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Инвестиционните</w:t>
      </w:r>
      <w:r w:rsidRPr="00934A3A">
        <w:rPr>
          <w:rFonts w:ascii="Times New Roman" w:hAnsi="Times New Roman" w:cs="Times New Roman"/>
          <w:sz w:val="24"/>
          <w:szCs w:val="24"/>
          <w:lang w:val="ru-RU"/>
        </w:rPr>
        <w:t xml:space="preserve"> проекти, </w:t>
      </w:r>
      <w:r w:rsidRPr="00934A3A">
        <w:rPr>
          <w:rFonts w:ascii="Times New Roman" w:hAnsi="Times New Roman" w:cs="Times New Roman"/>
          <w:sz w:val="24"/>
          <w:szCs w:val="24"/>
          <w:lang w:val="bg-BG"/>
        </w:rPr>
        <w:t xml:space="preserve">реализацията и </w:t>
      </w:r>
      <w:r w:rsidRPr="00934A3A">
        <w:rPr>
          <w:rFonts w:ascii="Times New Roman" w:hAnsi="Times New Roman" w:cs="Times New Roman"/>
          <w:sz w:val="24"/>
          <w:szCs w:val="24"/>
          <w:lang w:val="ru-RU"/>
        </w:rPr>
        <w:t>експлоатацията на обект</w:t>
      </w:r>
      <w:r w:rsidRPr="00934A3A">
        <w:rPr>
          <w:rFonts w:ascii="Times New Roman" w:hAnsi="Times New Roman" w:cs="Times New Roman"/>
          <w:sz w:val="24"/>
          <w:szCs w:val="24"/>
          <w:lang w:val="bg-BG"/>
        </w:rPr>
        <w:t>ите</w:t>
      </w:r>
      <w:r w:rsidRPr="00934A3A">
        <w:rPr>
          <w:rFonts w:ascii="Times New Roman" w:hAnsi="Times New Roman" w:cs="Times New Roman"/>
          <w:sz w:val="24"/>
          <w:szCs w:val="24"/>
          <w:lang w:val="ru-RU"/>
        </w:rPr>
        <w:t xml:space="preserve"> ще бъдат изпълнени </w:t>
      </w:r>
      <w:r w:rsidRPr="00934A3A">
        <w:rPr>
          <w:rFonts w:ascii="Times New Roman" w:hAnsi="Times New Roman" w:cs="Times New Roman"/>
          <w:sz w:val="24"/>
          <w:szCs w:val="24"/>
          <w:lang w:val="bg-BG"/>
        </w:rPr>
        <w:t>в съответствие с действащата техническа и нормативна база.</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 xml:space="preserve">С предвижданията, залегнали при реализацията </w:t>
      </w:r>
      <w:r w:rsidRPr="00934A3A">
        <w:rPr>
          <w:rFonts w:ascii="Times New Roman" w:hAnsi="Times New Roman" w:cs="Times New Roman"/>
          <w:sz w:val="24"/>
          <w:szCs w:val="24"/>
          <w:lang w:val="ru-RU"/>
        </w:rPr>
        <w:t>на</w:t>
      </w:r>
      <w:r w:rsidRPr="00934A3A">
        <w:rPr>
          <w:rFonts w:ascii="Times New Roman" w:hAnsi="Times New Roman" w:cs="Times New Roman"/>
          <w:sz w:val="24"/>
          <w:szCs w:val="24"/>
          <w:lang w:val="bg-BG"/>
        </w:rPr>
        <w:t xml:space="preserve"> </w:t>
      </w:r>
      <w:r w:rsidRPr="00934A3A">
        <w:rPr>
          <w:rFonts w:ascii="Times New Roman" w:hAnsi="Times New Roman" w:cs="Times New Roman"/>
          <w:sz w:val="24"/>
          <w:szCs w:val="24"/>
          <w:lang w:val="ru-RU"/>
        </w:rPr>
        <w:t xml:space="preserve">инвестиционното предложение </w:t>
      </w:r>
      <w:r w:rsidRPr="00934A3A">
        <w:rPr>
          <w:rFonts w:ascii="Times New Roman" w:hAnsi="Times New Roman" w:cs="Times New Roman"/>
          <w:sz w:val="24"/>
          <w:szCs w:val="24"/>
          <w:lang w:val="bg-BG"/>
        </w:rPr>
        <w:t xml:space="preserve">по отношение на </w:t>
      </w:r>
      <w:r w:rsidRPr="00934A3A">
        <w:rPr>
          <w:rFonts w:ascii="Times New Roman" w:hAnsi="Times New Roman" w:cs="Times New Roman"/>
          <w:sz w:val="24"/>
          <w:szCs w:val="24"/>
          <w:lang w:val="ru-RU"/>
        </w:rPr>
        <w:t>техника и методи, характер и</w:t>
      </w:r>
      <w:r w:rsidRPr="00934A3A">
        <w:rPr>
          <w:rFonts w:ascii="Times New Roman" w:hAnsi="Times New Roman" w:cs="Times New Roman"/>
          <w:sz w:val="24"/>
          <w:szCs w:val="24"/>
          <w:lang w:val="bg-BG"/>
        </w:rPr>
        <w:t xml:space="preserve"> </w:t>
      </w:r>
      <w:r w:rsidRPr="00934A3A">
        <w:rPr>
          <w:rFonts w:ascii="Times New Roman" w:hAnsi="Times New Roman" w:cs="Times New Roman"/>
          <w:sz w:val="24"/>
          <w:szCs w:val="24"/>
          <w:lang w:val="ru-RU"/>
        </w:rPr>
        <w:t>мащаб</w:t>
      </w:r>
      <w:r w:rsidRPr="00934A3A">
        <w:rPr>
          <w:rFonts w:ascii="Times New Roman" w:hAnsi="Times New Roman" w:cs="Times New Roman"/>
          <w:sz w:val="24"/>
          <w:szCs w:val="24"/>
          <w:lang w:val="bg-BG"/>
        </w:rPr>
        <w:t xml:space="preserve"> </w:t>
      </w:r>
      <w:r w:rsidRPr="00934A3A">
        <w:rPr>
          <w:rFonts w:ascii="Times New Roman" w:hAnsi="Times New Roman" w:cs="Times New Roman"/>
          <w:sz w:val="24"/>
          <w:szCs w:val="24"/>
          <w:lang w:val="ru-RU"/>
        </w:rPr>
        <w:t>не се очаква риск от инциденти, аварии</w:t>
      </w:r>
      <w:r w:rsidRPr="00934A3A">
        <w:rPr>
          <w:rFonts w:ascii="Times New Roman" w:hAnsi="Times New Roman" w:cs="Times New Roman"/>
          <w:sz w:val="24"/>
          <w:szCs w:val="24"/>
          <w:lang w:val="bg-BG"/>
        </w:rPr>
        <w:t xml:space="preserve"> </w:t>
      </w:r>
      <w:r w:rsidRPr="00934A3A">
        <w:rPr>
          <w:rFonts w:ascii="Times New Roman" w:hAnsi="Times New Roman" w:cs="Times New Roman"/>
          <w:sz w:val="24"/>
          <w:szCs w:val="24"/>
          <w:lang w:val="ru-RU"/>
        </w:rPr>
        <w:t>и/или бедствия за околната среда и здравето на хората.</w:t>
      </w:r>
    </w:p>
    <w:p w:rsidR="00E534C4" w:rsidRPr="00934A3A" w:rsidRDefault="00E534C4" w:rsidP="00934A3A">
      <w:pPr>
        <w:pStyle w:val="a3"/>
        <w:numPr>
          <w:ilvl w:val="0"/>
          <w:numId w:val="13"/>
        </w:numPr>
        <w:spacing w:after="0" w:line="240" w:lineRule="auto"/>
        <w:ind w:left="0" w:firstLine="360"/>
        <w:jc w:val="both"/>
        <w:rPr>
          <w:rFonts w:ascii="Times New Roman" w:hAnsi="Times New Roman" w:cs="Times New Roman"/>
          <w:b/>
          <w:bCs/>
          <w:sz w:val="24"/>
          <w:szCs w:val="24"/>
          <w:lang w:val="ru-RU"/>
        </w:rPr>
      </w:pPr>
      <w:r w:rsidRPr="00934A3A">
        <w:rPr>
          <w:rFonts w:ascii="Times New Roman" w:hAnsi="Times New Roman" w:cs="Times New Roman"/>
          <w:b/>
          <w:bCs/>
          <w:sz w:val="24"/>
          <w:szCs w:val="24"/>
          <w:lang w:val="ru-RU"/>
        </w:rPr>
        <w:t>Вид и естество на въздействието (пряко, непряко, вторично, кумулативно, краткотрайно, средно- и дълготрайно, постоянно и временно, положително и отрицателно).</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 xml:space="preserve">В етапа на строителство на </w:t>
      </w:r>
      <w:r w:rsidRPr="00934A3A">
        <w:rPr>
          <w:rFonts w:ascii="Times New Roman" w:hAnsi="Times New Roman" w:cs="Times New Roman"/>
          <w:sz w:val="24"/>
          <w:szCs w:val="24"/>
          <w:lang w:val="bg-BG"/>
        </w:rPr>
        <w:t>жилищните сгради,</w:t>
      </w:r>
      <w:r w:rsidRPr="00934A3A">
        <w:rPr>
          <w:rFonts w:ascii="Times New Roman" w:hAnsi="Times New Roman" w:cs="Times New Roman"/>
          <w:sz w:val="24"/>
          <w:szCs w:val="24"/>
          <w:lang w:val="ru-RU"/>
        </w:rPr>
        <w:t xml:space="preserve"> описаните въздействия по отделни компоненти ще имат временно и краткотрайно въздействие до приключване на строителството. </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 xml:space="preserve">Основно </w:t>
      </w:r>
      <w:r w:rsidRPr="00934A3A">
        <w:rPr>
          <w:rFonts w:ascii="Times New Roman" w:hAnsi="Times New Roman" w:cs="Times New Roman"/>
          <w:sz w:val="24"/>
          <w:szCs w:val="24"/>
          <w:lang w:val="bg-BG"/>
        </w:rPr>
        <w:t xml:space="preserve">пряко </w:t>
      </w:r>
      <w:r w:rsidRPr="00934A3A">
        <w:rPr>
          <w:rFonts w:ascii="Times New Roman" w:hAnsi="Times New Roman" w:cs="Times New Roman"/>
          <w:sz w:val="24"/>
          <w:szCs w:val="24"/>
          <w:lang w:val="ru-RU"/>
        </w:rPr>
        <w:t>въздействие ще се окаже върху компонента почви, породено в резултат на изкопните работи за изграждането на сград</w:t>
      </w:r>
      <w:r w:rsidRPr="00934A3A">
        <w:rPr>
          <w:rFonts w:ascii="Times New Roman" w:hAnsi="Times New Roman" w:cs="Times New Roman"/>
          <w:sz w:val="24"/>
          <w:szCs w:val="24"/>
          <w:lang w:val="bg-BG"/>
        </w:rPr>
        <w:t>ите</w:t>
      </w:r>
      <w:r w:rsidRPr="00934A3A">
        <w:rPr>
          <w:rFonts w:ascii="Times New Roman" w:hAnsi="Times New Roman" w:cs="Times New Roman"/>
          <w:sz w:val="24"/>
          <w:szCs w:val="24"/>
          <w:lang w:val="ru-RU"/>
        </w:rPr>
        <w:t xml:space="preserve"> и съоръженията и за прокарване на необходимите подземни комуникации.</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Въздействието по време на експлоатацията на жилищните сгради се очаква да бъде пряко, дълготрайно, постоянно, без кумулативно действие</w:t>
      </w:r>
      <w:r w:rsidRPr="00934A3A">
        <w:rPr>
          <w:rFonts w:ascii="Times New Roman" w:hAnsi="Times New Roman" w:cs="Times New Roman"/>
          <w:sz w:val="24"/>
          <w:szCs w:val="24"/>
          <w:lang w:val="bg-BG"/>
        </w:rPr>
        <w:t>,</w:t>
      </w:r>
      <w:r w:rsidRPr="00934A3A">
        <w:rPr>
          <w:rFonts w:ascii="Times New Roman" w:hAnsi="Times New Roman" w:cs="Times New Roman"/>
          <w:sz w:val="24"/>
          <w:szCs w:val="24"/>
          <w:lang w:val="ru-RU"/>
        </w:rPr>
        <w:t xml:space="preserve"> локално в </w:t>
      </w:r>
      <w:r w:rsidRPr="00934A3A">
        <w:rPr>
          <w:rFonts w:ascii="Times New Roman" w:hAnsi="Times New Roman" w:cs="Times New Roman"/>
          <w:sz w:val="24"/>
          <w:szCs w:val="24"/>
          <w:lang w:val="bg-BG"/>
        </w:rPr>
        <w:t>рамките на новите имоти,</w:t>
      </w:r>
      <w:r w:rsidRPr="00934A3A">
        <w:rPr>
          <w:rFonts w:ascii="Times New Roman" w:hAnsi="Times New Roman" w:cs="Times New Roman"/>
          <w:sz w:val="24"/>
          <w:szCs w:val="24"/>
          <w:lang w:val="ru-RU"/>
        </w:rPr>
        <w:t xml:space="preserve"> без изразен негативен ефект върху компонентите на околната среда.</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В близост на инвестиционното предложение има други съществуващи и одобрени с план урегулирани поземлени имоти, отредени за жилищно строителство</w:t>
      </w:r>
      <w:r w:rsidRPr="00934A3A">
        <w:rPr>
          <w:rFonts w:ascii="Times New Roman" w:hAnsi="Times New Roman" w:cs="Times New Roman"/>
          <w:sz w:val="24"/>
          <w:szCs w:val="24"/>
          <w:lang w:val="bg-BG"/>
        </w:rPr>
        <w:t>, обществено-обслужване и туризъм</w:t>
      </w:r>
      <w:r w:rsidRPr="00934A3A">
        <w:rPr>
          <w:rFonts w:ascii="Times New Roman" w:hAnsi="Times New Roman" w:cs="Times New Roman"/>
          <w:sz w:val="24"/>
          <w:szCs w:val="24"/>
          <w:lang w:val="ru-RU"/>
        </w:rPr>
        <w:t>.</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 xml:space="preserve">Генерираните отпадъци ще се третират съгласно изискванията на ЗУО, поради което не се очаква да окажат отрицателно въздействие върху компонентите на околната среда.  </w:t>
      </w:r>
    </w:p>
    <w:p w:rsidR="00E534C4" w:rsidRPr="00934A3A" w:rsidRDefault="00E534C4" w:rsidP="00934A3A">
      <w:pPr>
        <w:pStyle w:val="a3"/>
        <w:numPr>
          <w:ilvl w:val="0"/>
          <w:numId w:val="13"/>
        </w:numPr>
        <w:spacing w:after="0" w:line="240" w:lineRule="auto"/>
        <w:ind w:left="0" w:firstLine="360"/>
        <w:jc w:val="both"/>
        <w:rPr>
          <w:rFonts w:ascii="Times New Roman" w:hAnsi="Times New Roman" w:cs="Times New Roman"/>
          <w:b/>
          <w:bCs/>
          <w:sz w:val="24"/>
          <w:szCs w:val="24"/>
          <w:lang w:val="ru-RU"/>
        </w:rPr>
      </w:pPr>
      <w:r w:rsidRPr="00934A3A">
        <w:rPr>
          <w:rFonts w:ascii="Times New Roman" w:hAnsi="Times New Roman" w:cs="Times New Roman"/>
          <w:b/>
          <w:bCs/>
          <w:sz w:val="24"/>
          <w:szCs w:val="24"/>
          <w:lang w:val="ru-RU"/>
        </w:rPr>
        <w:t>Степен и пространствен обхват на въздействието - географски район; засегнато население; населени места (наименование, вид - град, село, курортно селище, брой на населението, което е вероятно да бъде засегнато, и др.).</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 xml:space="preserve">Предвид характера и мащаба на инвестиционното предложение, реализацията му има локален обхват и не се очаква да засегне в негативен аспект населението на </w:t>
      </w:r>
      <w:r w:rsidRPr="00934A3A">
        <w:rPr>
          <w:rFonts w:ascii="Times New Roman" w:hAnsi="Times New Roman" w:cs="Times New Roman"/>
          <w:sz w:val="24"/>
          <w:szCs w:val="24"/>
          <w:lang w:val="bg-BG"/>
        </w:rPr>
        <w:t xml:space="preserve">с. Брестник и </w:t>
      </w:r>
      <w:r w:rsidRPr="00934A3A">
        <w:rPr>
          <w:rFonts w:ascii="Times New Roman" w:hAnsi="Times New Roman" w:cs="Times New Roman"/>
          <w:sz w:val="24"/>
          <w:szCs w:val="24"/>
          <w:lang w:val="ru-RU"/>
        </w:rPr>
        <w:t>близките населени места в община</w:t>
      </w:r>
      <w:r w:rsidRPr="00934A3A">
        <w:rPr>
          <w:rFonts w:ascii="Times New Roman" w:hAnsi="Times New Roman" w:cs="Times New Roman"/>
          <w:sz w:val="24"/>
          <w:szCs w:val="24"/>
          <w:lang w:val="bg-BG"/>
        </w:rPr>
        <w:t xml:space="preserve"> „Родопи“ – Пловдив</w:t>
      </w:r>
      <w:r w:rsidRPr="00934A3A">
        <w:rPr>
          <w:rFonts w:ascii="Times New Roman" w:hAnsi="Times New Roman" w:cs="Times New Roman"/>
          <w:sz w:val="24"/>
          <w:szCs w:val="24"/>
          <w:lang w:val="ru-RU"/>
        </w:rPr>
        <w:t xml:space="preserve">. </w:t>
      </w:r>
    </w:p>
    <w:p w:rsidR="00E534C4" w:rsidRPr="00934A3A" w:rsidRDefault="00E534C4" w:rsidP="00934A3A">
      <w:pPr>
        <w:pStyle w:val="a3"/>
        <w:numPr>
          <w:ilvl w:val="0"/>
          <w:numId w:val="13"/>
        </w:numPr>
        <w:spacing w:after="0" w:line="240" w:lineRule="auto"/>
        <w:ind w:left="0" w:firstLine="360"/>
        <w:jc w:val="both"/>
        <w:rPr>
          <w:rFonts w:ascii="Times New Roman" w:hAnsi="Times New Roman" w:cs="Times New Roman"/>
          <w:b/>
          <w:bCs/>
          <w:sz w:val="24"/>
          <w:szCs w:val="24"/>
          <w:lang w:val="ru-RU"/>
        </w:rPr>
      </w:pPr>
      <w:r w:rsidRPr="00934A3A">
        <w:rPr>
          <w:rFonts w:ascii="Times New Roman" w:hAnsi="Times New Roman" w:cs="Times New Roman"/>
          <w:b/>
          <w:bCs/>
          <w:sz w:val="24"/>
          <w:szCs w:val="24"/>
          <w:lang w:val="ru-RU"/>
        </w:rPr>
        <w:t>Вероятност, интензивност, комплексност на въздействието.</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При реализацията на проекта за изграждане на единадесет броя жилищни сгради в новообразувани УПИ няма вероятност за поява на отрицателни въздействия върху компонентите на околната среда, тъй като ще бъдат спазени изискванията на екологичното законодателство и ще се предприемат мерки, свързани с избягване, предотвратяване</w:t>
      </w:r>
      <w:r w:rsidRPr="00934A3A">
        <w:rPr>
          <w:rFonts w:ascii="Times New Roman" w:hAnsi="Times New Roman" w:cs="Times New Roman"/>
          <w:sz w:val="24"/>
          <w:szCs w:val="24"/>
          <w:lang w:val="bg-BG"/>
        </w:rPr>
        <w:t xml:space="preserve"> и</w:t>
      </w:r>
      <w:r w:rsidRPr="00934A3A">
        <w:rPr>
          <w:rFonts w:ascii="Times New Roman" w:hAnsi="Times New Roman" w:cs="Times New Roman"/>
          <w:sz w:val="24"/>
          <w:szCs w:val="24"/>
          <w:lang w:val="ru-RU"/>
        </w:rPr>
        <w:t xml:space="preserve"> </w:t>
      </w:r>
      <w:r w:rsidRPr="00934A3A">
        <w:rPr>
          <w:rFonts w:ascii="Times New Roman" w:hAnsi="Times New Roman" w:cs="Times New Roman"/>
          <w:sz w:val="24"/>
          <w:szCs w:val="24"/>
          <w:lang w:val="ru-RU"/>
        </w:rPr>
        <w:lastRenderedPageBreak/>
        <w:t>намаляване на предполагаеми отрицателни въздействия върху околната среда и човешкото здраве.</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Възможното въздействие върху околната среда е пряко и краткотрайно, обхватът е локализиран в границите на площадката. Вероятността на появата е еднократна, ограничена във времето при строителството</w:t>
      </w:r>
      <w:r w:rsidRPr="00934A3A">
        <w:rPr>
          <w:rFonts w:ascii="Times New Roman" w:hAnsi="Times New Roman" w:cs="Times New Roman"/>
          <w:sz w:val="24"/>
          <w:szCs w:val="24"/>
          <w:lang w:val="bg-BG"/>
        </w:rPr>
        <w:t>, без обратимост</w:t>
      </w:r>
      <w:r w:rsidRPr="00934A3A">
        <w:rPr>
          <w:rFonts w:ascii="Times New Roman" w:hAnsi="Times New Roman" w:cs="Times New Roman"/>
          <w:sz w:val="24"/>
          <w:szCs w:val="24"/>
          <w:lang w:val="ru-RU"/>
        </w:rPr>
        <w:t xml:space="preserve"> и периодична при експлоатацията (субективен фактор са недобросъвест</w:t>
      </w:r>
      <w:r w:rsidRPr="00934A3A">
        <w:rPr>
          <w:rFonts w:ascii="Times New Roman" w:hAnsi="Times New Roman" w:cs="Times New Roman"/>
          <w:sz w:val="24"/>
          <w:szCs w:val="24"/>
          <w:lang w:val="bg-BG"/>
        </w:rPr>
        <w:t xml:space="preserve">ност </w:t>
      </w:r>
      <w:r w:rsidRPr="00934A3A">
        <w:rPr>
          <w:rFonts w:ascii="Times New Roman" w:hAnsi="Times New Roman" w:cs="Times New Roman"/>
          <w:sz w:val="24"/>
          <w:szCs w:val="24"/>
          <w:lang w:val="ru-RU"/>
        </w:rPr>
        <w:t>и бедствени ситуации).</w:t>
      </w:r>
    </w:p>
    <w:p w:rsidR="00E534C4" w:rsidRPr="00934A3A" w:rsidRDefault="00E534C4" w:rsidP="00934A3A">
      <w:pPr>
        <w:spacing w:after="0" w:line="240" w:lineRule="auto"/>
        <w:ind w:firstLine="360"/>
        <w:jc w:val="both"/>
        <w:rPr>
          <w:rFonts w:ascii="Times New Roman" w:hAnsi="Times New Roman" w:cs="Times New Roman"/>
          <w:sz w:val="24"/>
          <w:szCs w:val="24"/>
          <w:lang w:val="ru-RU"/>
        </w:rPr>
      </w:pPr>
      <w:r w:rsidRPr="00934A3A">
        <w:rPr>
          <w:rFonts w:ascii="Times New Roman" w:hAnsi="Times New Roman" w:cs="Times New Roman"/>
          <w:sz w:val="24"/>
          <w:szCs w:val="24"/>
          <w:lang w:val="ru-RU"/>
        </w:rPr>
        <w:t xml:space="preserve">Предвид характера на инвестиционното предложение и липсата на производствена дейност, реализацията </w:t>
      </w:r>
      <w:r w:rsidRPr="00934A3A">
        <w:rPr>
          <w:rFonts w:ascii="Times New Roman" w:hAnsi="Times New Roman" w:cs="Times New Roman"/>
          <w:sz w:val="24"/>
          <w:szCs w:val="24"/>
          <w:lang w:val="bg-BG"/>
        </w:rPr>
        <w:t>му</w:t>
      </w:r>
      <w:r w:rsidRPr="00934A3A">
        <w:rPr>
          <w:rFonts w:ascii="Times New Roman" w:hAnsi="Times New Roman" w:cs="Times New Roman"/>
          <w:sz w:val="24"/>
          <w:szCs w:val="24"/>
          <w:lang w:val="ru-RU"/>
        </w:rPr>
        <w:t xml:space="preserve"> няма да повли</w:t>
      </w:r>
      <w:r w:rsidRPr="00934A3A">
        <w:rPr>
          <w:rFonts w:ascii="Times New Roman" w:hAnsi="Times New Roman" w:cs="Times New Roman"/>
          <w:sz w:val="24"/>
          <w:szCs w:val="24"/>
          <w:lang w:val="bg-BG"/>
        </w:rPr>
        <w:t>е</w:t>
      </w:r>
      <w:r w:rsidRPr="00934A3A">
        <w:rPr>
          <w:rFonts w:ascii="Times New Roman" w:hAnsi="Times New Roman" w:cs="Times New Roman"/>
          <w:sz w:val="24"/>
          <w:szCs w:val="24"/>
          <w:lang w:val="ru-RU"/>
        </w:rPr>
        <w:t xml:space="preserve"> върху качеството и регенеративната способност на природните ресурси. Компонентите на околната среда в района няма вероятност да бъдат подложени на интензивни и комплексни въздействия, предизвикващи наднорменото им замърсяване.</w:t>
      </w:r>
    </w:p>
    <w:p w:rsidR="00E534C4" w:rsidRPr="00934A3A" w:rsidRDefault="00E534C4" w:rsidP="00934A3A">
      <w:pPr>
        <w:pStyle w:val="a3"/>
        <w:numPr>
          <w:ilvl w:val="0"/>
          <w:numId w:val="13"/>
        </w:numPr>
        <w:spacing w:after="0" w:line="240" w:lineRule="auto"/>
        <w:ind w:left="0" w:firstLine="360"/>
        <w:jc w:val="both"/>
        <w:rPr>
          <w:rFonts w:ascii="Times New Roman" w:hAnsi="Times New Roman" w:cs="Times New Roman"/>
          <w:b/>
          <w:bCs/>
          <w:sz w:val="24"/>
          <w:szCs w:val="24"/>
          <w:lang w:val="ru-RU"/>
        </w:rPr>
      </w:pPr>
      <w:r w:rsidRPr="00934A3A">
        <w:rPr>
          <w:rFonts w:ascii="Times New Roman" w:hAnsi="Times New Roman" w:cs="Times New Roman"/>
          <w:b/>
          <w:bCs/>
          <w:sz w:val="24"/>
          <w:szCs w:val="24"/>
          <w:lang w:val="ru-RU"/>
        </w:rPr>
        <w:t>Очакваното настъпване, продължителността, честотата и обратимостта на въздействието.</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 xml:space="preserve">Въздействието се появява със започване на строителството, като при въвеждането на жилищните сгради в експлоатация степента му намалява. </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 xml:space="preserve">Продължителността на въздействието може да се каже, че съвпада с периода на строителните дейности на сградите и съоръженията на инженерната инфраструктура. </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 xml:space="preserve">През този период са характерни шумови въздействия от използваната строителна механизация и техника, както и  възможно прахово замърсяване по време на извършване на изкопните работи за фундаментите на сградите и при полагане на техническите проводи – електро и ВиК мрежи. Тези въздействия ще са краткотрайни, временни до завършване на строителството, обратими и в рамките на допустимите норми. </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Въздействието върху компонентите на околната среда е характерно за такъв тип обекти. Същото е минимално по време на експлоатацията на жилищните сгради и ще има продължителен ефект.</w:t>
      </w:r>
    </w:p>
    <w:p w:rsidR="00E534C4" w:rsidRPr="00934A3A" w:rsidRDefault="00E534C4" w:rsidP="00934A3A">
      <w:pPr>
        <w:pStyle w:val="a3"/>
        <w:numPr>
          <w:ilvl w:val="0"/>
          <w:numId w:val="13"/>
        </w:numPr>
        <w:spacing w:after="0" w:line="240" w:lineRule="auto"/>
        <w:ind w:left="0" w:firstLine="360"/>
        <w:jc w:val="both"/>
        <w:rPr>
          <w:rFonts w:ascii="Times New Roman" w:hAnsi="Times New Roman" w:cs="Times New Roman"/>
          <w:b/>
          <w:bCs/>
          <w:sz w:val="24"/>
          <w:szCs w:val="24"/>
          <w:lang w:val="ru-RU"/>
        </w:rPr>
      </w:pPr>
      <w:r w:rsidRPr="00934A3A">
        <w:rPr>
          <w:rFonts w:ascii="Times New Roman" w:hAnsi="Times New Roman" w:cs="Times New Roman"/>
          <w:b/>
          <w:bCs/>
          <w:sz w:val="24"/>
          <w:szCs w:val="24"/>
          <w:lang w:val="ru-RU"/>
        </w:rPr>
        <w:t>Комбинирането с въздействия на други съществуващи и/или одобрени инвестиционни предложения.</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 xml:space="preserve">Инвестиционното предложение няма връзка с други съществуващи и/или одобрени с устройствен план дейности и не се очаква комбинирано въздействие. </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Жилищните сгради ще се изградят в територия, отредена за нискоетажно жилищно застрояване, в съответствие с разработен подробен устройствен план /ПУП-ПРЗ/ с необходимите схеми на инженерната инфраструктура – електроснабдяване, водоснабдяване, транспортна мрежа.</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Реализацията на инвестиционното предложение няма да доведе до кумулативно отрицателно въздействие върху компонентите на околната среда.</w:t>
      </w:r>
    </w:p>
    <w:p w:rsidR="00E534C4" w:rsidRPr="00934A3A" w:rsidRDefault="00E534C4" w:rsidP="00934A3A">
      <w:pPr>
        <w:pStyle w:val="a3"/>
        <w:numPr>
          <w:ilvl w:val="0"/>
          <w:numId w:val="13"/>
        </w:numPr>
        <w:spacing w:after="0" w:line="240" w:lineRule="auto"/>
        <w:ind w:left="0" w:firstLine="360"/>
        <w:jc w:val="both"/>
        <w:rPr>
          <w:rFonts w:ascii="Times New Roman" w:hAnsi="Times New Roman" w:cs="Times New Roman"/>
          <w:b/>
          <w:bCs/>
          <w:sz w:val="24"/>
          <w:szCs w:val="24"/>
          <w:lang w:val="ru-RU"/>
        </w:rPr>
      </w:pPr>
      <w:r w:rsidRPr="00934A3A">
        <w:rPr>
          <w:rFonts w:ascii="Times New Roman" w:hAnsi="Times New Roman" w:cs="Times New Roman"/>
          <w:b/>
          <w:bCs/>
          <w:sz w:val="24"/>
          <w:szCs w:val="24"/>
          <w:lang w:val="ru-RU"/>
        </w:rPr>
        <w:t>Възможността за ефективно намаляване на въздействията.</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При строителството ще се вземат следните мерки за намаляване на отрицателното въздействие върху околната среда и хората:</w:t>
      </w:r>
    </w:p>
    <w:p w:rsidR="00E534C4" w:rsidRPr="00934A3A" w:rsidRDefault="00E534C4" w:rsidP="00934A3A">
      <w:pPr>
        <w:pStyle w:val="a3"/>
        <w:numPr>
          <w:ilvl w:val="0"/>
          <w:numId w:val="3"/>
        </w:numPr>
        <w:spacing w:after="0" w:line="240" w:lineRule="auto"/>
        <w:ind w:left="0"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ограничаване на прахоотделянето при извършване на изкопните работи</w:t>
      </w:r>
    </w:p>
    <w:p w:rsidR="00E534C4" w:rsidRPr="00934A3A" w:rsidRDefault="00E534C4" w:rsidP="00934A3A">
      <w:pPr>
        <w:pStyle w:val="a3"/>
        <w:numPr>
          <w:ilvl w:val="0"/>
          <w:numId w:val="3"/>
        </w:numPr>
        <w:spacing w:after="0" w:line="240" w:lineRule="auto"/>
        <w:ind w:left="0"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осигуряване на необходимите лични предпазни средства на заетите на строителната площадка работници</w:t>
      </w:r>
    </w:p>
    <w:p w:rsidR="00E534C4" w:rsidRPr="00934A3A" w:rsidRDefault="00E534C4" w:rsidP="00934A3A">
      <w:pPr>
        <w:pStyle w:val="a3"/>
        <w:numPr>
          <w:ilvl w:val="0"/>
          <w:numId w:val="3"/>
        </w:numPr>
        <w:spacing w:after="0" w:line="240" w:lineRule="auto"/>
        <w:ind w:left="0"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извършване на начален и периодичен инструктаж на ангажираните в строителството работници</w:t>
      </w:r>
    </w:p>
    <w:p w:rsidR="00E534C4" w:rsidRPr="00934A3A" w:rsidRDefault="00E534C4" w:rsidP="00934A3A">
      <w:pPr>
        <w:pStyle w:val="a3"/>
        <w:numPr>
          <w:ilvl w:val="0"/>
          <w:numId w:val="3"/>
        </w:numPr>
        <w:spacing w:after="0" w:line="240" w:lineRule="auto"/>
        <w:ind w:left="0"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измиване на строителната механизация, ангажирана с извозване на земните маси и строителните отпадъци</w:t>
      </w:r>
    </w:p>
    <w:p w:rsidR="00E534C4" w:rsidRPr="00934A3A" w:rsidRDefault="00E534C4" w:rsidP="00934A3A">
      <w:pPr>
        <w:pStyle w:val="a3"/>
        <w:numPr>
          <w:ilvl w:val="0"/>
          <w:numId w:val="3"/>
        </w:numPr>
        <w:spacing w:after="0" w:line="240" w:lineRule="auto"/>
        <w:ind w:left="0"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поддържане в изправност на заетата техника, съоръжения и механизация с цел предотвратяване на разливи от гориво, смазочни материали и избягване на трудови травми и злополуки</w:t>
      </w:r>
    </w:p>
    <w:p w:rsidR="00E534C4" w:rsidRPr="00934A3A" w:rsidRDefault="00E534C4" w:rsidP="00934A3A">
      <w:pPr>
        <w:pStyle w:val="a3"/>
        <w:numPr>
          <w:ilvl w:val="0"/>
          <w:numId w:val="3"/>
        </w:numPr>
        <w:spacing w:after="0" w:line="240" w:lineRule="auto"/>
        <w:ind w:left="0"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 xml:space="preserve">контрол и спазване на установения вътрешен трудов ред и програмата за управление на отпадъците </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lastRenderedPageBreak/>
        <w:t>Преди започването на дейностите по изграждане на обектите ще бъде изготвен проект, включващ дейности по събирането, транспортирането, обезвреждането и оползотворяването на отпадъците, включително осъществяваният контрол върху тези дейности, както и дейности по предотвратяване на отпадъци, съгласно разпоредбите на Наредба за управление на строителните отпадъци и за влагане на рециклирани строителни материали приета, с ПМС № 267 от 05.12.2017 г.</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ru-RU"/>
        </w:rPr>
        <w:t xml:space="preserve">За </w:t>
      </w:r>
      <w:r w:rsidRPr="00934A3A">
        <w:rPr>
          <w:rFonts w:ascii="Times New Roman" w:hAnsi="Times New Roman" w:cs="Times New Roman"/>
          <w:sz w:val="24"/>
          <w:szCs w:val="24"/>
          <w:lang w:val="bg-BG"/>
        </w:rPr>
        <w:t>реализацията на всяка жилищна сграда</w:t>
      </w:r>
      <w:r w:rsidRPr="00934A3A">
        <w:rPr>
          <w:rFonts w:ascii="Times New Roman" w:hAnsi="Times New Roman" w:cs="Times New Roman"/>
          <w:sz w:val="24"/>
          <w:szCs w:val="24"/>
          <w:lang w:val="ru-RU"/>
        </w:rPr>
        <w:t xml:space="preserve"> ще се изготви проект „План за безопасност и здраве“, в който ще бъдат дадени насоки по организация на строителството, технологична последователност на строителните работи, необходимите материали, техническата безопасност, хигиена на труда и пожарна безопасност, съгласно “Наредба № 2 за минималните изисквания за здравословни и безопасни условия на труд при извършване на строителните и монтажните работи от 22.03.2004 год.,  които стриктно ще се спазват при изпълнението на обект</w:t>
      </w:r>
      <w:r w:rsidRPr="00934A3A">
        <w:rPr>
          <w:rFonts w:ascii="Times New Roman" w:hAnsi="Times New Roman" w:cs="Times New Roman"/>
          <w:sz w:val="24"/>
          <w:szCs w:val="24"/>
          <w:lang w:val="bg-BG"/>
        </w:rPr>
        <w:t>ите</w:t>
      </w:r>
      <w:r w:rsidRPr="00934A3A">
        <w:rPr>
          <w:rFonts w:ascii="Times New Roman" w:hAnsi="Times New Roman" w:cs="Times New Roman"/>
          <w:sz w:val="24"/>
          <w:szCs w:val="24"/>
          <w:lang w:val="ru-RU"/>
        </w:rPr>
        <w:t>.</w:t>
      </w:r>
    </w:p>
    <w:p w:rsidR="00E534C4" w:rsidRPr="00934A3A" w:rsidRDefault="00E534C4" w:rsidP="00934A3A">
      <w:pPr>
        <w:pStyle w:val="a3"/>
        <w:numPr>
          <w:ilvl w:val="0"/>
          <w:numId w:val="13"/>
        </w:numPr>
        <w:spacing w:after="0" w:line="240" w:lineRule="auto"/>
        <w:ind w:left="0" w:firstLine="360"/>
        <w:jc w:val="both"/>
        <w:rPr>
          <w:rFonts w:ascii="Times New Roman" w:hAnsi="Times New Roman" w:cs="Times New Roman"/>
          <w:b/>
          <w:bCs/>
          <w:sz w:val="24"/>
          <w:szCs w:val="24"/>
        </w:rPr>
      </w:pPr>
      <w:r w:rsidRPr="00934A3A">
        <w:rPr>
          <w:rFonts w:ascii="Times New Roman" w:hAnsi="Times New Roman" w:cs="Times New Roman"/>
          <w:b/>
          <w:bCs/>
          <w:sz w:val="24"/>
          <w:szCs w:val="24"/>
        </w:rPr>
        <w:t>Трансграничен характер на въздействието.</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Реализацията на предложението не предполага трансгранично въздействие.</w:t>
      </w:r>
    </w:p>
    <w:p w:rsidR="00E534C4" w:rsidRPr="00934A3A" w:rsidRDefault="00E534C4" w:rsidP="00934A3A">
      <w:pPr>
        <w:pStyle w:val="a3"/>
        <w:numPr>
          <w:ilvl w:val="0"/>
          <w:numId w:val="13"/>
        </w:numPr>
        <w:spacing w:after="0" w:line="240" w:lineRule="auto"/>
        <w:ind w:left="0" w:firstLine="360"/>
        <w:jc w:val="both"/>
        <w:rPr>
          <w:rFonts w:ascii="Times New Roman" w:hAnsi="Times New Roman" w:cs="Times New Roman"/>
          <w:b/>
          <w:bCs/>
          <w:sz w:val="24"/>
          <w:szCs w:val="24"/>
          <w:lang w:val="ru-RU"/>
        </w:rPr>
      </w:pPr>
      <w:r w:rsidRPr="00934A3A">
        <w:rPr>
          <w:rFonts w:ascii="Times New Roman" w:hAnsi="Times New Roman" w:cs="Times New Roman"/>
          <w:b/>
          <w:bCs/>
          <w:sz w:val="24"/>
          <w:szCs w:val="24"/>
          <w:lang w:val="ru-RU"/>
        </w:rPr>
        <w:t>Мерки, които е необходимо да се включат в инвестиционното предложение, свързани с избягване, предотвратяване, намаляване или компенсиране на предполагаемите значителни отрицателни въздействия върху околната среда и човешкото здраве.</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 xml:space="preserve">Мерките са свързани с опазване на компонентите на околната среда и околните терени от замърсяване и увреждане както при строителството, така и при експлоатацията на готовите обекти. </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Предвидените мерки за предотвратяване, намаляване на отрицателните последици и недопускане на негативни въздействия върху отделните компоненти на околната среда и човешкото здраве се отнасят за съответните етапи от реализацията на инвестиционното предложение:</w:t>
      </w:r>
    </w:p>
    <w:tbl>
      <w:tblPr>
        <w:tblW w:w="9720" w:type="dxa"/>
        <w:tblInd w:w="2" w:type="dxa"/>
        <w:tblLayout w:type="fixed"/>
        <w:tblLook w:val="01E0" w:firstRow="1" w:lastRow="1" w:firstColumn="1" w:lastColumn="1" w:noHBand="0" w:noVBand="0"/>
      </w:tblPr>
      <w:tblGrid>
        <w:gridCol w:w="236"/>
        <w:gridCol w:w="3416"/>
        <w:gridCol w:w="1843"/>
        <w:gridCol w:w="85"/>
        <w:gridCol w:w="4140"/>
      </w:tblGrid>
      <w:tr w:rsidR="00E534C4" w:rsidRPr="00934A3A">
        <w:tc>
          <w:tcPr>
            <w:tcW w:w="236" w:type="dxa"/>
            <w:tcBorders>
              <w:right w:val="single" w:sz="4" w:space="0" w:color="auto"/>
            </w:tcBorders>
          </w:tcPr>
          <w:p w:rsidR="00E534C4" w:rsidRPr="00934A3A" w:rsidRDefault="00E534C4" w:rsidP="00934A3A">
            <w:pPr>
              <w:spacing w:after="0" w:line="240" w:lineRule="auto"/>
              <w:ind w:firstLine="360"/>
              <w:jc w:val="both"/>
              <w:rPr>
                <w:rFonts w:ascii="Times New Roman" w:hAnsi="Times New Roman" w:cs="Times New Roman"/>
                <w:sz w:val="24"/>
                <w:szCs w:val="24"/>
                <w:lang w:val="bg-BG"/>
              </w:rPr>
            </w:pPr>
          </w:p>
        </w:tc>
        <w:tc>
          <w:tcPr>
            <w:tcW w:w="3416"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spacing w:after="0" w:line="240" w:lineRule="auto"/>
              <w:ind w:firstLine="360"/>
              <w:jc w:val="both"/>
              <w:rPr>
                <w:rFonts w:ascii="Times New Roman" w:hAnsi="Times New Roman" w:cs="Times New Roman"/>
                <w:b/>
                <w:bCs/>
                <w:sz w:val="24"/>
                <w:szCs w:val="24"/>
                <w:lang w:val="bg-BG"/>
              </w:rPr>
            </w:pPr>
            <w:r w:rsidRPr="00934A3A">
              <w:rPr>
                <w:rFonts w:ascii="Times New Roman" w:hAnsi="Times New Roman" w:cs="Times New Roman"/>
                <w:b/>
                <w:bCs/>
                <w:sz w:val="24"/>
                <w:szCs w:val="24"/>
                <w:lang w:val="bg-BG"/>
              </w:rPr>
              <w:t>Мярка</w:t>
            </w:r>
          </w:p>
        </w:tc>
        <w:tc>
          <w:tcPr>
            <w:tcW w:w="1843"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spacing w:after="0" w:line="240" w:lineRule="auto"/>
              <w:ind w:firstLine="360"/>
              <w:jc w:val="both"/>
              <w:rPr>
                <w:rFonts w:ascii="Times New Roman" w:hAnsi="Times New Roman" w:cs="Times New Roman"/>
                <w:b/>
                <w:bCs/>
                <w:sz w:val="24"/>
                <w:szCs w:val="24"/>
                <w:lang w:val="bg-BG"/>
              </w:rPr>
            </w:pPr>
            <w:r w:rsidRPr="00934A3A">
              <w:rPr>
                <w:rFonts w:ascii="Times New Roman" w:hAnsi="Times New Roman" w:cs="Times New Roman"/>
                <w:b/>
                <w:bCs/>
                <w:sz w:val="24"/>
                <w:szCs w:val="24"/>
                <w:lang w:val="bg-BG"/>
              </w:rPr>
              <w:t>Период на изпълнение</w:t>
            </w:r>
          </w:p>
        </w:tc>
        <w:tc>
          <w:tcPr>
            <w:tcW w:w="4225" w:type="dxa"/>
            <w:gridSpan w:val="2"/>
            <w:tcBorders>
              <w:top w:val="single" w:sz="4" w:space="0" w:color="auto"/>
              <w:left w:val="single" w:sz="4" w:space="0" w:color="auto"/>
              <w:bottom w:val="single" w:sz="4" w:space="0" w:color="auto"/>
              <w:right w:val="single" w:sz="4" w:space="0" w:color="auto"/>
            </w:tcBorders>
          </w:tcPr>
          <w:p w:rsidR="00E534C4" w:rsidRPr="00934A3A" w:rsidRDefault="00E534C4" w:rsidP="00934A3A">
            <w:pPr>
              <w:spacing w:after="0" w:line="240" w:lineRule="auto"/>
              <w:ind w:firstLine="360"/>
              <w:jc w:val="both"/>
              <w:rPr>
                <w:rFonts w:ascii="Times New Roman" w:hAnsi="Times New Roman" w:cs="Times New Roman"/>
                <w:b/>
                <w:bCs/>
                <w:sz w:val="24"/>
                <w:szCs w:val="24"/>
                <w:lang w:val="bg-BG"/>
              </w:rPr>
            </w:pPr>
            <w:r w:rsidRPr="00934A3A">
              <w:rPr>
                <w:rFonts w:ascii="Times New Roman" w:hAnsi="Times New Roman" w:cs="Times New Roman"/>
                <w:b/>
                <w:bCs/>
                <w:sz w:val="24"/>
                <w:szCs w:val="24"/>
                <w:lang w:val="bg-BG"/>
              </w:rPr>
              <w:t>Резултат</w:t>
            </w:r>
          </w:p>
        </w:tc>
      </w:tr>
      <w:tr w:rsidR="00E534C4" w:rsidRPr="00934A3A">
        <w:trPr>
          <w:trHeight w:val="389"/>
        </w:trPr>
        <w:tc>
          <w:tcPr>
            <w:tcW w:w="236" w:type="dxa"/>
            <w:tcBorders>
              <w:right w:val="single" w:sz="4" w:space="0" w:color="auto"/>
            </w:tcBorders>
          </w:tcPr>
          <w:p w:rsidR="00E534C4" w:rsidRPr="00934A3A" w:rsidRDefault="00E534C4" w:rsidP="00934A3A">
            <w:pPr>
              <w:spacing w:after="0" w:line="240" w:lineRule="auto"/>
              <w:ind w:firstLine="360"/>
              <w:jc w:val="both"/>
              <w:rPr>
                <w:rFonts w:ascii="Times New Roman" w:hAnsi="Times New Roman" w:cs="Times New Roman"/>
                <w:sz w:val="24"/>
                <w:szCs w:val="24"/>
                <w:lang w:val="bg-BG"/>
              </w:rPr>
            </w:pPr>
          </w:p>
        </w:tc>
        <w:tc>
          <w:tcPr>
            <w:tcW w:w="9484" w:type="dxa"/>
            <w:gridSpan w:val="4"/>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eastAsia="TimesNewRomanPSMT" w:hAnsi="Times New Roman" w:cs="Times New Roman"/>
                <w:b/>
                <w:bCs/>
                <w:sz w:val="24"/>
                <w:szCs w:val="24"/>
                <w:lang w:val="bg-BG" w:eastAsia="bg-BG"/>
              </w:rPr>
            </w:pPr>
            <w:r w:rsidRPr="00934A3A">
              <w:rPr>
                <w:rFonts w:ascii="Times New Roman" w:eastAsia="TimesNewRomanPSMT" w:hAnsi="Times New Roman" w:cs="Times New Roman"/>
                <w:b/>
                <w:bCs/>
                <w:sz w:val="24"/>
                <w:szCs w:val="24"/>
                <w:lang w:val="bg-BG" w:eastAsia="bg-BG"/>
              </w:rPr>
              <w:t>Атмосферен въздух</w:t>
            </w:r>
          </w:p>
        </w:tc>
      </w:tr>
      <w:tr w:rsidR="00E534C4" w:rsidRPr="00934A3A">
        <w:tc>
          <w:tcPr>
            <w:tcW w:w="236" w:type="dxa"/>
            <w:tcBorders>
              <w:right w:val="single" w:sz="4" w:space="0" w:color="auto"/>
            </w:tcBorders>
          </w:tcPr>
          <w:p w:rsidR="00E534C4" w:rsidRPr="00934A3A" w:rsidRDefault="00E534C4" w:rsidP="00934A3A">
            <w:pPr>
              <w:spacing w:after="0" w:line="240" w:lineRule="auto"/>
              <w:ind w:firstLine="360"/>
              <w:jc w:val="both"/>
              <w:rPr>
                <w:rFonts w:ascii="Times New Roman" w:hAnsi="Times New Roman" w:cs="Times New Roman"/>
                <w:sz w:val="24"/>
                <w:szCs w:val="24"/>
                <w:lang w:val="bg-BG"/>
              </w:rPr>
            </w:pPr>
          </w:p>
        </w:tc>
        <w:tc>
          <w:tcPr>
            <w:tcW w:w="3416"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hAnsi="Times New Roman" w:cs="Times New Roman"/>
                <w:sz w:val="24"/>
                <w:szCs w:val="24"/>
                <w:lang w:val="bg-BG"/>
              </w:rPr>
            </w:pPr>
            <w:r w:rsidRPr="00934A3A">
              <w:rPr>
                <w:rFonts w:ascii="Times New Roman" w:eastAsia="TimesNewRomanPSMT" w:hAnsi="Times New Roman" w:cs="Times New Roman"/>
                <w:sz w:val="24"/>
                <w:szCs w:val="24"/>
                <w:lang w:val="bg-BG" w:eastAsia="bg-BG"/>
              </w:rPr>
              <w:t>Поддържане на график за редовно измиване на вътрешно алейната пътна мрежа</w:t>
            </w:r>
          </w:p>
        </w:tc>
        <w:tc>
          <w:tcPr>
            <w:tcW w:w="1843"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2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Строителство</w:t>
            </w:r>
          </w:p>
          <w:p w:rsidR="00E534C4" w:rsidRPr="00934A3A" w:rsidRDefault="00E534C4" w:rsidP="00934A3A">
            <w:pPr>
              <w:autoSpaceDE w:val="0"/>
              <w:autoSpaceDN w:val="0"/>
              <w:adjustRightInd w:val="0"/>
              <w:spacing w:after="0" w:line="240" w:lineRule="auto"/>
              <w:ind w:firstLine="2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Експлоатация</w:t>
            </w:r>
          </w:p>
        </w:tc>
        <w:tc>
          <w:tcPr>
            <w:tcW w:w="4225" w:type="dxa"/>
            <w:gridSpan w:val="2"/>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Ограничаване разпространението на прахови емисии</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p>
        </w:tc>
      </w:tr>
      <w:tr w:rsidR="00E534C4" w:rsidRPr="00E55CFC">
        <w:tc>
          <w:tcPr>
            <w:tcW w:w="236" w:type="dxa"/>
            <w:tcBorders>
              <w:right w:val="single" w:sz="4" w:space="0" w:color="auto"/>
            </w:tcBorders>
          </w:tcPr>
          <w:p w:rsidR="00E534C4" w:rsidRPr="00934A3A" w:rsidRDefault="00E534C4" w:rsidP="00934A3A">
            <w:pPr>
              <w:spacing w:after="0" w:line="240" w:lineRule="auto"/>
              <w:ind w:firstLine="360"/>
              <w:jc w:val="both"/>
              <w:rPr>
                <w:rFonts w:ascii="Times New Roman" w:hAnsi="Times New Roman" w:cs="Times New Roman"/>
                <w:sz w:val="24"/>
                <w:szCs w:val="24"/>
                <w:lang w:val="bg-BG"/>
              </w:rPr>
            </w:pPr>
          </w:p>
        </w:tc>
        <w:tc>
          <w:tcPr>
            <w:tcW w:w="3416"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Оросяване на прощадката по време на строителство на отделните сгради</w:t>
            </w:r>
          </w:p>
        </w:tc>
        <w:tc>
          <w:tcPr>
            <w:tcW w:w="1843"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2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 xml:space="preserve">Строителство </w:t>
            </w:r>
          </w:p>
        </w:tc>
        <w:tc>
          <w:tcPr>
            <w:tcW w:w="4225" w:type="dxa"/>
            <w:gridSpan w:val="2"/>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Ограничаване разпространението на прахови емисии</w:t>
            </w:r>
          </w:p>
        </w:tc>
      </w:tr>
      <w:tr w:rsidR="00E534C4" w:rsidRPr="00E55CFC">
        <w:tc>
          <w:tcPr>
            <w:tcW w:w="236" w:type="dxa"/>
            <w:tcBorders>
              <w:right w:val="single" w:sz="4" w:space="0" w:color="auto"/>
            </w:tcBorders>
          </w:tcPr>
          <w:p w:rsidR="00E534C4" w:rsidRPr="00934A3A" w:rsidRDefault="00E534C4" w:rsidP="00934A3A">
            <w:pPr>
              <w:spacing w:after="0" w:line="240" w:lineRule="auto"/>
              <w:ind w:firstLine="360"/>
              <w:jc w:val="both"/>
              <w:rPr>
                <w:rFonts w:ascii="Times New Roman" w:hAnsi="Times New Roman" w:cs="Times New Roman"/>
                <w:sz w:val="24"/>
                <w:szCs w:val="24"/>
                <w:lang w:val="bg-BG"/>
              </w:rPr>
            </w:pPr>
          </w:p>
        </w:tc>
        <w:tc>
          <w:tcPr>
            <w:tcW w:w="3416"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 xml:space="preserve">Рационална организация на транспортните комуникации </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p>
        </w:tc>
        <w:tc>
          <w:tcPr>
            <w:tcW w:w="1843"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spacing w:after="0" w:line="240" w:lineRule="auto"/>
              <w:ind w:firstLine="20"/>
              <w:jc w:val="both"/>
              <w:rPr>
                <w:rFonts w:ascii="Times New Roman" w:hAnsi="Times New Roman" w:cs="Times New Roman"/>
                <w:sz w:val="24"/>
                <w:szCs w:val="24"/>
                <w:lang w:val="bg-BG"/>
              </w:rPr>
            </w:pPr>
            <w:r w:rsidRPr="00934A3A">
              <w:rPr>
                <w:rFonts w:ascii="Times New Roman" w:eastAsia="TimesNewRomanPSMT" w:hAnsi="Times New Roman" w:cs="Times New Roman"/>
                <w:sz w:val="24"/>
                <w:szCs w:val="24"/>
                <w:lang w:val="bg-BG" w:eastAsia="bg-BG"/>
              </w:rPr>
              <w:t>Проектиране</w:t>
            </w:r>
          </w:p>
        </w:tc>
        <w:tc>
          <w:tcPr>
            <w:tcW w:w="4225" w:type="dxa"/>
            <w:gridSpan w:val="2"/>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hAnsi="Times New Roman" w:cs="Times New Roman"/>
                <w:sz w:val="24"/>
                <w:szCs w:val="24"/>
                <w:lang w:val="bg-BG"/>
              </w:rPr>
            </w:pPr>
            <w:r w:rsidRPr="00934A3A">
              <w:rPr>
                <w:rFonts w:ascii="Times New Roman" w:eastAsia="TimesNewRomanPSMT" w:hAnsi="Times New Roman" w:cs="Times New Roman"/>
                <w:sz w:val="24"/>
                <w:szCs w:val="24"/>
                <w:lang w:val="bg-BG" w:eastAsia="bg-BG"/>
              </w:rPr>
              <w:t>Подобряване пропускваемостта на транспортните средства, избягване на задръствания, съотв. намаляване количеството на изгорелите газове от МПС</w:t>
            </w:r>
          </w:p>
        </w:tc>
      </w:tr>
      <w:tr w:rsidR="00E534C4" w:rsidRPr="00E55CFC">
        <w:tc>
          <w:tcPr>
            <w:tcW w:w="236" w:type="dxa"/>
            <w:tcBorders>
              <w:right w:val="single" w:sz="4" w:space="0" w:color="auto"/>
            </w:tcBorders>
          </w:tcPr>
          <w:p w:rsidR="00E534C4" w:rsidRPr="00934A3A" w:rsidRDefault="00E534C4" w:rsidP="00934A3A">
            <w:pPr>
              <w:spacing w:after="0" w:line="240" w:lineRule="auto"/>
              <w:ind w:firstLine="360"/>
              <w:jc w:val="both"/>
              <w:rPr>
                <w:rFonts w:ascii="Times New Roman" w:hAnsi="Times New Roman" w:cs="Times New Roman"/>
                <w:sz w:val="24"/>
                <w:szCs w:val="24"/>
                <w:lang w:val="bg-BG"/>
              </w:rPr>
            </w:pPr>
          </w:p>
        </w:tc>
        <w:tc>
          <w:tcPr>
            <w:tcW w:w="3416"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Предвиждане на топлоизолация на сградите в съответствие с техническите изисквания за енергийна ефективност</w:t>
            </w:r>
          </w:p>
        </w:tc>
        <w:tc>
          <w:tcPr>
            <w:tcW w:w="1843"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spacing w:after="0" w:line="240" w:lineRule="auto"/>
              <w:ind w:firstLine="2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Проектиране</w:t>
            </w:r>
          </w:p>
          <w:p w:rsidR="00E534C4" w:rsidRPr="00934A3A" w:rsidRDefault="00E534C4" w:rsidP="00934A3A">
            <w:pPr>
              <w:spacing w:after="0" w:line="240" w:lineRule="auto"/>
              <w:ind w:firstLine="20"/>
              <w:jc w:val="both"/>
              <w:rPr>
                <w:rFonts w:ascii="Times New Roman" w:hAnsi="Times New Roman" w:cs="Times New Roman"/>
                <w:sz w:val="24"/>
                <w:szCs w:val="24"/>
                <w:lang w:val="bg-BG"/>
              </w:rPr>
            </w:pPr>
            <w:r w:rsidRPr="00934A3A">
              <w:rPr>
                <w:rFonts w:ascii="Times New Roman" w:eastAsia="TimesNewRomanPSMT" w:hAnsi="Times New Roman" w:cs="Times New Roman"/>
                <w:sz w:val="24"/>
                <w:szCs w:val="24"/>
                <w:lang w:val="bg-BG" w:eastAsia="bg-BG"/>
              </w:rPr>
              <w:t>Експлоатация</w:t>
            </w:r>
          </w:p>
        </w:tc>
        <w:tc>
          <w:tcPr>
            <w:tcW w:w="4225" w:type="dxa"/>
            <w:gridSpan w:val="2"/>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hAnsi="Times New Roman" w:cs="Times New Roman"/>
                <w:sz w:val="24"/>
                <w:szCs w:val="24"/>
                <w:lang w:val="bg-BG"/>
              </w:rPr>
            </w:pPr>
            <w:r w:rsidRPr="00934A3A">
              <w:rPr>
                <w:rFonts w:ascii="Times New Roman" w:eastAsia="TimesNewRomanPSMT" w:hAnsi="Times New Roman" w:cs="Times New Roman"/>
                <w:sz w:val="24"/>
                <w:szCs w:val="24"/>
                <w:lang w:val="bg-BG" w:eastAsia="bg-BG"/>
              </w:rPr>
              <w:t>Ефективната топлоизолация на сградите намалява разхода на гориво, съответно – замърсителите на въздуха</w:t>
            </w:r>
          </w:p>
        </w:tc>
      </w:tr>
      <w:tr w:rsidR="00E534C4" w:rsidRPr="00E55CFC">
        <w:tc>
          <w:tcPr>
            <w:tcW w:w="236" w:type="dxa"/>
            <w:tcBorders>
              <w:right w:val="single" w:sz="4" w:space="0" w:color="auto"/>
            </w:tcBorders>
          </w:tcPr>
          <w:p w:rsidR="00E534C4" w:rsidRPr="00934A3A" w:rsidRDefault="00E534C4" w:rsidP="00934A3A">
            <w:pPr>
              <w:spacing w:after="0" w:line="240" w:lineRule="auto"/>
              <w:ind w:firstLine="360"/>
              <w:jc w:val="both"/>
              <w:rPr>
                <w:rFonts w:ascii="Times New Roman" w:hAnsi="Times New Roman" w:cs="Times New Roman"/>
                <w:sz w:val="24"/>
                <w:szCs w:val="24"/>
                <w:lang w:val="bg-BG"/>
              </w:rPr>
            </w:pPr>
          </w:p>
        </w:tc>
        <w:tc>
          <w:tcPr>
            <w:tcW w:w="3416"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Квалифициран обслужващ персонал</w:t>
            </w:r>
          </w:p>
        </w:tc>
        <w:tc>
          <w:tcPr>
            <w:tcW w:w="1843"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2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Строителство</w:t>
            </w:r>
          </w:p>
          <w:p w:rsidR="00E534C4" w:rsidRPr="00934A3A" w:rsidRDefault="00E534C4" w:rsidP="00934A3A">
            <w:pPr>
              <w:spacing w:after="0" w:line="240" w:lineRule="auto"/>
              <w:ind w:firstLine="20"/>
              <w:jc w:val="both"/>
              <w:rPr>
                <w:rFonts w:ascii="Times New Roman" w:hAnsi="Times New Roman" w:cs="Times New Roman"/>
                <w:sz w:val="24"/>
                <w:szCs w:val="24"/>
                <w:lang w:val="bg-BG"/>
              </w:rPr>
            </w:pPr>
            <w:r w:rsidRPr="00934A3A">
              <w:rPr>
                <w:rFonts w:ascii="Times New Roman" w:eastAsia="TimesNewRomanPSMT" w:hAnsi="Times New Roman" w:cs="Times New Roman"/>
                <w:sz w:val="24"/>
                <w:szCs w:val="24"/>
                <w:lang w:val="bg-BG" w:eastAsia="bg-BG"/>
              </w:rPr>
              <w:t>Експлоатация</w:t>
            </w:r>
          </w:p>
        </w:tc>
        <w:tc>
          <w:tcPr>
            <w:tcW w:w="4225" w:type="dxa"/>
            <w:gridSpan w:val="2"/>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Недопускане на аварии, съответно замърсяване на въздуха от дефектирали машини и съоръжения</w:t>
            </w:r>
          </w:p>
        </w:tc>
      </w:tr>
      <w:tr w:rsidR="00E534C4" w:rsidRPr="00E55CFC">
        <w:tc>
          <w:tcPr>
            <w:tcW w:w="236" w:type="dxa"/>
            <w:tcBorders>
              <w:right w:val="single" w:sz="4" w:space="0" w:color="auto"/>
            </w:tcBorders>
          </w:tcPr>
          <w:p w:rsidR="00E534C4" w:rsidRPr="00934A3A" w:rsidRDefault="00E534C4" w:rsidP="00934A3A">
            <w:pPr>
              <w:spacing w:after="0" w:line="240" w:lineRule="auto"/>
              <w:ind w:firstLine="360"/>
              <w:jc w:val="both"/>
              <w:rPr>
                <w:rFonts w:ascii="Times New Roman" w:hAnsi="Times New Roman" w:cs="Times New Roman"/>
                <w:sz w:val="24"/>
                <w:szCs w:val="24"/>
                <w:lang w:val="bg-BG"/>
              </w:rPr>
            </w:pPr>
          </w:p>
        </w:tc>
        <w:tc>
          <w:tcPr>
            <w:tcW w:w="9484" w:type="dxa"/>
            <w:gridSpan w:val="4"/>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eastAsia="TimesNewRomanPSMT" w:hAnsi="Times New Roman" w:cs="Times New Roman"/>
                <w:b/>
                <w:bCs/>
                <w:sz w:val="24"/>
                <w:szCs w:val="24"/>
                <w:lang w:val="bg-BG" w:eastAsia="bg-BG"/>
              </w:rPr>
            </w:pPr>
            <w:r w:rsidRPr="00934A3A">
              <w:rPr>
                <w:rFonts w:ascii="Times New Roman" w:eastAsia="TimesNewRomanPSMT" w:hAnsi="Times New Roman" w:cs="Times New Roman"/>
                <w:b/>
                <w:bCs/>
                <w:sz w:val="24"/>
                <w:szCs w:val="24"/>
                <w:lang w:val="bg-BG" w:eastAsia="bg-BG"/>
              </w:rPr>
              <w:t>Подземни и повърхностни води, земи и почви</w:t>
            </w:r>
          </w:p>
        </w:tc>
      </w:tr>
      <w:tr w:rsidR="00E534C4" w:rsidRPr="00E55CFC">
        <w:tc>
          <w:tcPr>
            <w:tcW w:w="236" w:type="dxa"/>
            <w:tcBorders>
              <w:right w:val="single" w:sz="4" w:space="0" w:color="auto"/>
            </w:tcBorders>
          </w:tcPr>
          <w:p w:rsidR="00E534C4" w:rsidRPr="00934A3A" w:rsidRDefault="00E534C4" w:rsidP="00934A3A">
            <w:pPr>
              <w:spacing w:after="0" w:line="240" w:lineRule="auto"/>
              <w:ind w:firstLine="360"/>
              <w:jc w:val="both"/>
              <w:rPr>
                <w:rFonts w:ascii="Times New Roman" w:hAnsi="Times New Roman" w:cs="Times New Roman"/>
                <w:sz w:val="24"/>
                <w:szCs w:val="24"/>
                <w:lang w:val="bg-BG"/>
              </w:rPr>
            </w:pPr>
          </w:p>
        </w:tc>
        <w:tc>
          <w:tcPr>
            <w:tcW w:w="3416"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Оползотворяване на излишните земни маси</w:t>
            </w:r>
          </w:p>
        </w:tc>
        <w:tc>
          <w:tcPr>
            <w:tcW w:w="1843"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spacing w:after="0" w:line="240" w:lineRule="auto"/>
              <w:ind w:firstLine="20"/>
              <w:jc w:val="both"/>
              <w:rPr>
                <w:rFonts w:ascii="Times New Roman" w:hAnsi="Times New Roman" w:cs="Times New Roman"/>
                <w:sz w:val="24"/>
                <w:szCs w:val="24"/>
                <w:lang w:val="bg-BG"/>
              </w:rPr>
            </w:pPr>
            <w:r w:rsidRPr="00934A3A">
              <w:rPr>
                <w:rFonts w:ascii="Times New Roman" w:eastAsia="TimesNewRomanPSMT" w:hAnsi="Times New Roman" w:cs="Times New Roman"/>
                <w:sz w:val="24"/>
                <w:szCs w:val="24"/>
                <w:lang w:val="bg-BG" w:eastAsia="bg-BG"/>
              </w:rPr>
              <w:t>Строителство</w:t>
            </w:r>
          </w:p>
        </w:tc>
        <w:tc>
          <w:tcPr>
            <w:tcW w:w="4225" w:type="dxa"/>
            <w:gridSpan w:val="2"/>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Опазване от замърсяване на почвите</w:t>
            </w:r>
          </w:p>
        </w:tc>
      </w:tr>
      <w:tr w:rsidR="00E534C4" w:rsidRPr="00934A3A">
        <w:tc>
          <w:tcPr>
            <w:tcW w:w="236" w:type="dxa"/>
            <w:tcBorders>
              <w:right w:val="single" w:sz="4" w:space="0" w:color="auto"/>
            </w:tcBorders>
          </w:tcPr>
          <w:p w:rsidR="00E534C4" w:rsidRPr="00934A3A" w:rsidRDefault="00E534C4" w:rsidP="00934A3A">
            <w:pPr>
              <w:spacing w:after="0" w:line="240" w:lineRule="auto"/>
              <w:ind w:firstLine="360"/>
              <w:jc w:val="both"/>
              <w:rPr>
                <w:rFonts w:ascii="Times New Roman" w:hAnsi="Times New Roman" w:cs="Times New Roman"/>
                <w:sz w:val="24"/>
                <w:szCs w:val="24"/>
                <w:lang w:val="bg-BG"/>
              </w:rPr>
            </w:pPr>
          </w:p>
        </w:tc>
        <w:tc>
          <w:tcPr>
            <w:tcW w:w="3416"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Проектиране и изграждане на водопроводни отклонения и площадкови мрежи</w:t>
            </w:r>
          </w:p>
        </w:tc>
        <w:tc>
          <w:tcPr>
            <w:tcW w:w="1843"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spacing w:after="0" w:line="240" w:lineRule="auto"/>
              <w:ind w:firstLine="2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Проектиране и строителство</w:t>
            </w:r>
          </w:p>
        </w:tc>
        <w:tc>
          <w:tcPr>
            <w:tcW w:w="4225" w:type="dxa"/>
            <w:gridSpan w:val="2"/>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Опазване на подземните води</w:t>
            </w:r>
          </w:p>
        </w:tc>
      </w:tr>
      <w:tr w:rsidR="00E534C4" w:rsidRPr="00E55CFC">
        <w:tc>
          <w:tcPr>
            <w:tcW w:w="236" w:type="dxa"/>
            <w:tcBorders>
              <w:right w:val="single" w:sz="4" w:space="0" w:color="auto"/>
            </w:tcBorders>
          </w:tcPr>
          <w:p w:rsidR="00E534C4" w:rsidRPr="00934A3A" w:rsidRDefault="00E534C4" w:rsidP="00934A3A">
            <w:pPr>
              <w:spacing w:after="0" w:line="240" w:lineRule="auto"/>
              <w:ind w:firstLine="360"/>
              <w:jc w:val="both"/>
              <w:rPr>
                <w:rFonts w:ascii="Times New Roman" w:hAnsi="Times New Roman" w:cs="Times New Roman"/>
                <w:sz w:val="24"/>
                <w:szCs w:val="24"/>
                <w:lang w:val="bg-BG"/>
              </w:rPr>
            </w:pPr>
          </w:p>
        </w:tc>
        <w:tc>
          <w:tcPr>
            <w:tcW w:w="3416"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Площадковата канализация да се изпълни качествено, с оглед недопускане на течове</w:t>
            </w:r>
          </w:p>
        </w:tc>
        <w:tc>
          <w:tcPr>
            <w:tcW w:w="1843"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2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Строителство</w:t>
            </w:r>
          </w:p>
          <w:p w:rsidR="00E534C4" w:rsidRPr="00934A3A" w:rsidRDefault="00E534C4" w:rsidP="00934A3A">
            <w:pPr>
              <w:spacing w:after="0" w:line="240" w:lineRule="auto"/>
              <w:ind w:firstLine="20"/>
              <w:jc w:val="both"/>
              <w:rPr>
                <w:rFonts w:ascii="Times New Roman" w:hAnsi="Times New Roman" w:cs="Times New Roman"/>
                <w:sz w:val="24"/>
                <w:szCs w:val="24"/>
                <w:lang w:val="bg-BG"/>
              </w:rPr>
            </w:pPr>
          </w:p>
        </w:tc>
        <w:tc>
          <w:tcPr>
            <w:tcW w:w="4225" w:type="dxa"/>
            <w:gridSpan w:val="2"/>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Предпазване на подземните води от замърсяване</w:t>
            </w:r>
          </w:p>
        </w:tc>
      </w:tr>
      <w:tr w:rsidR="00E534C4" w:rsidRPr="00E55CFC">
        <w:tc>
          <w:tcPr>
            <w:tcW w:w="236" w:type="dxa"/>
            <w:tcBorders>
              <w:right w:val="single" w:sz="4" w:space="0" w:color="auto"/>
            </w:tcBorders>
          </w:tcPr>
          <w:p w:rsidR="00E534C4" w:rsidRPr="00934A3A" w:rsidRDefault="00E534C4" w:rsidP="00934A3A">
            <w:pPr>
              <w:spacing w:after="0" w:line="240" w:lineRule="auto"/>
              <w:ind w:firstLine="360"/>
              <w:jc w:val="both"/>
              <w:rPr>
                <w:rFonts w:ascii="Times New Roman" w:hAnsi="Times New Roman" w:cs="Times New Roman"/>
                <w:sz w:val="24"/>
                <w:szCs w:val="24"/>
                <w:lang w:val="bg-BG"/>
              </w:rPr>
            </w:pPr>
          </w:p>
        </w:tc>
        <w:tc>
          <w:tcPr>
            <w:tcW w:w="3416"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 xml:space="preserve">Регистрация в БД – ИБР </w:t>
            </w:r>
          </w:p>
        </w:tc>
        <w:tc>
          <w:tcPr>
            <w:tcW w:w="1843"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2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Проектиране и експлотация</w:t>
            </w:r>
          </w:p>
        </w:tc>
        <w:tc>
          <w:tcPr>
            <w:tcW w:w="4225" w:type="dxa"/>
            <w:gridSpan w:val="2"/>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Опазване на подземни и повърхностни води</w:t>
            </w:r>
          </w:p>
        </w:tc>
      </w:tr>
      <w:tr w:rsidR="00E534C4" w:rsidRPr="00934A3A">
        <w:tc>
          <w:tcPr>
            <w:tcW w:w="236" w:type="dxa"/>
            <w:tcBorders>
              <w:right w:val="single" w:sz="4" w:space="0" w:color="auto"/>
            </w:tcBorders>
          </w:tcPr>
          <w:p w:rsidR="00E534C4" w:rsidRPr="00934A3A" w:rsidRDefault="00E534C4" w:rsidP="00934A3A">
            <w:pPr>
              <w:spacing w:after="0" w:line="240" w:lineRule="auto"/>
              <w:ind w:firstLine="360"/>
              <w:jc w:val="both"/>
              <w:rPr>
                <w:rFonts w:ascii="Times New Roman" w:hAnsi="Times New Roman" w:cs="Times New Roman"/>
                <w:sz w:val="24"/>
                <w:szCs w:val="24"/>
                <w:lang w:val="bg-BG"/>
              </w:rPr>
            </w:pPr>
          </w:p>
        </w:tc>
        <w:tc>
          <w:tcPr>
            <w:tcW w:w="9484" w:type="dxa"/>
            <w:gridSpan w:val="4"/>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eastAsia="TimesNewRomanPSMT" w:hAnsi="Times New Roman" w:cs="Times New Roman"/>
                <w:b/>
                <w:bCs/>
                <w:sz w:val="24"/>
                <w:szCs w:val="24"/>
                <w:lang w:val="bg-BG" w:eastAsia="bg-BG"/>
              </w:rPr>
            </w:pPr>
            <w:r w:rsidRPr="00934A3A">
              <w:rPr>
                <w:rFonts w:ascii="Times New Roman" w:eastAsia="TimesNewRomanPSMT" w:hAnsi="Times New Roman" w:cs="Times New Roman"/>
                <w:b/>
                <w:bCs/>
                <w:sz w:val="24"/>
                <w:szCs w:val="24"/>
                <w:lang w:val="bg-BG" w:eastAsia="bg-BG"/>
              </w:rPr>
              <w:t>Отпадъци</w:t>
            </w:r>
          </w:p>
        </w:tc>
      </w:tr>
      <w:tr w:rsidR="00E534C4" w:rsidRPr="00E55CFC">
        <w:tc>
          <w:tcPr>
            <w:tcW w:w="236" w:type="dxa"/>
            <w:tcBorders>
              <w:right w:val="single" w:sz="4" w:space="0" w:color="auto"/>
            </w:tcBorders>
          </w:tcPr>
          <w:p w:rsidR="00E534C4" w:rsidRPr="00934A3A" w:rsidRDefault="00E534C4" w:rsidP="00934A3A">
            <w:pPr>
              <w:spacing w:after="0" w:line="240" w:lineRule="auto"/>
              <w:ind w:firstLine="360"/>
              <w:jc w:val="both"/>
              <w:rPr>
                <w:rFonts w:ascii="Times New Roman" w:hAnsi="Times New Roman" w:cs="Times New Roman"/>
                <w:sz w:val="24"/>
                <w:szCs w:val="24"/>
                <w:lang w:val="bg-BG"/>
              </w:rPr>
            </w:pPr>
          </w:p>
        </w:tc>
        <w:tc>
          <w:tcPr>
            <w:tcW w:w="3416"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hAnsi="Times New Roman" w:cs="Times New Roman"/>
                <w:sz w:val="24"/>
                <w:szCs w:val="24"/>
                <w:lang w:val="bg-BG"/>
              </w:rPr>
            </w:pPr>
            <w:r w:rsidRPr="00934A3A">
              <w:rPr>
                <w:rFonts w:ascii="Times New Roman" w:eastAsia="TimesNewRomanPSMT" w:hAnsi="Times New Roman" w:cs="Times New Roman"/>
                <w:sz w:val="24"/>
                <w:szCs w:val="24"/>
                <w:lang w:val="bg-BG" w:eastAsia="bg-BG"/>
              </w:rPr>
              <w:t>Изготвяне на план за управление на отпадъците</w:t>
            </w:r>
          </w:p>
        </w:tc>
        <w:tc>
          <w:tcPr>
            <w:tcW w:w="1843"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spacing w:after="0" w:line="240" w:lineRule="auto"/>
              <w:ind w:firstLine="20"/>
              <w:jc w:val="both"/>
              <w:rPr>
                <w:rFonts w:ascii="Times New Roman" w:hAnsi="Times New Roman" w:cs="Times New Roman"/>
                <w:sz w:val="24"/>
                <w:szCs w:val="24"/>
                <w:lang w:val="bg-BG"/>
              </w:rPr>
            </w:pPr>
            <w:r w:rsidRPr="00934A3A">
              <w:rPr>
                <w:rFonts w:ascii="Times New Roman" w:eastAsia="TimesNewRomanPSMT" w:hAnsi="Times New Roman" w:cs="Times New Roman"/>
                <w:sz w:val="24"/>
                <w:szCs w:val="24"/>
                <w:lang w:val="bg-BG" w:eastAsia="bg-BG"/>
              </w:rPr>
              <w:t>Проектиране</w:t>
            </w:r>
          </w:p>
        </w:tc>
        <w:tc>
          <w:tcPr>
            <w:tcW w:w="4225" w:type="dxa"/>
            <w:gridSpan w:val="2"/>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hAnsi="Times New Roman" w:cs="Times New Roman"/>
                <w:sz w:val="24"/>
                <w:szCs w:val="24"/>
                <w:lang w:val="bg-BG"/>
              </w:rPr>
            </w:pPr>
            <w:r w:rsidRPr="00934A3A">
              <w:rPr>
                <w:rFonts w:ascii="Times New Roman" w:eastAsia="TimesNewRomanPSMT" w:hAnsi="Times New Roman" w:cs="Times New Roman"/>
                <w:sz w:val="24"/>
                <w:szCs w:val="24"/>
                <w:lang w:val="bg-BG" w:eastAsia="bg-BG"/>
              </w:rPr>
              <w:t>Минимизиране отрицателния ефект от отпадъците</w:t>
            </w:r>
          </w:p>
        </w:tc>
      </w:tr>
      <w:tr w:rsidR="00E534C4" w:rsidRPr="00E55CFC">
        <w:tc>
          <w:tcPr>
            <w:tcW w:w="236" w:type="dxa"/>
            <w:tcBorders>
              <w:right w:val="single" w:sz="4" w:space="0" w:color="auto"/>
            </w:tcBorders>
          </w:tcPr>
          <w:p w:rsidR="00E534C4" w:rsidRPr="00934A3A" w:rsidRDefault="00E534C4" w:rsidP="00934A3A">
            <w:pPr>
              <w:spacing w:after="0" w:line="240" w:lineRule="auto"/>
              <w:ind w:firstLine="360"/>
              <w:jc w:val="both"/>
              <w:rPr>
                <w:rFonts w:ascii="Times New Roman" w:hAnsi="Times New Roman" w:cs="Times New Roman"/>
                <w:sz w:val="24"/>
                <w:szCs w:val="24"/>
                <w:lang w:val="bg-BG"/>
              </w:rPr>
            </w:pPr>
          </w:p>
        </w:tc>
        <w:tc>
          <w:tcPr>
            <w:tcW w:w="3416"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hAnsi="Times New Roman" w:cs="Times New Roman"/>
                <w:sz w:val="24"/>
                <w:szCs w:val="24"/>
                <w:lang w:val="bg-BG"/>
              </w:rPr>
            </w:pPr>
            <w:r w:rsidRPr="00934A3A">
              <w:rPr>
                <w:rFonts w:ascii="Times New Roman" w:eastAsia="TimesNewRomanPSMT" w:hAnsi="Times New Roman" w:cs="Times New Roman"/>
                <w:sz w:val="24"/>
                <w:szCs w:val="24"/>
                <w:lang w:val="bg-BG" w:eastAsia="bg-BG"/>
              </w:rPr>
              <w:t xml:space="preserve">Определяне на подходящо място за ситуиране на съдовете за отпадъци </w:t>
            </w:r>
          </w:p>
        </w:tc>
        <w:tc>
          <w:tcPr>
            <w:tcW w:w="1843"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spacing w:after="0" w:line="240" w:lineRule="auto"/>
              <w:ind w:firstLine="2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Проектиране</w:t>
            </w:r>
          </w:p>
          <w:p w:rsidR="00E534C4" w:rsidRPr="00934A3A" w:rsidRDefault="00E534C4" w:rsidP="00934A3A">
            <w:pPr>
              <w:spacing w:after="0" w:line="240" w:lineRule="auto"/>
              <w:ind w:firstLine="20"/>
              <w:jc w:val="both"/>
              <w:rPr>
                <w:rFonts w:ascii="Times New Roman" w:hAnsi="Times New Roman" w:cs="Times New Roman"/>
                <w:sz w:val="24"/>
                <w:szCs w:val="24"/>
                <w:lang w:val="bg-BG"/>
              </w:rPr>
            </w:pPr>
            <w:r w:rsidRPr="00934A3A">
              <w:rPr>
                <w:rFonts w:ascii="Times New Roman" w:eastAsia="TimesNewRomanPSMT" w:hAnsi="Times New Roman" w:cs="Times New Roman"/>
                <w:sz w:val="24"/>
                <w:szCs w:val="24"/>
                <w:lang w:val="bg-BG" w:eastAsia="bg-BG"/>
              </w:rPr>
              <w:t>Строителство</w:t>
            </w:r>
          </w:p>
        </w:tc>
        <w:tc>
          <w:tcPr>
            <w:tcW w:w="4225" w:type="dxa"/>
            <w:gridSpan w:val="2"/>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hAnsi="Times New Roman" w:cs="Times New Roman"/>
                <w:sz w:val="24"/>
                <w:szCs w:val="24"/>
                <w:lang w:val="bg-BG"/>
              </w:rPr>
            </w:pPr>
            <w:r w:rsidRPr="00934A3A">
              <w:rPr>
                <w:rFonts w:ascii="Times New Roman" w:eastAsia="TimesNewRomanPSMT" w:hAnsi="Times New Roman" w:cs="Times New Roman"/>
                <w:sz w:val="24"/>
                <w:szCs w:val="24"/>
                <w:lang w:val="bg-BG" w:eastAsia="bg-BG"/>
              </w:rPr>
              <w:t>Минимизиране отрицателния ефект от отпадъците</w:t>
            </w:r>
          </w:p>
        </w:tc>
      </w:tr>
      <w:tr w:rsidR="00E534C4" w:rsidRPr="00934A3A">
        <w:tc>
          <w:tcPr>
            <w:tcW w:w="236" w:type="dxa"/>
            <w:tcBorders>
              <w:right w:val="single" w:sz="4" w:space="0" w:color="auto"/>
            </w:tcBorders>
          </w:tcPr>
          <w:p w:rsidR="00E534C4" w:rsidRPr="00934A3A" w:rsidRDefault="00E534C4" w:rsidP="00934A3A">
            <w:pPr>
              <w:spacing w:after="0" w:line="240" w:lineRule="auto"/>
              <w:ind w:firstLine="360"/>
              <w:jc w:val="both"/>
              <w:rPr>
                <w:rFonts w:ascii="Times New Roman" w:hAnsi="Times New Roman" w:cs="Times New Roman"/>
                <w:sz w:val="24"/>
                <w:szCs w:val="24"/>
                <w:lang w:val="bg-BG"/>
              </w:rPr>
            </w:pPr>
          </w:p>
        </w:tc>
        <w:tc>
          <w:tcPr>
            <w:tcW w:w="3416"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Внедряване и реализация на система за разделно събиране на отпадъците в съответствие с общинската програма за управление на отпадъците</w:t>
            </w:r>
          </w:p>
        </w:tc>
        <w:tc>
          <w:tcPr>
            <w:tcW w:w="1843"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spacing w:after="0" w:line="240" w:lineRule="auto"/>
              <w:ind w:firstLine="20"/>
              <w:jc w:val="both"/>
              <w:rPr>
                <w:rFonts w:ascii="Times New Roman" w:hAnsi="Times New Roman" w:cs="Times New Roman"/>
                <w:sz w:val="24"/>
                <w:szCs w:val="24"/>
                <w:lang w:val="bg-BG"/>
              </w:rPr>
            </w:pPr>
            <w:r w:rsidRPr="00934A3A">
              <w:rPr>
                <w:rFonts w:ascii="Times New Roman" w:eastAsia="TimesNewRomanPSMT" w:hAnsi="Times New Roman" w:cs="Times New Roman"/>
                <w:sz w:val="24"/>
                <w:szCs w:val="24"/>
                <w:lang w:val="bg-BG" w:eastAsia="bg-BG"/>
              </w:rPr>
              <w:t>Експлоатация</w:t>
            </w:r>
          </w:p>
        </w:tc>
        <w:tc>
          <w:tcPr>
            <w:tcW w:w="4225" w:type="dxa"/>
            <w:gridSpan w:val="2"/>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Екологосъобразно оползотворяване на отпадъците</w:t>
            </w:r>
          </w:p>
        </w:tc>
      </w:tr>
      <w:tr w:rsidR="00E534C4" w:rsidRPr="00934A3A">
        <w:tc>
          <w:tcPr>
            <w:tcW w:w="236" w:type="dxa"/>
            <w:tcBorders>
              <w:right w:val="single" w:sz="4" w:space="0" w:color="auto"/>
            </w:tcBorders>
          </w:tcPr>
          <w:p w:rsidR="00E534C4" w:rsidRPr="00934A3A" w:rsidRDefault="00E534C4" w:rsidP="00934A3A">
            <w:pPr>
              <w:spacing w:after="0" w:line="240" w:lineRule="auto"/>
              <w:ind w:firstLine="360"/>
              <w:jc w:val="both"/>
              <w:rPr>
                <w:rFonts w:ascii="Times New Roman" w:hAnsi="Times New Roman" w:cs="Times New Roman"/>
                <w:sz w:val="24"/>
                <w:szCs w:val="24"/>
                <w:lang w:val="bg-BG"/>
              </w:rPr>
            </w:pPr>
          </w:p>
        </w:tc>
        <w:tc>
          <w:tcPr>
            <w:tcW w:w="3416"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hAnsi="Times New Roman" w:cs="Times New Roman"/>
                <w:sz w:val="24"/>
                <w:szCs w:val="24"/>
                <w:lang w:val="bg-BG"/>
              </w:rPr>
            </w:pPr>
            <w:r w:rsidRPr="00934A3A">
              <w:rPr>
                <w:rFonts w:ascii="Times New Roman" w:eastAsia="TimesNewRomanPSMT" w:hAnsi="Times New Roman" w:cs="Times New Roman"/>
                <w:sz w:val="24"/>
                <w:szCs w:val="24"/>
                <w:lang w:val="bg-BG" w:eastAsia="bg-BG"/>
              </w:rPr>
              <w:t>Сключване на договори с  лица, имащи разрешение съгласно ЗУО за дейности с отпадъци, за извозване и оползотворяване на отпадъците от обекта</w:t>
            </w:r>
          </w:p>
        </w:tc>
        <w:tc>
          <w:tcPr>
            <w:tcW w:w="1843"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spacing w:after="0" w:line="240" w:lineRule="auto"/>
              <w:ind w:firstLine="20"/>
              <w:jc w:val="both"/>
              <w:rPr>
                <w:rFonts w:ascii="Times New Roman" w:hAnsi="Times New Roman" w:cs="Times New Roman"/>
                <w:sz w:val="24"/>
                <w:szCs w:val="24"/>
                <w:lang w:val="bg-BG"/>
              </w:rPr>
            </w:pPr>
            <w:r w:rsidRPr="00934A3A">
              <w:rPr>
                <w:rFonts w:ascii="Times New Roman" w:eastAsia="TimesNewRomanPSMT" w:hAnsi="Times New Roman" w:cs="Times New Roman"/>
                <w:sz w:val="24"/>
                <w:szCs w:val="24"/>
                <w:lang w:val="bg-BG" w:eastAsia="bg-BG"/>
              </w:rPr>
              <w:t>Експлоатация</w:t>
            </w:r>
          </w:p>
        </w:tc>
        <w:tc>
          <w:tcPr>
            <w:tcW w:w="4225" w:type="dxa"/>
            <w:gridSpan w:val="2"/>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Изпълнение на изискванията на ЗУО</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p>
        </w:tc>
      </w:tr>
      <w:tr w:rsidR="00E534C4" w:rsidRPr="00E55CFC">
        <w:tc>
          <w:tcPr>
            <w:tcW w:w="236" w:type="dxa"/>
            <w:tcBorders>
              <w:right w:val="single" w:sz="4" w:space="0" w:color="auto"/>
            </w:tcBorders>
          </w:tcPr>
          <w:p w:rsidR="00E534C4" w:rsidRPr="00934A3A" w:rsidRDefault="00E534C4" w:rsidP="00934A3A">
            <w:pPr>
              <w:spacing w:after="0" w:line="240" w:lineRule="auto"/>
              <w:ind w:firstLine="360"/>
              <w:jc w:val="both"/>
              <w:rPr>
                <w:rFonts w:ascii="Times New Roman" w:hAnsi="Times New Roman" w:cs="Times New Roman"/>
                <w:sz w:val="24"/>
                <w:szCs w:val="24"/>
                <w:lang w:val="bg-BG"/>
              </w:rPr>
            </w:pPr>
          </w:p>
        </w:tc>
        <w:tc>
          <w:tcPr>
            <w:tcW w:w="9484" w:type="dxa"/>
            <w:gridSpan w:val="4"/>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b/>
                <w:bCs/>
                <w:sz w:val="24"/>
                <w:szCs w:val="24"/>
                <w:lang w:val="bg-BG" w:eastAsia="bg-BG"/>
              </w:rPr>
              <w:t>Вредни физични фактори, шум, вибрации</w:t>
            </w:r>
          </w:p>
        </w:tc>
      </w:tr>
      <w:tr w:rsidR="00E534C4" w:rsidRPr="00E55CFC">
        <w:tc>
          <w:tcPr>
            <w:tcW w:w="236" w:type="dxa"/>
            <w:tcBorders>
              <w:right w:val="single" w:sz="4" w:space="0" w:color="auto"/>
            </w:tcBorders>
          </w:tcPr>
          <w:p w:rsidR="00E534C4" w:rsidRPr="00934A3A" w:rsidRDefault="00E534C4" w:rsidP="00934A3A">
            <w:pPr>
              <w:spacing w:after="0" w:line="240" w:lineRule="auto"/>
              <w:ind w:firstLine="360"/>
              <w:jc w:val="both"/>
              <w:rPr>
                <w:rFonts w:ascii="Times New Roman" w:hAnsi="Times New Roman" w:cs="Times New Roman"/>
                <w:sz w:val="24"/>
                <w:szCs w:val="24"/>
                <w:lang w:val="bg-BG"/>
              </w:rPr>
            </w:pPr>
          </w:p>
        </w:tc>
        <w:tc>
          <w:tcPr>
            <w:tcW w:w="3416"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Засаждане на подходяща растителност в имота – минимум 40%</w:t>
            </w:r>
          </w:p>
          <w:p w:rsidR="00E534C4" w:rsidRPr="00934A3A" w:rsidRDefault="00E534C4" w:rsidP="00934A3A">
            <w:pPr>
              <w:autoSpaceDE w:val="0"/>
              <w:autoSpaceDN w:val="0"/>
              <w:adjustRightInd w:val="0"/>
              <w:spacing w:after="0" w:line="240" w:lineRule="auto"/>
              <w:ind w:firstLine="360"/>
              <w:jc w:val="both"/>
              <w:rPr>
                <w:rFonts w:ascii="Times New Roman" w:eastAsia="TimesNewRomanPSMT" w:hAnsi="Times New Roman" w:cs="Times New Roman"/>
                <w:sz w:val="24"/>
                <w:szCs w:val="24"/>
                <w:lang w:val="bg-BG" w:eastAsia="bg-BG"/>
              </w:rPr>
            </w:pPr>
          </w:p>
        </w:tc>
        <w:tc>
          <w:tcPr>
            <w:tcW w:w="1928" w:type="dxa"/>
            <w:gridSpan w:val="2"/>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2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Проектиране</w:t>
            </w:r>
          </w:p>
          <w:p w:rsidR="00E534C4" w:rsidRPr="00934A3A" w:rsidRDefault="00E534C4" w:rsidP="00934A3A">
            <w:pPr>
              <w:autoSpaceDE w:val="0"/>
              <w:autoSpaceDN w:val="0"/>
              <w:adjustRightInd w:val="0"/>
              <w:spacing w:after="0" w:line="240" w:lineRule="auto"/>
              <w:ind w:firstLine="2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Експлоатация</w:t>
            </w:r>
          </w:p>
          <w:p w:rsidR="00E534C4" w:rsidRPr="00934A3A" w:rsidRDefault="00E534C4" w:rsidP="00934A3A">
            <w:pPr>
              <w:spacing w:after="0" w:line="240" w:lineRule="auto"/>
              <w:ind w:firstLine="20"/>
              <w:jc w:val="both"/>
              <w:rPr>
                <w:rFonts w:ascii="Times New Roman" w:eastAsia="TimesNewRomanPSMT" w:hAnsi="Times New Roman" w:cs="Times New Roman"/>
                <w:sz w:val="24"/>
                <w:szCs w:val="24"/>
                <w:lang w:val="bg-BG" w:eastAsia="bg-BG"/>
              </w:rPr>
            </w:pPr>
          </w:p>
        </w:tc>
        <w:tc>
          <w:tcPr>
            <w:tcW w:w="4140"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Намаляване нивото на шума и праховите емисии</w:t>
            </w:r>
          </w:p>
          <w:p w:rsidR="00E534C4" w:rsidRPr="00934A3A" w:rsidRDefault="00E534C4" w:rsidP="00934A3A">
            <w:pPr>
              <w:autoSpaceDE w:val="0"/>
              <w:autoSpaceDN w:val="0"/>
              <w:adjustRightInd w:val="0"/>
              <w:spacing w:after="0" w:line="240" w:lineRule="auto"/>
              <w:ind w:firstLine="360"/>
              <w:jc w:val="both"/>
              <w:rPr>
                <w:rFonts w:ascii="Times New Roman" w:eastAsia="TimesNewRomanPSMT" w:hAnsi="Times New Roman" w:cs="Times New Roman"/>
                <w:sz w:val="24"/>
                <w:szCs w:val="24"/>
                <w:lang w:val="bg-BG" w:eastAsia="bg-BG"/>
              </w:rPr>
            </w:pPr>
          </w:p>
        </w:tc>
      </w:tr>
      <w:tr w:rsidR="00E534C4" w:rsidRPr="00E55CFC">
        <w:tc>
          <w:tcPr>
            <w:tcW w:w="236" w:type="dxa"/>
            <w:tcBorders>
              <w:right w:val="single" w:sz="4" w:space="0" w:color="auto"/>
            </w:tcBorders>
          </w:tcPr>
          <w:p w:rsidR="00E534C4" w:rsidRPr="00934A3A" w:rsidRDefault="00E534C4" w:rsidP="00934A3A">
            <w:pPr>
              <w:spacing w:after="0" w:line="240" w:lineRule="auto"/>
              <w:ind w:firstLine="360"/>
              <w:jc w:val="both"/>
              <w:rPr>
                <w:rFonts w:ascii="Times New Roman" w:hAnsi="Times New Roman" w:cs="Times New Roman"/>
                <w:sz w:val="24"/>
                <w:szCs w:val="24"/>
                <w:lang w:val="bg-BG"/>
              </w:rPr>
            </w:pPr>
          </w:p>
        </w:tc>
        <w:tc>
          <w:tcPr>
            <w:tcW w:w="3416"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Поддържане в изправност на площадковите настилки и на обслужващите пътища</w:t>
            </w:r>
          </w:p>
        </w:tc>
        <w:tc>
          <w:tcPr>
            <w:tcW w:w="1928" w:type="dxa"/>
            <w:gridSpan w:val="2"/>
            <w:tcBorders>
              <w:top w:val="single" w:sz="4" w:space="0" w:color="auto"/>
              <w:left w:val="single" w:sz="4" w:space="0" w:color="auto"/>
              <w:bottom w:val="single" w:sz="4" w:space="0" w:color="auto"/>
              <w:right w:val="single" w:sz="4" w:space="0" w:color="auto"/>
            </w:tcBorders>
          </w:tcPr>
          <w:p w:rsidR="00E534C4" w:rsidRPr="00934A3A" w:rsidRDefault="00E534C4" w:rsidP="00934A3A">
            <w:pPr>
              <w:spacing w:after="0" w:line="240" w:lineRule="auto"/>
              <w:ind w:firstLine="2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Експлоатация</w:t>
            </w:r>
          </w:p>
        </w:tc>
        <w:tc>
          <w:tcPr>
            <w:tcW w:w="4140"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Снижаване на шумовите и прахови емисии</w:t>
            </w:r>
          </w:p>
        </w:tc>
      </w:tr>
      <w:tr w:rsidR="00E534C4" w:rsidRPr="00E55CFC">
        <w:tc>
          <w:tcPr>
            <w:tcW w:w="236" w:type="dxa"/>
            <w:tcBorders>
              <w:right w:val="single" w:sz="4" w:space="0" w:color="auto"/>
            </w:tcBorders>
          </w:tcPr>
          <w:p w:rsidR="00E534C4" w:rsidRPr="00934A3A" w:rsidRDefault="00E534C4" w:rsidP="00934A3A">
            <w:pPr>
              <w:spacing w:after="0" w:line="240" w:lineRule="auto"/>
              <w:ind w:firstLine="360"/>
              <w:jc w:val="both"/>
              <w:rPr>
                <w:rFonts w:ascii="Times New Roman" w:hAnsi="Times New Roman" w:cs="Times New Roman"/>
                <w:sz w:val="24"/>
                <w:szCs w:val="24"/>
                <w:lang w:val="bg-BG"/>
              </w:rPr>
            </w:pPr>
          </w:p>
        </w:tc>
        <w:tc>
          <w:tcPr>
            <w:tcW w:w="3416"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Поддържане в изправност на изградените вътрешни и външни инсталации</w:t>
            </w:r>
          </w:p>
        </w:tc>
        <w:tc>
          <w:tcPr>
            <w:tcW w:w="1928" w:type="dxa"/>
            <w:gridSpan w:val="2"/>
            <w:tcBorders>
              <w:top w:val="single" w:sz="4" w:space="0" w:color="auto"/>
              <w:left w:val="single" w:sz="4" w:space="0" w:color="auto"/>
              <w:bottom w:val="single" w:sz="4" w:space="0" w:color="auto"/>
              <w:right w:val="single" w:sz="4" w:space="0" w:color="auto"/>
            </w:tcBorders>
          </w:tcPr>
          <w:p w:rsidR="00E534C4" w:rsidRPr="00934A3A" w:rsidRDefault="00E534C4" w:rsidP="00934A3A">
            <w:pPr>
              <w:spacing w:after="0" w:line="240" w:lineRule="auto"/>
              <w:ind w:firstLine="2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Експлоатация</w:t>
            </w:r>
          </w:p>
        </w:tc>
        <w:tc>
          <w:tcPr>
            <w:tcW w:w="4140" w:type="dxa"/>
            <w:tcBorders>
              <w:top w:val="single" w:sz="4" w:space="0" w:color="auto"/>
              <w:left w:val="single" w:sz="4" w:space="0" w:color="auto"/>
              <w:bottom w:val="single" w:sz="4" w:space="0" w:color="auto"/>
              <w:right w:val="single" w:sz="4" w:space="0" w:color="auto"/>
            </w:tcBorders>
          </w:tcPr>
          <w:p w:rsidR="00E534C4" w:rsidRPr="00934A3A" w:rsidRDefault="00E534C4" w:rsidP="00934A3A">
            <w:pPr>
              <w:autoSpaceDE w:val="0"/>
              <w:autoSpaceDN w:val="0"/>
              <w:adjustRightInd w:val="0"/>
              <w:spacing w:after="0" w:line="240" w:lineRule="auto"/>
              <w:ind w:firstLine="360"/>
              <w:jc w:val="both"/>
              <w:rPr>
                <w:rFonts w:ascii="Times New Roman" w:eastAsia="TimesNewRomanPSMT" w:hAnsi="Times New Roman" w:cs="Times New Roman"/>
                <w:sz w:val="24"/>
                <w:szCs w:val="24"/>
                <w:lang w:val="bg-BG" w:eastAsia="bg-BG"/>
              </w:rPr>
            </w:pPr>
            <w:r w:rsidRPr="00934A3A">
              <w:rPr>
                <w:rFonts w:ascii="Times New Roman" w:eastAsia="TimesNewRomanPSMT" w:hAnsi="Times New Roman" w:cs="Times New Roman"/>
                <w:sz w:val="24"/>
                <w:szCs w:val="24"/>
                <w:lang w:val="bg-BG" w:eastAsia="bg-BG"/>
              </w:rPr>
              <w:t>Предотвратяване на възможни аварии и поява на шум и вибрации</w:t>
            </w:r>
          </w:p>
        </w:tc>
      </w:tr>
    </w:tbl>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По време на строителството и експлоатацията на обекта се предвижда постоянен контрол върху изправността на техниката и връзките между елементите, осигуряване на подходящо работно облекло и лични предпазни средства на работниците. Работещите  преди назначението им преминават встъпателен инструктаж и се провежда периодичен такъв, както и курс за техника на безопасност и експлоатационни изисквания преди започване на работата на обекта.</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От реализацията на инвестиционното предложение не се очакват съществени отрицателни въздействия по отношение компонентите на околната среда и здравето на хората.</w:t>
      </w:r>
    </w:p>
    <w:p w:rsidR="00E534C4" w:rsidRPr="00934A3A" w:rsidRDefault="00E534C4" w:rsidP="00934A3A">
      <w:pPr>
        <w:widowControl w:val="0"/>
        <w:autoSpaceDE w:val="0"/>
        <w:autoSpaceDN w:val="0"/>
        <w:adjustRightInd w:val="0"/>
        <w:spacing w:after="0" w:line="240" w:lineRule="auto"/>
        <w:ind w:firstLine="360"/>
        <w:jc w:val="both"/>
        <w:rPr>
          <w:rFonts w:ascii="Times New Roman" w:hAnsi="Times New Roman" w:cs="Times New Roman"/>
          <w:b/>
          <w:bCs/>
          <w:sz w:val="24"/>
          <w:szCs w:val="24"/>
          <w:lang w:val="ru-RU"/>
        </w:rPr>
      </w:pPr>
      <w:r w:rsidRPr="00934A3A">
        <w:rPr>
          <w:rFonts w:ascii="Times New Roman" w:hAnsi="Times New Roman" w:cs="Times New Roman"/>
          <w:b/>
          <w:bCs/>
          <w:sz w:val="24"/>
          <w:szCs w:val="24"/>
        </w:rPr>
        <w:t>V</w:t>
      </w:r>
      <w:r w:rsidRPr="00934A3A">
        <w:rPr>
          <w:rFonts w:ascii="Times New Roman" w:hAnsi="Times New Roman" w:cs="Times New Roman"/>
          <w:b/>
          <w:bCs/>
          <w:sz w:val="24"/>
          <w:szCs w:val="24"/>
          <w:lang w:val="bg-BG"/>
        </w:rPr>
        <w:t xml:space="preserve">. </w:t>
      </w:r>
      <w:r w:rsidRPr="00934A3A">
        <w:rPr>
          <w:rFonts w:ascii="Times New Roman" w:hAnsi="Times New Roman" w:cs="Times New Roman"/>
          <w:b/>
          <w:bCs/>
          <w:sz w:val="24"/>
          <w:szCs w:val="24"/>
          <w:lang w:val="ru-RU"/>
        </w:rPr>
        <w:t>Обществен интерес към инвестиционното предложение</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lastRenderedPageBreak/>
        <w:t xml:space="preserve">В съответствие с изискванията на чл. 4 ал.2 от Наредбата за условията и реда за извършване на ОВОС, едновременно с уведомяването в РИОСВ – Пловдив възложителят информира засегнатата общественост. </w:t>
      </w:r>
    </w:p>
    <w:p w:rsidR="00E534C4" w:rsidRPr="00934A3A" w:rsidRDefault="00E534C4" w:rsidP="00934A3A">
      <w:pPr>
        <w:spacing w:after="0" w:line="240" w:lineRule="auto"/>
        <w:ind w:firstLine="360"/>
        <w:jc w:val="both"/>
        <w:rPr>
          <w:rFonts w:ascii="Times New Roman" w:hAnsi="Times New Roman" w:cs="Times New Roman"/>
          <w:sz w:val="24"/>
          <w:szCs w:val="24"/>
          <w:lang w:val="bg-BG"/>
        </w:rPr>
      </w:pPr>
      <w:r w:rsidRPr="00934A3A">
        <w:rPr>
          <w:rFonts w:ascii="Times New Roman" w:hAnsi="Times New Roman" w:cs="Times New Roman"/>
          <w:sz w:val="24"/>
          <w:szCs w:val="24"/>
          <w:lang w:val="bg-BG"/>
        </w:rPr>
        <w:t xml:space="preserve">РИОСВ – Пловдив ще осигури обществен достъп до информацията по приложение № 2, чрез съобщение на интернет страницата си за най-малко 14 дни за изразяване на становища от заинтересованите лица и ще предостави копие на искането и информацията по приложение № 2 на съответната община/район/кметство.                 </w:t>
      </w:r>
    </w:p>
    <w:p w:rsidR="00E534C4" w:rsidRPr="00934A3A" w:rsidRDefault="00E534C4" w:rsidP="00934A3A">
      <w:pPr>
        <w:spacing w:after="0" w:line="240" w:lineRule="auto"/>
        <w:ind w:firstLine="360"/>
        <w:jc w:val="both"/>
        <w:rPr>
          <w:rFonts w:ascii="Times New Roman" w:hAnsi="Times New Roman" w:cs="Times New Roman"/>
          <w:sz w:val="24"/>
          <w:szCs w:val="24"/>
          <w:highlight w:val="green"/>
          <w:lang w:val="bg-BG"/>
        </w:rPr>
      </w:pPr>
      <w:r w:rsidRPr="00934A3A">
        <w:rPr>
          <w:rFonts w:ascii="Times New Roman" w:hAnsi="Times New Roman" w:cs="Times New Roman"/>
          <w:sz w:val="24"/>
          <w:szCs w:val="24"/>
          <w:highlight w:val="green"/>
          <w:lang w:val="bg-BG"/>
        </w:rPr>
        <w:t xml:space="preserve">                     </w:t>
      </w:r>
    </w:p>
    <w:p w:rsidR="00E534C4" w:rsidRPr="00934A3A" w:rsidRDefault="00E534C4" w:rsidP="00934A3A">
      <w:pPr>
        <w:widowControl w:val="0"/>
        <w:autoSpaceDE w:val="0"/>
        <w:autoSpaceDN w:val="0"/>
        <w:adjustRightInd w:val="0"/>
        <w:spacing w:after="0" w:line="240" w:lineRule="auto"/>
        <w:ind w:firstLine="360"/>
        <w:jc w:val="both"/>
        <w:rPr>
          <w:rFonts w:ascii="Times New Roman" w:hAnsi="Times New Roman" w:cs="Times New Roman"/>
          <w:sz w:val="24"/>
          <w:szCs w:val="24"/>
          <w:lang w:val="bg-BG"/>
        </w:rPr>
      </w:pPr>
      <w:bookmarkStart w:id="0" w:name="_GoBack"/>
      <w:bookmarkEnd w:id="0"/>
    </w:p>
    <w:sectPr w:rsidR="00E534C4" w:rsidRPr="00934A3A" w:rsidSect="00991495">
      <w:footerReference w:type="default" r:id="rId7"/>
      <w:pgSz w:w="11906" w:h="16838"/>
      <w:pgMar w:top="1618" w:right="566" w:bottom="1438" w:left="1417" w:header="708" w:footer="431"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039" w:rsidRDefault="00E15039" w:rsidP="00CE7942">
      <w:pPr>
        <w:spacing w:after="0" w:line="240" w:lineRule="auto"/>
        <w:rPr>
          <w:rFonts w:cs="Times New Roman"/>
        </w:rPr>
      </w:pPr>
      <w:r>
        <w:rPr>
          <w:rFonts w:cs="Times New Roman"/>
        </w:rPr>
        <w:separator/>
      </w:r>
    </w:p>
  </w:endnote>
  <w:endnote w:type="continuationSeparator" w:id="0">
    <w:p w:rsidR="00E15039" w:rsidRDefault="00E15039" w:rsidP="00CE7942">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4C4" w:rsidRDefault="00E534C4" w:rsidP="00D1650F">
    <w:pPr>
      <w:pStyle w:val="af3"/>
      <w:framePr w:wrap="auto" w:vAnchor="text" w:hAnchor="margin" w:xAlign="center" w:y="1"/>
      <w:rPr>
        <w:rStyle w:val="af7"/>
        <w:rFonts w:cs="Times New Roman"/>
      </w:rPr>
    </w:pPr>
    <w:r>
      <w:rPr>
        <w:rStyle w:val="af7"/>
      </w:rPr>
      <w:fldChar w:fldCharType="begin"/>
    </w:r>
    <w:r>
      <w:rPr>
        <w:rStyle w:val="af7"/>
      </w:rPr>
      <w:instrText xml:space="preserve">PAGE  </w:instrText>
    </w:r>
    <w:r>
      <w:rPr>
        <w:rStyle w:val="af7"/>
      </w:rPr>
      <w:fldChar w:fldCharType="separate"/>
    </w:r>
    <w:r w:rsidR="00F45D28">
      <w:rPr>
        <w:rStyle w:val="af7"/>
        <w:noProof/>
      </w:rPr>
      <w:t>18</w:t>
    </w:r>
    <w:r>
      <w:rPr>
        <w:rStyle w:val="af7"/>
      </w:rPr>
      <w:fldChar w:fldCharType="end"/>
    </w:r>
  </w:p>
  <w:p w:rsidR="00E534C4" w:rsidRDefault="00E534C4">
    <w:pPr>
      <w:pStyle w:val="af3"/>
      <w:jc w:val="right"/>
      <w:rPr>
        <w:rFonts w:cs="Times New Roman"/>
      </w:rPr>
    </w:pPr>
  </w:p>
  <w:p w:rsidR="00E534C4" w:rsidRDefault="00E534C4">
    <w:pPr>
      <w:pStyle w:val="af3"/>
      <w:rPr>
        <w:rFonts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039" w:rsidRDefault="00E15039" w:rsidP="00CE7942">
      <w:pPr>
        <w:spacing w:after="0" w:line="240" w:lineRule="auto"/>
        <w:rPr>
          <w:rFonts w:cs="Times New Roman"/>
        </w:rPr>
      </w:pPr>
      <w:r>
        <w:rPr>
          <w:rFonts w:cs="Times New Roman"/>
        </w:rPr>
        <w:separator/>
      </w:r>
    </w:p>
  </w:footnote>
  <w:footnote w:type="continuationSeparator" w:id="0">
    <w:p w:rsidR="00E15039" w:rsidRDefault="00E15039" w:rsidP="00CE7942">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E4C3750"/>
    <w:lvl w:ilvl="0">
      <w:numFmt w:val="decimal"/>
      <w:lvlText w:val="*"/>
      <w:lvlJc w:val="left"/>
    </w:lvl>
  </w:abstractNum>
  <w:abstractNum w:abstractNumId="1" w15:restartNumberingAfterBreak="0">
    <w:nsid w:val="07F33111"/>
    <w:multiLevelType w:val="hybridMultilevel"/>
    <w:tmpl w:val="4A5285E8"/>
    <w:lvl w:ilvl="0" w:tplc="A88C7CC8">
      <w:start w:val="1"/>
      <w:numFmt w:val="bullet"/>
      <w:lvlText w:val=""/>
      <w:lvlJc w:val="left"/>
      <w:pPr>
        <w:tabs>
          <w:tab w:val="num" w:pos="2160"/>
        </w:tabs>
        <w:ind w:left="216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F6A126B"/>
    <w:multiLevelType w:val="hybridMultilevel"/>
    <w:tmpl w:val="96EC8A5A"/>
    <w:lvl w:ilvl="0" w:tplc="1BF4B6FC">
      <w:start w:val="1"/>
      <w:numFmt w:val="decimal"/>
      <w:lvlText w:val="%1."/>
      <w:lvlJc w:val="left"/>
      <w:pPr>
        <w:ind w:left="720" w:hanging="360"/>
      </w:pPr>
      <w:rPr>
        <w:rFonts w:ascii="Times New Roman" w:hAnsi="Times New Roman" w:cs="Times New Roman" w:hint="default"/>
        <w:strike w:val="0"/>
        <w:dstrike w:val="0"/>
        <w:sz w:val="24"/>
        <w:szCs w:val="24"/>
        <w:u w:val="none"/>
        <w:effect w:val="none"/>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1AEA4404"/>
    <w:multiLevelType w:val="singleLevel"/>
    <w:tmpl w:val="026EB920"/>
    <w:lvl w:ilvl="0">
      <w:start w:val="1"/>
      <w:numFmt w:val="decimal"/>
      <w:lvlText w:val="(%1)"/>
      <w:lvlJc w:val="left"/>
      <w:pPr>
        <w:tabs>
          <w:tab w:val="num" w:pos="390"/>
        </w:tabs>
        <w:ind w:left="390" w:hanging="390"/>
      </w:pPr>
      <w:rPr>
        <w:rFonts w:hint="default"/>
      </w:rPr>
    </w:lvl>
  </w:abstractNum>
  <w:abstractNum w:abstractNumId="4" w15:restartNumberingAfterBreak="0">
    <w:nsid w:val="1D197117"/>
    <w:multiLevelType w:val="hybridMultilevel"/>
    <w:tmpl w:val="7106935E"/>
    <w:lvl w:ilvl="0" w:tplc="08F266A0">
      <w:start w:val="5"/>
      <w:numFmt w:val="upperRoman"/>
      <w:lvlText w:val="%1."/>
      <w:lvlJc w:val="left"/>
      <w:pPr>
        <w:ind w:left="1789" w:hanging="720"/>
      </w:pPr>
      <w:rPr>
        <w:rFonts w:hint="default"/>
      </w:rPr>
    </w:lvl>
    <w:lvl w:ilvl="1" w:tplc="04020019">
      <w:start w:val="1"/>
      <w:numFmt w:val="lowerLetter"/>
      <w:lvlText w:val="%2."/>
      <w:lvlJc w:val="left"/>
      <w:pPr>
        <w:ind w:left="2149" w:hanging="360"/>
      </w:pPr>
    </w:lvl>
    <w:lvl w:ilvl="2" w:tplc="0402001B">
      <w:start w:val="1"/>
      <w:numFmt w:val="lowerRoman"/>
      <w:lvlText w:val="%3."/>
      <w:lvlJc w:val="right"/>
      <w:pPr>
        <w:ind w:left="2869" w:hanging="180"/>
      </w:pPr>
    </w:lvl>
    <w:lvl w:ilvl="3" w:tplc="0402000F">
      <w:start w:val="1"/>
      <w:numFmt w:val="decimal"/>
      <w:lvlText w:val="%4."/>
      <w:lvlJc w:val="left"/>
      <w:pPr>
        <w:ind w:left="3589" w:hanging="360"/>
      </w:pPr>
    </w:lvl>
    <w:lvl w:ilvl="4" w:tplc="04020019">
      <w:start w:val="1"/>
      <w:numFmt w:val="lowerLetter"/>
      <w:lvlText w:val="%5."/>
      <w:lvlJc w:val="left"/>
      <w:pPr>
        <w:ind w:left="4309" w:hanging="360"/>
      </w:pPr>
    </w:lvl>
    <w:lvl w:ilvl="5" w:tplc="0402001B">
      <w:start w:val="1"/>
      <w:numFmt w:val="lowerRoman"/>
      <w:lvlText w:val="%6."/>
      <w:lvlJc w:val="right"/>
      <w:pPr>
        <w:ind w:left="5029" w:hanging="180"/>
      </w:pPr>
    </w:lvl>
    <w:lvl w:ilvl="6" w:tplc="0402000F">
      <w:start w:val="1"/>
      <w:numFmt w:val="decimal"/>
      <w:lvlText w:val="%7."/>
      <w:lvlJc w:val="left"/>
      <w:pPr>
        <w:ind w:left="5749" w:hanging="360"/>
      </w:pPr>
    </w:lvl>
    <w:lvl w:ilvl="7" w:tplc="04020019">
      <w:start w:val="1"/>
      <w:numFmt w:val="lowerLetter"/>
      <w:lvlText w:val="%8."/>
      <w:lvlJc w:val="left"/>
      <w:pPr>
        <w:ind w:left="6469" w:hanging="360"/>
      </w:pPr>
    </w:lvl>
    <w:lvl w:ilvl="8" w:tplc="0402001B">
      <w:start w:val="1"/>
      <w:numFmt w:val="lowerRoman"/>
      <w:lvlText w:val="%9."/>
      <w:lvlJc w:val="right"/>
      <w:pPr>
        <w:ind w:left="7189" w:hanging="180"/>
      </w:pPr>
    </w:lvl>
  </w:abstractNum>
  <w:abstractNum w:abstractNumId="5" w15:restartNumberingAfterBreak="0">
    <w:nsid w:val="25415B99"/>
    <w:multiLevelType w:val="hybridMultilevel"/>
    <w:tmpl w:val="E924A1D4"/>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47062E3"/>
    <w:multiLevelType w:val="hybridMultilevel"/>
    <w:tmpl w:val="03CCFA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892486C"/>
    <w:multiLevelType w:val="hybridMultilevel"/>
    <w:tmpl w:val="87B8FDDE"/>
    <w:lvl w:ilvl="0" w:tplc="A170F7C2">
      <w:start w:val="1"/>
      <w:numFmt w:val="decimal"/>
      <w:lvlText w:val="%1."/>
      <w:lvlJc w:val="left"/>
      <w:pPr>
        <w:ind w:left="750" w:hanging="39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3D00BA9"/>
    <w:multiLevelType w:val="hybridMultilevel"/>
    <w:tmpl w:val="0928854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15:restartNumberingAfterBreak="0">
    <w:nsid w:val="557109BC"/>
    <w:multiLevelType w:val="hybridMultilevel"/>
    <w:tmpl w:val="20DA943A"/>
    <w:lvl w:ilvl="0" w:tplc="848ED872">
      <w:start w:val="5"/>
      <w:numFmt w:val="bullet"/>
      <w:lvlText w:val="-"/>
      <w:lvlJc w:val="left"/>
      <w:pPr>
        <w:ind w:left="1068" w:hanging="360"/>
      </w:pPr>
      <w:rPr>
        <w:rFonts w:ascii="Times New Roman" w:eastAsia="Times New Roman" w:hAnsi="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cs="Wingdings" w:hint="default"/>
      </w:rPr>
    </w:lvl>
    <w:lvl w:ilvl="3" w:tplc="04020001">
      <w:start w:val="1"/>
      <w:numFmt w:val="bullet"/>
      <w:lvlText w:val=""/>
      <w:lvlJc w:val="left"/>
      <w:pPr>
        <w:ind w:left="3228" w:hanging="360"/>
      </w:pPr>
      <w:rPr>
        <w:rFonts w:ascii="Symbol" w:hAnsi="Symbol" w:cs="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cs="Wingdings" w:hint="default"/>
      </w:rPr>
    </w:lvl>
    <w:lvl w:ilvl="6" w:tplc="04020001">
      <w:start w:val="1"/>
      <w:numFmt w:val="bullet"/>
      <w:lvlText w:val=""/>
      <w:lvlJc w:val="left"/>
      <w:pPr>
        <w:ind w:left="5388" w:hanging="360"/>
      </w:pPr>
      <w:rPr>
        <w:rFonts w:ascii="Symbol" w:hAnsi="Symbol" w:cs="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cs="Wingdings" w:hint="default"/>
      </w:rPr>
    </w:lvl>
  </w:abstractNum>
  <w:abstractNum w:abstractNumId="10" w15:restartNumberingAfterBreak="0">
    <w:nsid w:val="5CD4034B"/>
    <w:multiLevelType w:val="hybridMultilevel"/>
    <w:tmpl w:val="1DCEC996"/>
    <w:lvl w:ilvl="0" w:tplc="04020013">
      <w:start w:val="1"/>
      <w:numFmt w:val="upperRoman"/>
      <w:lvlText w:val="%1."/>
      <w:lvlJc w:val="right"/>
      <w:pPr>
        <w:ind w:left="1428" w:hanging="360"/>
      </w:p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11" w15:restartNumberingAfterBreak="0">
    <w:nsid w:val="64E56203"/>
    <w:multiLevelType w:val="hybridMultilevel"/>
    <w:tmpl w:val="F126CEA2"/>
    <w:lvl w:ilvl="0" w:tplc="04020001">
      <w:start w:val="1"/>
      <w:numFmt w:val="bullet"/>
      <w:lvlText w:val=""/>
      <w:lvlJc w:val="left"/>
      <w:pPr>
        <w:tabs>
          <w:tab w:val="num" w:pos="1080"/>
        </w:tabs>
        <w:ind w:left="1080" w:hanging="360"/>
      </w:pPr>
      <w:rPr>
        <w:rFonts w:ascii="Symbol" w:hAnsi="Symbol" w:cs="Symbol"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bullet"/>
      <w:lvlText w:val=""/>
      <w:lvlJc w:val="left"/>
      <w:pPr>
        <w:tabs>
          <w:tab w:val="num" w:pos="2520"/>
        </w:tabs>
        <w:ind w:left="2520" w:hanging="360"/>
      </w:pPr>
      <w:rPr>
        <w:rFonts w:ascii="Wingdings" w:hAnsi="Wingdings" w:cs="Wingdings" w:hint="default"/>
      </w:rPr>
    </w:lvl>
    <w:lvl w:ilvl="3" w:tplc="04020001">
      <w:start w:val="1"/>
      <w:numFmt w:val="bullet"/>
      <w:lvlText w:val=""/>
      <w:lvlJc w:val="left"/>
      <w:pPr>
        <w:tabs>
          <w:tab w:val="num" w:pos="3240"/>
        </w:tabs>
        <w:ind w:left="3240" w:hanging="360"/>
      </w:pPr>
      <w:rPr>
        <w:rFonts w:ascii="Symbol" w:hAnsi="Symbol" w:cs="Symbol" w:hint="default"/>
      </w:rPr>
    </w:lvl>
    <w:lvl w:ilvl="4" w:tplc="04020003">
      <w:start w:val="1"/>
      <w:numFmt w:val="bullet"/>
      <w:lvlText w:val="o"/>
      <w:lvlJc w:val="left"/>
      <w:pPr>
        <w:tabs>
          <w:tab w:val="num" w:pos="3960"/>
        </w:tabs>
        <w:ind w:left="3960" w:hanging="360"/>
      </w:pPr>
      <w:rPr>
        <w:rFonts w:ascii="Courier New" w:hAnsi="Courier New" w:cs="Courier New" w:hint="default"/>
      </w:rPr>
    </w:lvl>
    <w:lvl w:ilvl="5" w:tplc="04020005">
      <w:start w:val="1"/>
      <w:numFmt w:val="bullet"/>
      <w:lvlText w:val=""/>
      <w:lvlJc w:val="left"/>
      <w:pPr>
        <w:tabs>
          <w:tab w:val="num" w:pos="4680"/>
        </w:tabs>
        <w:ind w:left="4680" w:hanging="360"/>
      </w:pPr>
      <w:rPr>
        <w:rFonts w:ascii="Wingdings" w:hAnsi="Wingdings" w:cs="Wingdings" w:hint="default"/>
      </w:rPr>
    </w:lvl>
    <w:lvl w:ilvl="6" w:tplc="04020001">
      <w:start w:val="1"/>
      <w:numFmt w:val="bullet"/>
      <w:lvlText w:val=""/>
      <w:lvlJc w:val="left"/>
      <w:pPr>
        <w:tabs>
          <w:tab w:val="num" w:pos="5400"/>
        </w:tabs>
        <w:ind w:left="5400" w:hanging="360"/>
      </w:pPr>
      <w:rPr>
        <w:rFonts w:ascii="Symbol" w:hAnsi="Symbol" w:cs="Symbol" w:hint="default"/>
      </w:rPr>
    </w:lvl>
    <w:lvl w:ilvl="7" w:tplc="04020003">
      <w:start w:val="1"/>
      <w:numFmt w:val="bullet"/>
      <w:lvlText w:val="o"/>
      <w:lvlJc w:val="left"/>
      <w:pPr>
        <w:tabs>
          <w:tab w:val="num" w:pos="6120"/>
        </w:tabs>
        <w:ind w:left="6120" w:hanging="360"/>
      </w:pPr>
      <w:rPr>
        <w:rFonts w:ascii="Courier New" w:hAnsi="Courier New" w:cs="Courier New" w:hint="default"/>
      </w:rPr>
    </w:lvl>
    <w:lvl w:ilvl="8" w:tplc="04020005">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6EB85FA3"/>
    <w:multiLevelType w:val="hybridMultilevel"/>
    <w:tmpl w:val="59EE7DF8"/>
    <w:lvl w:ilvl="0" w:tplc="10143E6C">
      <w:start w:val="1"/>
      <w:numFmt w:val="decimal"/>
      <w:lvlText w:val="%1."/>
      <w:lvlJc w:val="left"/>
      <w:pPr>
        <w:ind w:left="720" w:hanging="360"/>
      </w:pPr>
      <w:rPr>
        <w:sz w:val="24"/>
        <w:szCs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15:restartNumberingAfterBreak="0">
    <w:nsid w:val="74EE1738"/>
    <w:multiLevelType w:val="hybridMultilevel"/>
    <w:tmpl w:val="F21E2182"/>
    <w:lvl w:ilvl="0" w:tplc="30E657B4">
      <w:start w:val="2"/>
      <w:numFmt w:val="bullet"/>
      <w:lvlText w:val="-"/>
      <w:lvlJc w:val="left"/>
      <w:pPr>
        <w:ind w:left="1353" w:hanging="360"/>
      </w:pPr>
      <w:rPr>
        <w:rFonts w:ascii="Times New Roman" w:eastAsia="Times New Roman" w:hAnsi="Times New Roman" w:hint="default"/>
      </w:rPr>
    </w:lvl>
    <w:lvl w:ilvl="1" w:tplc="04020003">
      <w:start w:val="1"/>
      <w:numFmt w:val="bullet"/>
      <w:lvlText w:val="o"/>
      <w:lvlJc w:val="left"/>
      <w:pPr>
        <w:ind w:left="2073" w:hanging="360"/>
      </w:pPr>
      <w:rPr>
        <w:rFonts w:ascii="Courier New" w:hAnsi="Courier New" w:cs="Courier New" w:hint="default"/>
      </w:rPr>
    </w:lvl>
    <w:lvl w:ilvl="2" w:tplc="04020005">
      <w:start w:val="1"/>
      <w:numFmt w:val="bullet"/>
      <w:lvlText w:val=""/>
      <w:lvlJc w:val="left"/>
      <w:pPr>
        <w:ind w:left="2793" w:hanging="360"/>
      </w:pPr>
      <w:rPr>
        <w:rFonts w:ascii="Wingdings" w:hAnsi="Wingdings" w:cs="Wingdings" w:hint="default"/>
      </w:rPr>
    </w:lvl>
    <w:lvl w:ilvl="3" w:tplc="04020001">
      <w:start w:val="1"/>
      <w:numFmt w:val="bullet"/>
      <w:lvlText w:val=""/>
      <w:lvlJc w:val="left"/>
      <w:pPr>
        <w:ind w:left="3513" w:hanging="360"/>
      </w:pPr>
      <w:rPr>
        <w:rFonts w:ascii="Symbol" w:hAnsi="Symbol" w:cs="Symbol" w:hint="default"/>
      </w:rPr>
    </w:lvl>
    <w:lvl w:ilvl="4" w:tplc="04020003">
      <w:start w:val="1"/>
      <w:numFmt w:val="bullet"/>
      <w:lvlText w:val="o"/>
      <w:lvlJc w:val="left"/>
      <w:pPr>
        <w:ind w:left="4233" w:hanging="360"/>
      </w:pPr>
      <w:rPr>
        <w:rFonts w:ascii="Courier New" w:hAnsi="Courier New" w:cs="Courier New" w:hint="default"/>
      </w:rPr>
    </w:lvl>
    <w:lvl w:ilvl="5" w:tplc="04020005">
      <w:start w:val="1"/>
      <w:numFmt w:val="bullet"/>
      <w:lvlText w:val=""/>
      <w:lvlJc w:val="left"/>
      <w:pPr>
        <w:ind w:left="4953" w:hanging="360"/>
      </w:pPr>
      <w:rPr>
        <w:rFonts w:ascii="Wingdings" w:hAnsi="Wingdings" w:cs="Wingdings" w:hint="default"/>
      </w:rPr>
    </w:lvl>
    <w:lvl w:ilvl="6" w:tplc="04020001">
      <w:start w:val="1"/>
      <w:numFmt w:val="bullet"/>
      <w:lvlText w:val=""/>
      <w:lvlJc w:val="left"/>
      <w:pPr>
        <w:ind w:left="5673" w:hanging="360"/>
      </w:pPr>
      <w:rPr>
        <w:rFonts w:ascii="Symbol" w:hAnsi="Symbol" w:cs="Symbol" w:hint="default"/>
      </w:rPr>
    </w:lvl>
    <w:lvl w:ilvl="7" w:tplc="04020003">
      <w:start w:val="1"/>
      <w:numFmt w:val="bullet"/>
      <w:lvlText w:val="o"/>
      <w:lvlJc w:val="left"/>
      <w:pPr>
        <w:ind w:left="6393" w:hanging="360"/>
      </w:pPr>
      <w:rPr>
        <w:rFonts w:ascii="Courier New" w:hAnsi="Courier New" w:cs="Courier New" w:hint="default"/>
      </w:rPr>
    </w:lvl>
    <w:lvl w:ilvl="8" w:tplc="04020005">
      <w:start w:val="1"/>
      <w:numFmt w:val="bullet"/>
      <w:lvlText w:val=""/>
      <w:lvlJc w:val="left"/>
      <w:pPr>
        <w:ind w:left="7113" w:hanging="360"/>
      </w:pPr>
      <w:rPr>
        <w:rFonts w:ascii="Wingdings" w:hAnsi="Wingdings" w:cs="Wingdings" w:hint="default"/>
      </w:rPr>
    </w:lvl>
  </w:abstractNum>
  <w:abstractNum w:abstractNumId="14" w15:restartNumberingAfterBreak="0">
    <w:nsid w:val="76F32083"/>
    <w:multiLevelType w:val="hybridMultilevel"/>
    <w:tmpl w:val="AAE48E48"/>
    <w:lvl w:ilvl="0" w:tplc="41EA3D08">
      <w:start w:val="6"/>
      <w:numFmt w:val="bullet"/>
      <w:lvlText w:val="-"/>
      <w:lvlJc w:val="left"/>
      <w:pPr>
        <w:ind w:left="840" w:hanging="360"/>
      </w:pPr>
      <w:rPr>
        <w:rFonts w:ascii="Times New Roman" w:eastAsia="Times New Roman" w:hAnsi="Times New Roman" w:hint="default"/>
      </w:rPr>
    </w:lvl>
    <w:lvl w:ilvl="1" w:tplc="04020003">
      <w:start w:val="1"/>
      <w:numFmt w:val="bullet"/>
      <w:lvlText w:val="o"/>
      <w:lvlJc w:val="left"/>
      <w:pPr>
        <w:ind w:left="1560" w:hanging="360"/>
      </w:pPr>
      <w:rPr>
        <w:rFonts w:ascii="Courier New" w:hAnsi="Courier New" w:cs="Courier New" w:hint="default"/>
      </w:rPr>
    </w:lvl>
    <w:lvl w:ilvl="2" w:tplc="04020005">
      <w:start w:val="1"/>
      <w:numFmt w:val="bullet"/>
      <w:lvlText w:val=""/>
      <w:lvlJc w:val="left"/>
      <w:pPr>
        <w:ind w:left="2280" w:hanging="360"/>
      </w:pPr>
      <w:rPr>
        <w:rFonts w:ascii="Wingdings" w:hAnsi="Wingdings" w:cs="Wingdings" w:hint="default"/>
      </w:rPr>
    </w:lvl>
    <w:lvl w:ilvl="3" w:tplc="04020001">
      <w:start w:val="1"/>
      <w:numFmt w:val="bullet"/>
      <w:lvlText w:val=""/>
      <w:lvlJc w:val="left"/>
      <w:pPr>
        <w:ind w:left="3000" w:hanging="360"/>
      </w:pPr>
      <w:rPr>
        <w:rFonts w:ascii="Symbol" w:hAnsi="Symbol" w:cs="Symbol" w:hint="default"/>
      </w:rPr>
    </w:lvl>
    <w:lvl w:ilvl="4" w:tplc="04020003">
      <w:start w:val="1"/>
      <w:numFmt w:val="bullet"/>
      <w:lvlText w:val="o"/>
      <w:lvlJc w:val="left"/>
      <w:pPr>
        <w:ind w:left="3720" w:hanging="360"/>
      </w:pPr>
      <w:rPr>
        <w:rFonts w:ascii="Courier New" w:hAnsi="Courier New" w:cs="Courier New" w:hint="default"/>
      </w:rPr>
    </w:lvl>
    <w:lvl w:ilvl="5" w:tplc="04020005">
      <w:start w:val="1"/>
      <w:numFmt w:val="bullet"/>
      <w:lvlText w:val=""/>
      <w:lvlJc w:val="left"/>
      <w:pPr>
        <w:ind w:left="4440" w:hanging="360"/>
      </w:pPr>
      <w:rPr>
        <w:rFonts w:ascii="Wingdings" w:hAnsi="Wingdings" w:cs="Wingdings" w:hint="default"/>
      </w:rPr>
    </w:lvl>
    <w:lvl w:ilvl="6" w:tplc="04020001">
      <w:start w:val="1"/>
      <w:numFmt w:val="bullet"/>
      <w:lvlText w:val=""/>
      <w:lvlJc w:val="left"/>
      <w:pPr>
        <w:ind w:left="5160" w:hanging="360"/>
      </w:pPr>
      <w:rPr>
        <w:rFonts w:ascii="Symbol" w:hAnsi="Symbol" w:cs="Symbol" w:hint="default"/>
      </w:rPr>
    </w:lvl>
    <w:lvl w:ilvl="7" w:tplc="04020003">
      <w:start w:val="1"/>
      <w:numFmt w:val="bullet"/>
      <w:lvlText w:val="o"/>
      <w:lvlJc w:val="left"/>
      <w:pPr>
        <w:ind w:left="5880" w:hanging="360"/>
      </w:pPr>
      <w:rPr>
        <w:rFonts w:ascii="Courier New" w:hAnsi="Courier New" w:cs="Courier New" w:hint="default"/>
      </w:rPr>
    </w:lvl>
    <w:lvl w:ilvl="8" w:tplc="04020005">
      <w:start w:val="1"/>
      <w:numFmt w:val="bullet"/>
      <w:lvlText w:val=""/>
      <w:lvlJc w:val="left"/>
      <w:pPr>
        <w:ind w:left="6600" w:hanging="360"/>
      </w:pPr>
      <w:rPr>
        <w:rFonts w:ascii="Wingdings" w:hAnsi="Wingdings" w:cs="Wingdings" w:hint="default"/>
      </w:rPr>
    </w:lvl>
  </w:abstractNum>
  <w:num w:numId="1">
    <w:abstractNumId w:val="14"/>
  </w:num>
  <w:num w:numId="2">
    <w:abstractNumId w:val="8"/>
  </w:num>
  <w:num w:numId="3">
    <w:abstractNumId w:val="9"/>
  </w:num>
  <w:num w:numId="4">
    <w:abstractNumId w:val="1"/>
  </w:num>
  <w:num w:numId="5">
    <w:abstractNumId w:val="13"/>
  </w:num>
  <w:num w:numId="6">
    <w:abstractNumId w:val="0"/>
    <w:lvlOverride w:ilvl="0">
      <w:lvl w:ilvl="0">
        <w:start w:val="12"/>
        <w:numFmt w:val="bullet"/>
        <w:lvlText w:val="-"/>
        <w:legacy w:legacy="1" w:legacySpace="120" w:legacyIndent="360"/>
        <w:lvlJc w:val="left"/>
        <w:pPr>
          <w:ind w:left="360" w:hanging="360"/>
        </w:pPr>
      </w:lvl>
    </w:lvlOverride>
  </w:num>
  <w:num w:numId="7">
    <w:abstractNumId w:val="5"/>
  </w:num>
  <w:num w:numId="8">
    <w:abstractNumId w:val="1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7"/>
  </w:num>
  <w:num w:numId="14">
    <w:abstractNumId w:val="10"/>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FFF"/>
    <w:rsid w:val="0000441D"/>
    <w:rsid w:val="0000677F"/>
    <w:rsid w:val="0000679D"/>
    <w:rsid w:val="00006DDB"/>
    <w:rsid w:val="0000744D"/>
    <w:rsid w:val="00007754"/>
    <w:rsid w:val="0001032A"/>
    <w:rsid w:val="000117DB"/>
    <w:rsid w:val="00012466"/>
    <w:rsid w:val="000135E1"/>
    <w:rsid w:val="00015F1F"/>
    <w:rsid w:val="00016D97"/>
    <w:rsid w:val="00016E44"/>
    <w:rsid w:val="000208B7"/>
    <w:rsid w:val="000224EB"/>
    <w:rsid w:val="00022693"/>
    <w:rsid w:val="00024881"/>
    <w:rsid w:val="000257CA"/>
    <w:rsid w:val="00025829"/>
    <w:rsid w:val="00026763"/>
    <w:rsid w:val="00026950"/>
    <w:rsid w:val="00030182"/>
    <w:rsid w:val="000302FE"/>
    <w:rsid w:val="00031381"/>
    <w:rsid w:val="0003387B"/>
    <w:rsid w:val="000349F0"/>
    <w:rsid w:val="00034BBC"/>
    <w:rsid w:val="00040F15"/>
    <w:rsid w:val="00045C70"/>
    <w:rsid w:val="000548AB"/>
    <w:rsid w:val="0005710B"/>
    <w:rsid w:val="00060A77"/>
    <w:rsid w:val="00061E53"/>
    <w:rsid w:val="00063F1E"/>
    <w:rsid w:val="000641AF"/>
    <w:rsid w:val="000654AD"/>
    <w:rsid w:val="0006574A"/>
    <w:rsid w:val="00065D81"/>
    <w:rsid w:val="0006602F"/>
    <w:rsid w:val="000660A2"/>
    <w:rsid w:val="00073735"/>
    <w:rsid w:val="00073B73"/>
    <w:rsid w:val="00073E6D"/>
    <w:rsid w:val="00075C56"/>
    <w:rsid w:val="000761FE"/>
    <w:rsid w:val="000769B3"/>
    <w:rsid w:val="00077256"/>
    <w:rsid w:val="000800DD"/>
    <w:rsid w:val="00081EC5"/>
    <w:rsid w:val="0008252F"/>
    <w:rsid w:val="00082B9C"/>
    <w:rsid w:val="000858E7"/>
    <w:rsid w:val="000859EA"/>
    <w:rsid w:val="00085E2C"/>
    <w:rsid w:val="00090BA5"/>
    <w:rsid w:val="00091ABB"/>
    <w:rsid w:val="00092FB0"/>
    <w:rsid w:val="000A2514"/>
    <w:rsid w:val="000A2906"/>
    <w:rsid w:val="000A29C7"/>
    <w:rsid w:val="000B011E"/>
    <w:rsid w:val="000B0EA2"/>
    <w:rsid w:val="000B3E5A"/>
    <w:rsid w:val="000B5C73"/>
    <w:rsid w:val="000B6F81"/>
    <w:rsid w:val="000C00BD"/>
    <w:rsid w:val="000C09E9"/>
    <w:rsid w:val="000C77D1"/>
    <w:rsid w:val="000D4FBA"/>
    <w:rsid w:val="000D7462"/>
    <w:rsid w:val="000D7EE3"/>
    <w:rsid w:val="000E281A"/>
    <w:rsid w:val="000E4333"/>
    <w:rsid w:val="000E5B89"/>
    <w:rsid w:val="000E7001"/>
    <w:rsid w:val="000F0450"/>
    <w:rsid w:val="000F115B"/>
    <w:rsid w:val="000F25D1"/>
    <w:rsid w:val="000F4876"/>
    <w:rsid w:val="000F4988"/>
    <w:rsid w:val="000F5EB1"/>
    <w:rsid w:val="000F725E"/>
    <w:rsid w:val="000F74F7"/>
    <w:rsid w:val="000F7BAE"/>
    <w:rsid w:val="00100AF9"/>
    <w:rsid w:val="001022AC"/>
    <w:rsid w:val="00103464"/>
    <w:rsid w:val="00104717"/>
    <w:rsid w:val="0010592C"/>
    <w:rsid w:val="001104CE"/>
    <w:rsid w:val="00110627"/>
    <w:rsid w:val="0011235E"/>
    <w:rsid w:val="00112450"/>
    <w:rsid w:val="001154E5"/>
    <w:rsid w:val="0011777E"/>
    <w:rsid w:val="00123CC8"/>
    <w:rsid w:val="001251C9"/>
    <w:rsid w:val="00126E4B"/>
    <w:rsid w:val="0013161D"/>
    <w:rsid w:val="00133C92"/>
    <w:rsid w:val="001349C8"/>
    <w:rsid w:val="00135CDD"/>
    <w:rsid w:val="00136653"/>
    <w:rsid w:val="00140C35"/>
    <w:rsid w:val="00141CEF"/>
    <w:rsid w:val="00142671"/>
    <w:rsid w:val="001430BF"/>
    <w:rsid w:val="00145C02"/>
    <w:rsid w:val="00145FDD"/>
    <w:rsid w:val="00147F8F"/>
    <w:rsid w:val="00151251"/>
    <w:rsid w:val="001525D0"/>
    <w:rsid w:val="001569BE"/>
    <w:rsid w:val="00156C2F"/>
    <w:rsid w:val="00157E11"/>
    <w:rsid w:val="00161D70"/>
    <w:rsid w:val="00162B95"/>
    <w:rsid w:val="00164AFE"/>
    <w:rsid w:val="001655E2"/>
    <w:rsid w:val="0016615D"/>
    <w:rsid w:val="00166E73"/>
    <w:rsid w:val="00166FDE"/>
    <w:rsid w:val="0017096C"/>
    <w:rsid w:val="0017098A"/>
    <w:rsid w:val="00170F4C"/>
    <w:rsid w:val="00171207"/>
    <w:rsid w:val="00174A3F"/>
    <w:rsid w:val="00175642"/>
    <w:rsid w:val="00175AD5"/>
    <w:rsid w:val="001761DC"/>
    <w:rsid w:val="00176E4B"/>
    <w:rsid w:val="00177A53"/>
    <w:rsid w:val="00182695"/>
    <w:rsid w:val="00182BC4"/>
    <w:rsid w:val="00183422"/>
    <w:rsid w:val="001842CF"/>
    <w:rsid w:val="0018478B"/>
    <w:rsid w:val="00185A8B"/>
    <w:rsid w:val="0019129B"/>
    <w:rsid w:val="001914C1"/>
    <w:rsid w:val="00194414"/>
    <w:rsid w:val="0019643C"/>
    <w:rsid w:val="001A0633"/>
    <w:rsid w:val="001A3D0C"/>
    <w:rsid w:val="001A553A"/>
    <w:rsid w:val="001A6893"/>
    <w:rsid w:val="001B3D17"/>
    <w:rsid w:val="001B4A7A"/>
    <w:rsid w:val="001B7386"/>
    <w:rsid w:val="001B76A1"/>
    <w:rsid w:val="001C0040"/>
    <w:rsid w:val="001C505E"/>
    <w:rsid w:val="001C63A0"/>
    <w:rsid w:val="001C76C9"/>
    <w:rsid w:val="001D0A58"/>
    <w:rsid w:val="001D0F30"/>
    <w:rsid w:val="001D138D"/>
    <w:rsid w:val="001D3CC1"/>
    <w:rsid w:val="001D42A1"/>
    <w:rsid w:val="001D6343"/>
    <w:rsid w:val="001D7BAA"/>
    <w:rsid w:val="001E03E6"/>
    <w:rsid w:val="001E09BA"/>
    <w:rsid w:val="001E1C78"/>
    <w:rsid w:val="001E2E77"/>
    <w:rsid w:val="001E2EBF"/>
    <w:rsid w:val="001E47EB"/>
    <w:rsid w:val="001E711A"/>
    <w:rsid w:val="001E74CA"/>
    <w:rsid w:val="001F38DB"/>
    <w:rsid w:val="001F3EAF"/>
    <w:rsid w:val="001F4247"/>
    <w:rsid w:val="001F7206"/>
    <w:rsid w:val="002015A4"/>
    <w:rsid w:val="00202DB5"/>
    <w:rsid w:val="002051A8"/>
    <w:rsid w:val="0020533D"/>
    <w:rsid w:val="0020565A"/>
    <w:rsid w:val="00205DBE"/>
    <w:rsid w:val="00206745"/>
    <w:rsid w:val="00207522"/>
    <w:rsid w:val="002079B9"/>
    <w:rsid w:val="00210684"/>
    <w:rsid w:val="002108D9"/>
    <w:rsid w:val="00211FE8"/>
    <w:rsid w:val="00213309"/>
    <w:rsid w:val="00214194"/>
    <w:rsid w:val="0021618B"/>
    <w:rsid w:val="00220A5B"/>
    <w:rsid w:val="00221BF1"/>
    <w:rsid w:val="00222896"/>
    <w:rsid w:val="00223AA2"/>
    <w:rsid w:val="00224770"/>
    <w:rsid w:val="00225323"/>
    <w:rsid w:val="00230AB2"/>
    <w:rsid w:val="00237A7A"/>
    <w:rsid w:val="00237A7D"/>
    <w:rsid w:val="00242AB3"/>
    <w:rsid w:val="0024435B"/>
    <w:rsid w:val="0024619E"/>
    <w:rsid w:val="002469FC"/>
    <w:rsid w:val="00246EFC"/>
    <w:rsid w:val="002528C9"/>
    <w:rsid w:val="002554F9"/>
    <w:rsid w:val="00260DE9"/>
    <w:rsid w:val="0026419B"/>
    <w:rsid w:val="0026446B"/>
    <w:rsid w:val="0026536E"/>
    <w:rsid w:val="00267A51"/>
    <w:rsid w:val="00270CF4"/>
    <w:rsid w:val="0027121C"/>
    <w:rsid w:val="00271897"/>
    <w:rsid w:val="00272C66"/>
    <w:rsid w:val="002742F2"/>
    <w:rsid w:val="00274FF6"/>
    <w:rsid w:val="00277088"/>
    <w:rsid w:val="0028247C"/>
    <w:rsid w:val="00283B51"/>
    <w:rsid w:val="00284551"/>
    <w:rsid w:val="00286576"/>
    <w:rsid w:val="0028798D"/>
    <w:rsid w:val="00287B6F"/>
    <w:rsid w:val="00291042"/>
    <w:rsid w:val="00291EFF"/>
    <w:rsid w:val="00294E02"/>
    <w:rsid w:val="00295C2E"/>
    <w:rsid w:val="002977D4"/>
    <w:rsid w:val="002A3A30"/>
    <w:rsid w:val="002A475A"/>
    <w:rsid w:val="002A4D10"/>
    <w:rsid w:val="002A636B"/>
    <w:rsid w:val="002A65F8"/>
    <w:rsid w:val="002B19BC"/>
    <w:rsid w:val="002B2B6D"/>
    <w:rsid w:val="002B3D84"/>
    <w:rsid w:val="002B6720"/>
    <w:rsid w:val="002C3C8A"/>
    <w:rsid w:val="002C4DC9"/>
    <w:rsid w:val="002C5412"/>
    <w:rsid w:val="002C5454"/>
    <w:rsid w:val="002C69AD"/>
    <w:rsid w:val="002D1B38"/>
    <w:rsid w:val="002D21E7"/>
    <w:rsid w:val="002D22BD"/>
    <w:rsid w:val="002D64D6"/>
    <w:rsid w:val="002D6E65"/>
    <w:rsid w:val="002E531E"/>
    <w:rsid w:val="002F2DEE"/>
    <w:rsid w:val="002F453D"/>
    <w:rsid w:val="002F71E5"/>
    <w:rsid w:val="002F7849"/>
    <w:rsid w:val="003046B7"/>
    <w:rsid w:val="00304A3C"/>
    <w:rsid w:val="00305FC1"/>
    <w:rsid w:val="00306365"/>
    <w:rsid w:val="00310C0B"/>
    <w:rsid w:val="00311128"/>
    <w:rsid w:val="00311522"/>
    <w:rsid w:val="00313345"/>
    <w:rsid w:val="003139CC"/>
    <w:rsid w:val="003153A9"/>
    <w:rsid w:val="00316E4A"/>
    <w:rsid w:val="00321198"/>
    <w:rsid w:val="00321A70"/>
    <w:rsid w:val="00323AE1"/>
    <w:rsid w:val="00324B49"/>
    <w:rsid w:val="003257A6"/>
    <w:rsid w:val="003268B1"/>
    <w:rsid w:val="00331043"/>
    <w:rsid w:val="003312D8"/>
    <w:rsid w:val="00334F90"/>
    <w:rsid w:val="003357B6"/>
    <w:rsid w:val="00336B4C"/>
    <w:rsid w:val="00340EF3"/>
    <w:rsid w:val="00341655"/>
    <w:rsid w:val="00341A70"/>
    <w:rsid w:val="00343CEC"/>
    <w:rsid w:val="00344049"/>
    <w:rsid w:val="00344C37"/>
    <w:rsid w:val="00350BA3"/>
    <w:rsid w:val="00352421"/>
    <w:rsid w:val="00352BF7"/>
    <w:rsid w:val="00354540"/>
    <w:rsid w:val="00354E57"/>
    <w:rsid w:val="00357D93"/>
    <w:rsid w:val="00360A28"/>
    <w:rsid w:val="00362037"/>
    <w:rsid w:val="0036471F"/>
    <w:rsid w:val="003724D9"/>
    <w:rsid w:val="00372634"/>
    <w:rsid w:val="0037272F"/>
    <w:rsid w:val="00373134"/>
    <w:rsid w:val="003741CF"/>
    <w:rsid w:val="00382210"/>
    <w:rsid w:val="00383890"/>
    <w:rsid w:val="00386DE2"/>
    <w:rsid w:val="003876D5"/>
    <w:rsid w:val="0039072E"/>
    <w:rsid w:val="003921F1"/>
    <w:rsid w:val="00392F26"/>
    <w:rsid w:val="0039373C"/>
    <w:rsid w:val="003A15D9"/>
    <w:rsid w:val="003A15FB"/>
    <w:rsid w:val="003A203E"/>
    <w:rsid w:val="003A4BE0"/>
    <w:rsid w:val="003A4D6A"/>
    <w:rsid w:val="003A55B1"/>
    <w:rsid w:val="003A61F8"/>
    <w:rsid w:val="003B0719"/>
    <w:rsid w:val="003B1E0B"/>
    <w:rsid w:val="003B35C9"/>
    <w:rsid w:val="003B5A45"/>
    <w:rsid w:val="003B5CC1"/>
    <w:rsid w:val="003B720A"/>
    <w:rsid w:val="003C2163"/>
    <w:rsid w:val="003C353E"/>
    <w:rsid w:val="003C55EE"/>
    <w:rsid w:val="003C6CF8"/>
    <w:rsid w:val="003C79B1"/>
    <w:rsid w:val="003C7D42"/>
    <w:rsid w:val="003D1FE5"/>
    <w:rsid w:val="003D2374"/>
    <w:rsid w:val="003D26D4"/>
    <w:rsid w:val="003D54CF"/>
    <w:rsid w:val="003D698F"/>
    <w:rsid w:val="003D6C16"/>
    <w:rsid w:val="003E16BE"/>
    <w:rsid w:val="003E4599"/>
    <w:rsid w:val="003E4A3F"/>
    <w:rsid w:val="003E4CA0"/>
    <w:rsid w:val="003E59CC"/>
    <w:rsid w:val="003F1D9F"/>
    <w:rsid w:val="003F3351"/>
    <w:rsid w:val="003F4E40"/>
    <w:rsid w:val="004002CD"/>
    <w:rsid w:val="004010EA"/>
    <w:rsid w:val="004013A6"/>
    <w:rsid w:val="00401769"/>
    <w:rsid w:val="00402118"/>
    <w:rsid w:val="00402209"/>
    <w:rsid w:val="0040280D"/>
    <w:rsid w:val="00404363"/>
    <w:rsid w:val="0041100A"/>
    <w:rsid w:val="0041456C"/>
    <w:rsid w:val="0041485E"/>
    <w:rsid w:val="004207B8"/>
    <w:rsid w:val="0042106F"/>
    <w:rsid w:val="00422159"/>
    <w:rsid w:val="0042234E"/>
    <w:rsid w:val="004223E5"/>
    <w:rsid w:val="0042323F"/>
    <w:rsid w:val="0042495B"/>
    <w:rsid w:val="004249EC"/>
    <w:rsid w:val="00425E24"/>
    <w:rsid w:val="00425E97"/>
    <w:rsid w:val="004272A5"/>
    <w:rsid w:val="00427B60"/>
    <w:rsid w:val="0043263A"/>
    <w:rsid w:val="0043301B"/>
    <w:rsid w:val="00435D74"/>
    <w:rsid w:val="0043615F"/>
    <w:rsid w:val="00436909"/>
    <w:rsid w:val="00441589"/>
    <w:rsid w:val="00441723"/>
    <w:rsid w:val="0044192C"/>
    <w:rsid w:val="00442C9B"/>
    <w:rsid w:val="004441CD"/>
    <w:rsid w:val="00445BEC"/>
    <w:rsid w:val="00446118"/>
    <w:rsid w:val="00447F0A"/>
    <w:rsid w:val="0045056C"/>
    <w:rsid w:val="00454F39"/>
    <w:rsid w:val="00455186"/>
    <w:rsid w:val="004559A7"/>
    <w:rsid w:val="00455A93"/>
    <w:rsid w:val="00455C7B"/>
    <w:rsid w:val="00457A12"/>
    <w:rsid w:val="00461185"/>
    <w:rsid w:val="00462624"/>
    <w:rsid w:val="004637F9"/>
    <w:rsid w:val="00463C04"/>
    <w:rsid w:val="00463FC5"/>
    <w:rsid w:val="0046597D"/>
    <w:rsid w:val="004662E5"/>
    <w:rsid w:val="004753FD"/>
    <w:rsid w:val="00477146"/>
    <w:rsid w:val="00477D51"/>
    <w:rsid w:val="00477F86"/>
    <w:rsid w:val="00481E7D"/>
    <w:rsid w:val="0048250E"/>
    <w:rsid w:val="00482F4D"/>
    <w:rsid w:val="004842F5"/>
    <w:rsid w:val="00484362"/>
    <w:rsid w:val="004844D0"/>
    <w:rsid w:val="00484B73"/>
    <w:rsid w:val="004858D3"/>
    <w:rsid w:val="0048746B"/>
    <w:rsid w:val="00487541"/>
    <w:rsid w:val="00494749"/>
    <w:rsid w:val="00494DD7"/>
    <w:rsid w:val="004965E2"/>
    <w:rsid w:val="00497B4B"/>
    <w:rsid w:val="004A076F"/>
    <w:rsid w:val="004A0E2B"/>
    <w:rsid w:val="004A2AAD"/>
    <w:rsid w:val="004A497B"/>
    <w:rsid w:val="004A686A"/>
    <w:rsid w:val="004A68A6"/>
    <w:rsid w:val="004B31A5"/>
    <w:rsid w:val="004B3CE2"/>
    <w:rsid w:val="004B4755"/>
    <w:rsid w:val="004B58F9"/>
    <w:rsid w:val="004C1DA1"/>
    <w:rsid w:val="004C2B56"/>
    <w:rsid w:val="004C4805"/>
    <w:rsid w:val="004C6CEA"/>
    <w:rsid w:val="004D282C"/>
    <w:rsid w:val="004D7DD8"/>
    <w:rsid w:val="004E0153"/>
    <w:rsid w:val="004E0A03"/>
    <w:rsid w:val="004E1A84"/>
    <w:rsid w:val="004E3933"/>
    <w:rsid w:val="004E3B86"/>
    <w:rsid w:val="004E6B51"/>
    <w:rsid w:val="004E7632"/>
    <w:rsid w:val="004F0481"/>
    <w:rsid w:val="004F1BF1"/>
    <w:rsid w:val="004F2931"/>
    <w:rsid w:val="004F4FEF"/>
    <w:rsid w:val="005006F0"/>
    <w:rsid w:val="005012C6"/>
    <w:rsid w:val="00505634"/>
    <w:rsid w:val="00507F58"/>
    <w:rsid w:val="00510487"/>
    <w:rsid w:val="0051094C"/>
    <w:rsid w:val="0051390E"/>
    <w:rsid w:val="00514C09"/>
    <w:rsid w:val="0051571B"/>
    <w:rsid w:val="00521D42"/>
    <w:rsid w:val="005235A5"/>
    <w:rsid w:val="00523A80"/>
    <w:rsid w:val="005246A8"/>
    <w:rsid w:val="00525EB1"/>
    <w:rsid w:val="00525EBD"/>
    <w:rsid w:val="005306BE"/>
    <w:rsid w:val="00530CB6"/>
    <w:rsid w:val="00531766"/>
    <w:rsid w:val="00531A9B"/>
    <w:rsid w:val="0053217E"/>
    <w:rsid w:val="005322F5"/>
    <w:rsid w:val="0053381A"/>
    <w:rsid w:val="005345F8"/>
    <w:rsid w:val="00534CE2"/>
    <w:rsid w:val="00535B8A"/>
    <w:rsid w:val="005458E8"/>
    <w:rsid w:val="00546299"/>
    <w:rsid w:val="00546547"/>
    <w:rsid w:val="00546981"/>
    <w:rsid w:val="0054792D"/>
    <w:rsid w:val="00547FA0"/>
    <w:rsid w:val="0055117A"/>
    <w:rsid w:val="00551974"/>
    <w:rsid w:val="0055207D"/>
    <w:rsid w:val="005551A8"/>
    <w:rsid w:val="00561097"/>
    <w:rsid w:val="005612C7"/>
    <w:rsid w:val="00562179"/>
    <w:rsid w:val="0056274B"/>
    <w:rsid w:val="00563697"/>
    <w:rsid w:val="00564776"/>
    <w:rsid w:val="005655C0"/>
    <w:rsid w:val="00566443"/>
    <w:rsid w:val="0056683A"/>
    <w:rsid w:val="00566E9C"/>
    <w:rsid w:val="00572AAA"/>
    <w:rsid w:val="005748FD"/>
    <w:rsid w:val="00576B54"/>
    <w:rsid w:val="00576F0E"/>
    <w:rsid w:val="005777F1"/>
    <w:rsid w:val="00580B5F"/>
    <w:rsid w:val="00583AF3"/>
    <w:rsid w:val="005849D6"/>
    <w:rsid w:val="00586B4E"/>
    <w:rsid w:val="005876B3"/>
    <w:rsid w:val="00587C86"/>
    <w:rsid w:val="005923D3"/>
    <w:rsid w:val="00593951"/>
    <w:rsid w:val="00594446"/>
    <w:rsid w:val="00596620"/>
    <w:rsid w:val="005966CE"/>
    <w:rsid w:val="00596D61"/>
    <w:rsid w:val="005B3CDF"/>
    <w:rsid w:val="005B5A28"/>
    <w:rsid w:val="005B729D"/>
    <w:rsid w:val="005C07D0"/>
    <w:rsid w:val="005C5CEC"/>
    <w:rsid w:val="005C714F"/>
    <w:rsid w:val="005C7785"/>
    <w:rsid w:val="005C7C3C"/>
    <w:rsid w:val="005D0427"/>
    <w:rsid w:val="005D3799"/>
    <w:rsid w:val="005D45DB"/>
    <w:rsid w:val="005D5E7F"/>
    <w:rsid w:val="005D71CB"/>
    <w:rsid w:val="005D75AA"/>
    <w:rsid w:val="005E0D20"/>
    <w:rsid w:val="005E16F7"/>
    <w:rsid w:val="005E2EF4"/>
    <w:rsid w:val="005E5115"/>
    <w:rsid w:val="005E5863"/>
    <w:rsid w:val="005E5BAA"/>
    <w:rsid w:val="005E630E"/>
    <w:rsid w:val="005E707E"/>
    <w:rsid w:val="005F2392"/>
    <w:rsid w:val="005F2978"/>
    <w:rsid w:val="005F2CA0"/>
    <w:rsid w:val="005F3952"/>
    <w:rsid w:val="00600295"/>
    <w:rsid w:val="00607F19"/>
    <w:rsid w:val="0061261B"/>
    <w:rsid w:val="00614C6A"/>
    <w:rsid w:val="006207DB"/>
    <w:rsid w:val="00620BA9"/>
    <w:rsid w:val="00620DE6"/>
    <w:rsid w:val="00632588"/>
    <w:rsid w:val="00632708"/>
    <w:rsid w:val="006328EA"/>
    <w:rsid w:val="006349DE"/>
    <w:rsid w:val="00634E78"/>
    <w:rsid w:val="00641C24"/>
    <w:rsid w:val="00642D0A"/>
    <w:rsid w:val="0064341F"/>
    <w:rsid w:val="00646A45"/>
    <w:rsid w:val="00651E00"/>
    <w:rsid w:val="00652F7A"/>
    <w:rsid w:val="00654BC4"/>
    <w:rsid w:val="00654ED2"/>
    <w:rsid w:val="006554AB"/>
    <w:rsid w:val="0066135A"/>
    <w:rsid w:val="0066188B"/>
    <w:rsid w:val="00662124"/>
    <w:rsid w:val="006624E9"/>
    <w:rsid w:val="006663C5"/>
    <w:rsid w:val="006676F3"/>
    <w:rsid w:val="00667B94"/>
    <w:rsid w:val="00670861"/>
    <w:rsid w:val="00671D7A"/>
    <w:rsid w:val="00672E77"/>
    <w:rsid w:val="006741A4"/>
    <w:rsid w:val="00681E12"/>
    <w:rsid w:val="00682640"/>
    <w:rsid w:val="006830E9"/>
    <w:rsid w:val="00683ACA"/>
    <w:rsid w:val="00684BB9"/>
    <w:rsid w:val="006853E6"/>
    <w:rsid w:val="00685E43"/>
    <w:rsid w:val="0068662C"/>
    <w:rsid w:val="006867D8"/>
    <w:rsid w:val="006906CE"/>
    <w:rsid w:val="00690DBF"/>
    <w:rsid w:val="006939E7"/>
    <w:rsid w:val="00694A56"/>
    <w:rsid w:val="006961CB"/>
    <w:rsid w:val="00696AF5"/>
    <w:rsid w:val="006A08DF"/>
    <w:rsid w:val="006A184A"/>
    <w:rsid w:val="006A2319"/>
    <w:rsid w:val="006A23B1"/>
    <w:rsid w:val="006A27FE"/>
    <w:rsid w:val="006A4EDD"/>
    <w:rsid w:val="006A4FC4"/>
    <w:rsid w:val="006A7084"/>
    <w:rsid w:val="006B062A"/>
    <w:rsid w:val="006B0E36"/>
    <w:rsid w:val="006B2431"/>
    <w:rsid w:val="006B2710"/>
    <w:rsid w:val="006B2FBC"/>
    <w:rsid w:val="006B385C"/>
    <w:rsid w:val="006B41DE"/>
    <w:rsid w:val="006B5F78"/>
    <w:rsid w:val="006C1BB1"/>
    <w:rsid w:val="006C37A3"/>
    <w:rsid w:val="006C37D7"/>
    <w:rsid w:val="006C3CD5"/>
    <w:rsid w:val="006C656A"/>
    <w:rsid w:val="006C6FDC"/>
    <w:rsid w:val="006C7728"/>
    <w:rsid w:val="006D0C16"/>
    <w:rsid w:val="006D1458"/>
    <w:rsid w:val="006D25A8"/>
    <w:rsid w:val="006D37E3"/>
    <w:rsid w:val="006D7AFE"/>
    <w:rsid w:val="006E03BC"/>
    <w:rsid w:val="006E0CE9"/>
    <w:rsid w:val="006E1862"/>
    <w:rsid w:val="006E2E0B"/>
    <w:rsid w:val="006E38D8"/>
    <w:rsid w:val="006E51D9"/>
    <w:rsid w:val="006E5F60"/>
    <w:rsid w:val="006F05BC"/>
    <w:rsid w:val="006F227A"/>
    <w:rsid w:val="006F27BC"/>
    <w:rsid w:val="006F536C"/>
    <w:rsid w:val="006F5878"/>
    <w:rsid w:val="006F6000"/>
    <w:rsid w:val="006F6E60"/>
    <w:rsid w:val="0070047A"/>
    <w:rsid w:val="00705713"/>
    <w:rsid w:val="00710714"/>
    <w:rsid w:val="00712209"/>
    <w:rsid w:val="007127B8"/>
    <w:rsid w:val="0071376E"/>
    <w:rsid w:val="00714AEA"/>
    <w:rsid w:val="00716291"/>
    <w:rsid w:val="007171D5"/>
    <w:rsid w:val="00717B87"/>
    <w:rsid w:val="00720DD6"/>
    <w:rsid w:val="00722FC3"/>
    <w:rsid w:val="00723620"/>
    <w:rsid w:val="00723D53"/>
    <w:rsid w:val="00723F16"/>
    <w:rsid w:val="00724193"/>
    <w:rsid w:val="00724E5C"/>
    <w:rsid w:val="0072729F"/>
    <w:rsid w:val="0072756A"/>
    <w:rsid w:val="007326F2"/>
    <w:rsid w:val="00732751"/>
    <w:rsid w:val="00732C75"/>
    <w:rsid w:val="0073313A"/>
    <w:rsid w:val="00733384"/>
    <w:rsid w:val="00733EED"/>
    <w:rsid w:val="007340FA"/>
    <w:rsid w:val="00736FBC"/>
    <w:rsid w:val="00741020"/>
    <w:rsid w:val="00742A13"/>
    <w:rsid w:val="00743FC3"/>
    <w:rsid w:val="00744A22"/>
    <w:rsid w:val="00745436"/>
    <w:rsid w:val="00745890"/>
    <w:rsid w:val="0074634D"/>
    <w:rsid w:val="00746419"/>
    <w:rsid w:val="0074668E"/>
    <w:rsid w:val="007469F7"/>
    <w:rsid w:val="00746F30"/>
    <w:rsid w:val="0074779A"/>
    <w:rsid w:val="00753206"/>
    <w:rsid w:val="007542C4"/>
    <w:rsid w:val="0075637C"/>
    <w:rsid w:val="00757BB2"/>
    <w:rsid w:val="007608B5"/>
    <w:rsid w:val="00760A3F"/>
    <w:rsid w:val="00762B8D"/>
    <w:rsid w:val="00763AFF"/>
    <w:rsid w:val="007649CD"/>
    <w:rsid w:val="00765169"/>
    <w:rsid w:val="00766037"/>
    <w:rsid w:val="00766539"/>
    <w:rsid w:val="007671A4"/>
    <w:rsid w:val="0077301B"/>
    <w:rsid w:val="00777B51"/>
    <w:rsid w:val="00782A0C"/>
    <w:rsid w:val="00785074"/>
    <w:rsid w:val="00790390"/>
    <w:rsid w:val="00791B20"/>
    <w:rsid w:val="00791B80"/>
    <w:rsid w:val="00791D0B"/>
    <w:rsid w:val="00792CCC"/>
    <w:rsid w:val="007968DA"/>
    <w:rsid w:val="007A0E57"/>
    <w:rsid w:val="007A2A6B"/>
    <w:rsid w:val="007A2F19"/>
    <w:rsid w:val="007A35E4"/>
    <w:rsid w:val="007A52C2"/>
    <w:rsid w:val="007A621B"/>
    <w:rsid w:val="007B0410"/>
    <w:rsid w:val="007B34CE"/>
    <w:rsid w:val="007B5A03"/>
    <w:rsid w:val="007B7347"/>
    <w:rsid w:val="007C2087"/>
    <w:rsid w:val="007C3414"/>
    <w:rsid w:val="007C3664"/>
    <w:rsid w:val="007C5EBE"/>
    <w:rsid w:val="007C68DE"/>
    <w:rsid w:val="007C7F6B"/>
    <w:rsid w:val="007D4020"/>
    <w:rsid w:val="007D5DE9"/>
    <w:rsid w:val="007E0D31"/>
    <w:rsid w:val="007E33A6"/>
    <w:rsid w:val="007E58F5"/>
    <w:rsid w:val="007F223E"/>
    <w:rsid w:val="007F5EDE"/>
    <w:rsid w:val="007F60B1"/>
    <w:rsid w:val="007F75C5"/>
    <w:rsid w:val="007F78B1"/>
    <w:rsid w:val="00800880"/>
    <w:rsid w:val="008015E1"/>
    <w:rsid w:val="00801891"/>
    <w:rsid w:val="00804E2C"/>
    <w:rsid w:val="0080566B"/>
    <w:rsid w:val="00806253"/>
    <w:rsid w:val="008065C3"/>
    <w:rsid w:val="008104B5"/>
    <w:rsid w:val="00813525"/>
    <w:rsid w:val="008165E2"/>
    <w:rsid w:val="008172AF"/>
    <w:rsid w:val="0081763A"/>
    <w:rsid w:val="00817C65"/>
    <w:rsid w:val="008205F2"/>
    <w:rsid w:val="008208A6"/>
    <w:rsid w:val="00822671"/>
    <w:rsid w:val="00826BB3"/>
    <w:rsid w:val="00827EFC"/>
    <w:rsid w:val="00830871"/>
    <w:rsid w:val="0083157B"/>
    <w:rsid w:val="00832CCA"/>
    <w:rsid w:val="00833AA1"/>
    <w:rsid w:val="008349BA"/>
    <w:rsid w:val="00834C53"/>
    <w:rsid w:val="00843DF7"/>
    <w:rsid w:val="00845CB6"/>
    <w:rsid w:val="00846193"/>
    <w:rsid w:val="00846988"/>
    <w:rsid w:val="00850182"/>
    <w:rsid w:val="00851F1B"/>
    <w:rsid w:val="00852429"/>
    <w:rsid w:val="00852712"/>
    <w:rsid w:val="008531EE"/>
    <w:rsid w:val="00862278"/>
    <w:rsid w:val="0086260F"/>
    <w:rsid w:val="00864718"/>
    <w:rsid w:val="008718EC"/>
    <w:rsid w:val="0087225E"/>
    <w:rsid w:val="00872B27"/>
    <w:rsid w:val="00873B49"/>
    <w:rsid w:val="008747AF"/>
    <w:rsid w:val="0088056B"/>
    <w:rsid w:val="008806A2"/>
    <w:rsid w:val="00881C91"/>
    <w:rsid w:val="00881DF4"/>
    <w:rsid w:val="00882474"/>
    <w:rsid w:val="00883128"/>
    <w:rsid w:val="00890194"/>
    <w:rsid w:val="008902C7"/>
    <w:rsid w:val="00891BFC"/>
    <w:rsid w:val="00892D5B"/>
    <w:rsid w:val="00896B64"/>
    <w:rsid w:val="00896E6F"/>
    <w:rsid w:val="008A26B4"/>
    <w:rsid w:val="008A3447"/>
    <w:rsid w:val="008A5FDC"/>
    <w:rsid w:val="008B0A84"/>
    <w:rsid w:val="008B1DB2"/>
    <w:rsid w:val="008B3007"/>
    <w:rsid w:val="008C18B0"/>
    <w:rsid w:val="008C1E89"/>
    <w:rsid w:val="008C1ED2"/>
    <w:rsid w:val="008C2588"/>
    <w:rsid w:val="008C4B7C"/>
    <w:rsid w:val="008C5661"/>
    <w:rsid w:val="008C6360"/>
    <w:rsid w:val="008C6649"/>
    <w:rsid w:val="008C688E"/>
    <w:rsid w:val="008C7AED"/>
    <w:rsid w:val="008D08C9"/>
    <w:rsid w:val="008D1E09"/>
    <w:rsid w:val="008D1E65"/>
    <w:rsid w:val="008D298C"/>
    <w:rsid w:val="008D7E5D"/>
    <w:rsid w:val="008E3542"/>
    <w:rsid w:val="008E6114"/>
    <w:rsid w:val="008E7239"/>
    <w:rsid w:val="008E7766"/>
    <w:rsid w:val="008E78B6"/>
    <w:rsid w:val="008F162C"/>
    <w:rsid w:val="008F20D4"/>
    <w:rsid w:val="008F332E"/>
    <w:rsid w:val="008F4EA3"/>
    <w:rsid w:val="008F5730"/>
    <w:rsid w:val="008F6CEC"/>
    <w:rsid w:val="008F6D3F"/>
    <w:rsid w:val="008F7832"/>
    <w:rsid w:val="009008D0"/>
    <w:rsid w:val="00901997"/>
    <w:rsid w:val="009022D1"/>
    <w:rsid w:val="00902CDF"/>
    <w:rsid w:val="00906000"/>
    <w:rsid w:val="00906AB2"/>
    <w:rsid w:val="009104D8"/>
    <w:rsid w:val="00914773"/>
    <w:rsid w:val="009152C7"/>
    <w:rsid w:val="00915588"/>
    <w:rsid w:val="00916168"/>
    <w:rsid w:val="00916C6B"/>
    <w:rsid w:val="0091775B"/>
    <w:rsid w:val="0092147B"/>
    <w:rsid w:val="009216CA"/>
    <w:rsid w:val="00923777"/>
    <w:rsid w:val="00923DA2"/>
    <w:rsid w:val="00930E0F"/>
    <w:rsid w:val="00934A3A"/>
    <w:rsid w:val="00935430"/>
    <w:rsid w:val="00936661"/>
    <w:rsid w:val="00936F2D"/>
    <w:rsid w:val="00937724"/>
    <w:rsid w:val="009411C8"/>
    <w:rsid w:val="009422CA"/>
    <w:rsid w:val="00942A45"/>
    <w:rsid w:val="00945997"/>
    <w:rsid w:val="00946025"/>
    <w:rsid w:val="0095063F"/>
    <w:rsid w:val="009513DA"/>
    <w:rsid w:val="00952637"/>
    <w:rsid w:val="0095385A"/>
    <w:rsid w:val="009557BA"/>
    <w:rsid w:val="00955937"/>
    <w:rsid w:val="00957428"/>
    <w:rsid w:val="009576EE"/>
    <w:rsid w:val="00957B92"/>
    <w:rsid w:val="00957BE2"/>
    <w:rsid w:val="0096148D"/>
    <w:rsid w:val="00961766"/>
    <w:rsid w:val="00961A57"/>
    <w:rsid w:val="0096289D"/>
    <w:rsid w:val="0096334B"/>
    <w:rsid w:val="009671FA"/>
    <w:rsid w:val="009703C7"/>
    <w:rsid w:val="0097046E"/>
    <w:rsid w:val="00970AC7"/>
    <w:rsid w:val="00971EC8"/>
    <w:rsid w:val="00972EEB"/>
    <w:rsid w:val="009734E0"/>
    <w:rsid w:val="00974824"/>
    <w:rsid w:val="00975452"/>
    <w:rsid w:val="009757AC"/>
    <w:rsid w:val="00975DEF"/>
    <w:rsid w:val="00976053"/>
    <w:rsid w:val="00976B0B"/>
    <w:rsid w:val="00977184"/>
    <w:rsid w:val="00982D73"/>
    <w:rsid w:val="00983171"/>
    <w:rsid w:val="009866DB"/>
    <w:rsid w:val="00991495"/>
    <w:rsid w:val="0099259A"/>
    <w:rsid w:val="0099309B"/>
    <w:rsid w:val="009932BF"/>
    <w:rsid w:val="0099460C"/>
    <w:rsid w:val="009958B9"/>
    <w:rsid w:val="009A00BC"/>
    <w:rsid w:val="009A0579"/>
    <w:rsid w:val="009A132F"/>
    <w:rsid w:val="009A4EFB"/>
    <w:rsid w:val="009A6110"/>
    <w:rsid w:val="009A679C"/>
    <w:rsid w:val="009A6D46"/>
    <w:rsid w:val="009B3606"/>
    <w:rsid w:val="009B4D0C"/>
    <w:rsid w:val="009B4D38"/>
    <w:rsid w:val="009B58A2"/>
    <w:rsid w:val="009C008C"/>
    <w:rsid w:val="009C0A5F"/>
    <w:rsid w:val="009C1871"/>
    <w:rsid w:val="009C24AB"/>
    <w:rsid w:val="009C2796"/>
    <w:rsid w:val="009C27D8"/>
    <w:rsid w:val="009C2BE4"/>
    <w:rsid w:val="009C4ABB"/>
    <w:rsid w:val="009C5EFF"/>
    <w:rsid w:val="009C635E"/>
    <w:rsid w:val="009C79E2"/>
    <w:rsid w:val="009D0985"/>
    <w:rsid w:val="009D200B"/>
    <w:rsid w:val="009D2188"/>
    <w:rsid w:val="009D3A1D"/>
    <w:rsid w:val="009D44A9"/>
    <w:rsid w:val="009D4638"/>
    <w:rsid w:val="009D49E9"/>
    <w:rsid w:val="009D5FFF"/>
    <w:rsid w:val="009D63D4"/>
    <w:rsid w:val="009D6DAA"/>
    <w:rsid w:val="009E170E"/>
    <w:rsid w:val="009E197F"/>
    <w:rsid w:val="009E1DA6"/>
    <w:rsid w:val="009E1E5A"/>
    <w:rsid w:val="009E2D5C"/>
    <w:rsid w:val="009E3CE0"/>
    <w:rsid w:val="009E43A9"/>
    <w:rsid w:val="009E7457"/>
    <w:rsid w:val="009E7C81"/>
    <w:rsid w:val="009F0EC4"/>
    <w:rsid w:val="009F1260"/>
    <w:rsid w:val="009F43E0"/>
    <w:rsid w:val="009F567F"/>
    <w:rsid w:val="009F6664"/>
    <w:rsid w:val="009F67CF"/>
    <w:rsid w:val="009F753D"/>
    <w:rsid w:val="009F7F5B"/>
    <w:rsid w:val="00A0095B"/>
    <w:rsid w:val="00A00EA1"/>
    <w:rsid w:val="00A02B58"/>
    <w:rsid w:val="00A02B69"/>
    <w:rsid w:val="00A02E3D"/>
    <w:rsid w:val="00A0374E"/>
    <w:rsid w:val="00A03836"/>
    <w:rsid w:val="00A04E20"/>
    <w:rsid w:val="00A052E3"/>
    <w:rsid w:val="00A06DA1"/>
    <w:rsid w:val="00A076EE"/>
    <w:rsid w:val="00A12876"/>
    <w:rsid w:val="00A13062"/>
    <w:rsid w:val="00A1566E"/>
    <w:rsid w:val="00A16F7E"/>
    <w:rsid w:val="00A224E7"/>
    <w:rsid w:val="00A23DE9"/>
    <w:rsid w:val="00A2627D"/>
    <w:rsid w:val="00A277B6"/>
    <w:rsid w:val="00A27DC5"/>
    <w:rsid w:val="00A32686"/>
    <w:rsid w:val="00A367A0"/>
    <w:rsid w:val="00A37B1E"/>
    <w:rsid w:val="00A405D0"/>
    <w:rsid w:val="00A4300E"/>
    <w:rsid w:val="00A46520"/>
    <w:rsid w:val="00A51092"/>
    <w:rsid w:val="00A517D9"/>
    <w:rsid w:val="00A52470"/>
    <w:rsid w:val="00A54B50"/>
    <w:rsid w:val="00A568B6"/>
    <w:rsid w:val="00A56E91"/>
    <w:rsid w:val="00A574B5"/>
    <w:rsid w:val="00A57F10"/>
    <w:rsid w:val="00A616AC"/>
    <w:rsid w:val="00A61B3D"/>
    <w:rsid w:val="00A631ED"/>
    <w:rsid w:val="00A65415"/>
    <w:rsid w:val="00A6605A"/>
    <w:rsid w:val="00A66754"/>
    <w:rsid w:val="00A67EE1"/>
    <w:rsid w:val="00A67FB3"/>
    <w:rsid w:val="00A704D0"/>
    <w:rsid w:val="00A71311"/>
    <w:rsid w:val="00A72010"/>
    <w:rsid w:val="00A72556"/>
    <w:rsid w:val="00A72702"/>
    <w:rsid w:val="00A73EA6"/>
    <w:rsid w:val="00A7765D"/>
    <w:rsid w:val="00A80110"/>
    <w:rsid w:val="00A9307A"/>
    <w:rsid w:val="00A93370"/>
    <w:rsid w:val="00A935EB"/>
    <w:rsid w:val="00A93E77"/>
    <w:rsid w:val="00A97FEA"/>
    <w:rsid w:val="00AA08DB"/>
    <w:rsid w:val="00AA263D"/>
    <w:rsid w:val="00AA53B9"/>
    <w:rsid w:val="00AA7427"/>
    <w:rsid w:val="00AA797E"/>
    <w:rsid w:val="00AB18EC"/>
    <w:rsid w:val="00AB276F"/>
    <w:rsid w:val="00AB307B"/>
    <w:rsid w:val="00AB35B1"/>
    <w:rsid w:val="00AB4616"/>
    <w:rsid w:val="00AB6F2E"/>
    <w:rsid w:val="00AB6FE3"/>
    <w:rsid w:val="00AB7427"/>
    <w:rsid w:val="00AB7BDA"/>
    <w:rsid w:val="00AC036F"/>
    <w:rsid w:val="00AC1D9B"/>
    <w:rsid w:val="00AC2BDB"/>
    <w:rsid w:val="00AC631E"/>
    <w:rsid w:val="00AD066A"/>
    <w:rsid w:val="00AD0ADD"/>
    <w:rsid w:val="00AD269F"/>
    <w:rsid w:val="00AD26ED"/>
    <w:rsid w:val="00AD2A2B"/>
    <w:rsid w:val="00AD2BD3"/>
    <w:rsid w:val="00AD3A82"/>
    <w:rsid w:val="00AD411A"/>
    <w:rsid w:val="00AE6EF8"/>
    <w:rsid w:val="00AF0A6E"/>
    <w:rsid w:val="00AF11B2"/>
    <w:rsid w:val="00AF19F5"/>
    <w:rsid w:val="00AF245F"/>
    <w:rsid w:val="00AF47BC"/>
    <w:rsid w:val="00AF5A4F"/>
    <w:rsid w:val="00AF7FF3"/>
    <w:rsid w:val="00B01780"/>
    <w:rsid w:val="00B03DCA"/>
    <w:rsid w:val="00B06006"/>
    <w:rsid w:val="00B0612C"/>
    <w:rsid w:val="00B078BC"/>
    <w:rsid w:val="00B10211"/>
    <w:rsid w:val="00B10BF5"/>
    <w:rsid w:val="00B13B04"/>
    <w:rsid w:val="00B15CF9"/>
    <w:rsid w:val="00B15F91"/>
    <w:rsid w:val="00B15FDB"/>
    <w:rsid w:val="00B16EA5"/>
    <w:rsid w:val="00B17232"/>
    <w:rsid w:val="00B200BE"/>
    <w:rsid w:val="00B2065E"/>
    <w:rsid w:val="00B20684"/>
    <w:rsid w:val="00B22BD7"/>
    <w:rsid w:val="00B26F71"/>
    <w:rsid w:val="00B343BB"/>
    <w:rsid w:val="00B344E0"/>
    <w:rsid w:val="00B34E36"/>
    <w:rsid w:val="00B350BE"/>
    <w:rsid w:val="00B37B9A"/>
    <w:rsid w:val="00B37DA5"/>
    <w:rsid w:val="00B40285"/>
    <w:rsid w:val="00B410C8"/>
    <w:rsid w:val="00B413A5"/>
    <w:rsid w:val="00B417C5"/>
    <w:rsid w:val="00B41B82"/>
    <w:rsid w:val="00B41F8B"/>
    <w:rsid w:val="00B508A7"/>
    <w:rsid w:val="00B50DDE"/>
    <w:rsid w:val="00B521F4"/>
    <w:rsid w:val="00B53066"/>
    <w:rsid w:val="00B565AD"/>
    <w:rsid w:val="00B6077A"/>
    <w:rsid w:val="00B609B4"/>
    <w:rsid w:val="00B628FA"/>
    <w:rsid w:val="00B631D1"/>
    <w:rsid w:val="00B65051"/>
    <w:rsid w:val="00B653B6"/>
    <w:rsid w:val="00B6654D"/>
    <w:rsid w:val="00B7055B"/>
    <w:rsid w:val="00B70AF4"/>
    <w:rsid w:val="00B70CDB"/>
    <w:rsid w:val="00B71B0C"/>
    <w:rsid w:val="00B723FC"/>
    <w:rsid w:val="00B72485"/>
    <w:rsid w:val="00B733D2"/>
    <w:rsid w:val="00B77BFC"/>
    <w:rsid w:val="00B8667E"/>
    <w:rsid w:val="00B87872"/>
    <w:rsid w:val="00B87D92"/>
    <w:rsid w:val="00B902A1"/>
    <w:rsid w:val="00B913B2"/>
    <w:rsid w:val="00B91790"/>
    <w:rsid w:val="00BA04AD"/>
    <w:rsid w:val="00BA4195"/>
    <w:rsid w:val="00BA4BEF"/>
    <w:rsid w:val="00BB1100"/>
    <w:rsid w:val="00BB4592"/>
    <w:rsid w:val="00BB6216"/>
    <w:rsid w:val="00BB6420"/>
    <w:rsid w:val="00BB66AB"/>
    <w:rsid w:val="00BC0100"/>
    <w:rsid w:val="00BC25A6"/>
    <w:rsid w:val="00BC2E09"/>
    <w:rsid w:val="00BC691E"/>
    <w:rsid w:val="00BC6A28"/>
    <w:rsid w:val="00BD02E0"/>
    <w:rsid w:val="00BD0A15"/>
    <w:rsid w:val="00BD0B7D"/>
    <w:rsid w:val="00BD10B5"/>
    <w:rsid w:val="00BD2191"/>
    <w:rsid w:val="00BD63BE"/>
    <w:rsid w:val="00BD7707"/>
    <w:rsid w:val="00BE0595"/>
    <w:rsid w:val="00BE0C29"/>
    <w:rsid w:val="00BE312C"/>
    <w:rsid w:val="00BE361A"/>
    <w:rsid w:val="00BE447D"/>
    <w:rsid w:val="00BE52CF"/>
    <w:rsid w:val="00BE7918"/>
    <w:rsid w:val="00BF0F26"/>
    <w:rsid w:val="00BF14B0"/>
    <w:rsid w:val="00BF15D6"/>
    <w:rsid w:val="00BF4BBC"/>
    <w:rsid w:val="00BF5DE0"/>
    <w:rsid w:val="00BF7A9E"/>
    <w:rsid w:val="00C01BD6"/>
    <w:rsid w:val="00C038BE"/>
    <w:rsid w:val="00C03945"/>
    <w:rsid w:val="00C11B62"/>
    <w:rsid w:val="00C123A6"/>
    <w:rsid w:val="00C12A48"/>
    <w:rsid w:val="00C12F62"/>
    <w:rsid w:val="00C142F3"/>
    <w:rsid w:val="00C15FB3"/>
    <w:rsid w:val="00C166C3"/>
    <w:rsid w:val="00C16FB0"/>
    <w:rsid w:val="00C24216"/>
    <w:rsid w:val="00C30197"/>
    <w:rsid w:val="00C35AE1"/>
    <w:rsid w:val="00C35C60"/>
    <w:rsid w:val="00C3611F"/>
    <w:rsid w:val="00C3715C"/>
    <w:rsid w:val="00C42116"/>
    <w:rsid w:val="00C447B8"/>
    <w:rsid w:val="00C478D7"/>
    <w:rsid w:val="00C50B64"/>
    <w:rsid w:val="00C604E5"/>
    <w:rsid w:val="00C626BB"/>
    <w:rsid w:val="00C6487D"/>
    <w:rsid w:val="00C66D4D"/>
    <w:rsid w:val="00C677F3"/>
    <w:rsid w:val="00C679C9"/>
    <w:rsid w:val="00C70CDB"/>
    <w:rsid w:val="00C7135D"/>
    <w:rsid w:val="00C72E3C"/>
    <w:rsid w:val="00C77B82"/>
    <w:rsid w:val="00C81AEB"/>
    <w:rsid w:val="00C82F5D"/>
    <w:rsid w:val="00C8530E"/>
    <w:rsid w:val="00C8748F"/>
    <w:rsid w:val="00C87D3C"/>
    <w:rsid w:val="00C9322F"/>
    <w:rsid w:val="00C932C6"/>
    <w:rsid w:val="00C951B9"/>
    <w:rsid w:val="00CA17F5"/>
    <w:rsid w:val="00CA2B2B"/>
    <w:rsid w:val="00CA45D8"/>
    <w:rsid w:val="00CA4805"/>
    <w:rsid w:val="00CA5B8C"/>
    <w:rsid w:val="00CA6087"/>
    <w:rsid w:val="00CA6A93"/>
    <w:rsid w:val="00CB0868"/>
    <w:rsid w:val="00CB23E1"/>
    <w:rsid w:val="00CB3419"/>
    <w:rsid w:val="00CB42FC"/>
    <w:rsid w:val="00CB51C2"/>
    <w:rsid w:val="00CB774D"/>
    <w:rsid w:val="00CB78D2"/>
    <w:rsid w:val="00CC01A3"/>
    <w:rsid w:val="00CC15C9"/>
    <w:rsid w:val="00CC1B89"/>
    <w:rsid w:val="00CC2CC9"/>
    <w:rsid w:val="00CD123B"/>
    <w:rsid w:val="00CD1EEC"/>
    <w:rsid w:val="00CD3D4E"/>
    <w:rsid w:val="00CD4B58"/>
    <w:rsid w:val="00CD7728"/>
    <w:rsid w:val="00CE2142"/>
    <w:rsid w:val="00CE21DD"/>
    <w:rsid w:val="00CE2967"/>
    <w:rsid w:val="00CE3D22"/>
    <w:rsid w:val="00CE4D81"/>
    <w:rsid w:val="00CE51A1"/>
    <w:rsid w:val="00CE5882"/>
    <w:rsid w:val="00CE5D1F"/>
    <w:rsid w:val="00CE6141"/>
    <w:rsid w:val="00CE7942"/>
    <w:rsid w:val="00CF1A6F"/>
    <w:rsid w:val="00CF6B85"/>
    <w:rsid w:val="00CF7AF9"/>
    <w:rsid w:val="00D0137C"/>
    <w:rsid w:val="00D048C9"/>
    <w:rsid w:val="00D075CD"/>
    <w:rsid w:val="00D11D64"/>
    <w:rsid w:val="00D1650F"/>
    <w:rsid w:val="00D22A1B"/>
    <w:rsid w:val="00D241EA"/>
    <w:rsid w:val="00D24B99"/>
    <w:rsid w:val="00D2561F"/>
    <w:rsid w:val="00D31C31"/>
    <w:rsid w:val="00D326A3"/>
    <w:rsid w:val="00D34313"/>
    <w:rsid w:val="00D364DC"/>
    <w:rsid w:val="00D366BE"/>
    <w:rsid w:val="00D41984"/>
    <w:rsid w:val="00D504FA"/>
    <w:rsid w:val="00D5098D"/>
    <w:rsid w:val="00D50D32"/>
    <w:rsid w:val="00D52CE8"/>
    <w:rsid w:val="00D53338"/>
    <w:rsid w:val="00D545D7"/>
    <w:rsid w:val="00D612A0"/>
    <w:rsid w:val="00D61655"/>
    <w:rsid w:val="00D61774"/>
    <w:rsid w:val="00D6499B"/>
    <w:rsid w:val="00D65162"/>
    <w:rsid w:val="00D655C5"/>
    <w:rsid w:val="00D66234"/>
    <w:rsid w:val="00D66E3B"/>
    <w:rsid w:val="00D67114"/>
    <w:rsid w:val="00D711FF"/>
    <w:rsid w:val="00D7128A"/>
    <w:rsid w:val="00D724F8"/>
    <w:rsid w:val="00D7531F"/>
    <w:rsid w:val="00D776E6"/>
    <w:rsid w:val="00D81713"/>
    <w:rsid w:val="00D84AA0"/>
    <w:rsid w:val="00D84E58"/>
    <w:rsid w:val="00D877C3"/>
    <w:rsid w:val="00D900E3"/>
    <w:rsid w:val="00D9221A"/>
    <w:rsid w:val="00D92F99"/>
    <w:rsid w:val="00D93086"/>
    <w:rsid w:val="00D9413B"/>
    <w:rsid w:val="00D954E0"/>
    <w:rsid w:val="00D95AE1"/>
    <w:rsid w:val="00D95ED5"/>
    <w:rsid w:val="00D96F40"/>
    <w:rsid w:val="00DA0C4F"/>
    <w:rsid w:val="00DA2884"/>
    <w:rsid w:val="00DA478D"/>
    <w:rsid w:val="00DA6D7E"/>
    <w:rsid w:val="00DB048A"/>
    <w:rsid w:val="00DB494C"/>
    <w:rsid w:val="00DB49D8"/>
    <w:rsid w:val="00DB578E"/>
    <w:rsid w:val="00DB5C8C"/>
    <w:rsid w:val="00DB6271"/>
    <w:rsid w:val="00DC24B8"/>
    <w:rsid w:val="00DC26C7"/>
    <w:rsid w:val="00DC29F9"/>
    <w:rsid w:val="00DC2F31"/>
    <w:rsid w:val="00DC56A8"/>
    <w:rsid w:val="00DC77DB"/>
    <w:rsid w:val="00DC7EB1"/>
    <w:rsid w:val="00DD1A0E"/>
    <w:rsid w:val="00DD4360"/>
    <w:rsid w:val="00DD46AA"/>
    <w:rsid w:val="00DD539D"/>
    <w:rsid w:val="00DD7EFA"/>
    <w:rsid w:val="00DE2472"/>
    <w:rsid w:val="00DE370C"/>
    <w:rsid w:val="00DE4160"/>
    <w:rsid w:val="00DE4215"/>
    <w:rsid w:val="00DE56AC"/>
    <w:rsid w:val="00DE6380"/>
    <w:rsid w:val="00DE6A13"/>
    <w:rsid w:val="00DE71D0"/>
    <w:rsid w:val="00DE73C1"/>
    <w:rsid w:val="00DF0AED"/>
    <w:rsid w:val="00DF1973"/>
    <w:rsid w:val="00DF1A00"/>
    <w:rsid w:val="00DF4E09"/>
    <w:rsid w:val="00DF600E"/>
    <w:rsid w:val="00DF6FAF"/>
    <w:rsid w:val="00DF7BD8"/>
    <w:rsid w:val="00DF7BF9"/>
    <w:rsid w:val="00E00F59"/>
    <w:rsid w:val="00E03067"/>
    <w:rsid w:val="00E05C51"/>
    <w:rsid w:val="00E072A2"/>
    <w:rsid w:val="00E07434"/>
    <w:rsid w:val="00E11B01"/>
    <w:rsid w:val="00E14FAF"/>
    <w:rsid w:val="00E15039"/>
    <w:rsid w:val="00E15C11"/>
    <w:rsid w:val="00E15E3E"/>
    <w:rsid w:val="00E16121"/>
    <w:rsid w:val="00E16923"/>
    <w:rsid w:val="00E20C79"/>
    <w:rsid w:val="00E2181E"/>
    <w:rsid w:val="00E21B01"/>
    <w:rsid w:val="00E22075"/>
    <w:rsid w:val="00E22C80"/>
    <w:rsid w:val="00E31756"/>
    <w:rsid w:val="00E35AB2"/>
    <w:rsid w:val="00E3683E"/>
    <w:rsid w:val="00E376AE"/>
    <w:rsid w:val="00E408F1"/>
    <w:rsid w:val="00E40D71"/>
    <w:rsid w:val="00E45225"/>
    <w:rsid w:val="00E45834"/>
    <w:rsid w:val="00E46C50"/>
    <w:rsid w:val="00E51439"/>
    <w:rsid w:val="00E52B9D"/>
    <w:rsid w:val="00E53157"/>
    <w:rsid w:val="00E534C4"/>
    <w:rsid w:val="00E55CFC"/>
    <w:rsid w:val="00E561DD"/>
    <w:rsid w:val="00E608F5"/>
    <w:rsid w:val="00E61091"/>
    <w:rsid w:val="00E6312E"/>
    <w:rsid w:val="00E65BB6"/>
    <w:rsid w:val="00E6618D"/>
    <w:rsid w:val="00E67394"/>
    <w:rsid w:val="00E709DD"/>
    <w:rsid w:val="00E70B69"/>
    <w:rsid w:val="00E723F8"/>
    <w:rsid w:val="00E73252"/>
    <w:rsid w:val="00E811D5"/>
    <w:rsid w:val="00E8155E"/>
    <w:rsid w:val="00E823B5"/>
    <w:rsid w:val="00E8342C"/>
    <w:rsid w:val="00E84D4F"/>
    <w:rsid w:val="00E8560D"/>
    <w:rsid w:val="00E86329"/>
    <w:rsid w:val="00E864ED"/>
    <w:rsid w:val="00E86A61"/>
    <w:rsid w:val="00E9050B"/>
    <w:rsid w:val="00E9159B"/>
    <w:rsid w:val="00E931F1"/>
    <w:rsid w:val="00E952E3"/>
    <w:rsid w:val="00E956A1"/>
    <w:rsid w:val="00E962C9"/>
    <w:rsid w:val="00E97183"/>
    <w:rsid w:val="00EA003D"/>
    <w:rsid w:val="00EA2A5F"/>
    <w:rsid w:val="00EA4A74"/>
    <w:rsid w:val="00EA4F47"/>
    <w:rsid w:val="00EA78E4"/>
    <w:rsid w:val="00EA7F3C"/>
    <w:rsid w:val="00EB13AB"/>
    <w:rsid w:val="00EB1C70"/>
    <w:rsid w:val="00EB2075"/>
    <w:rsid w:val="00EB4844"/>
    <w:rsid w:val="00EB5AFC"/>
    <w:rsid w:val="00EB6626"/>
    <w:rsid w:val="00EB673F"/>
    <w:rsid w:val="00EC348F"/>
    <w:rsid w:val="00EC59A6"/>
    <w:rsid w:val="00EC617D"/>
    <w:rsid w:val="00EC63EA"/>
    <w:rsid w:val="00EC7080"/>
    <w:rsid w:val="00ED1D7C"/>
    <w:rsid w:val="00ED7289"/>
    <w:rsid w:val="00EE26DB"/>
    <w:rsid w:val="00EE2A07"/>
    <w:rsid w:val="00EE641B"/>
    <w:rsid w:val="00EE74AF"/>
    <w:rsid w:val="00EF0130"/>
    <w:rsid w:val="00EF01DB"/>
    <w:rsid w:val="00EF14C0"/>
    <w:rsid w:val="00EF53F4"/>
    <w:rsid w:val="00EF5559"/>
    <w:rsid w:val="00EF6661"/>
    <w:rsid w:val="00EF7233"/>
    <w:rsid w:val="00F0150B"/>
    <w:rsid w:val="00F02808"/>
    <w:rsid w:val="00F02815"/>
    <w:rsid w:val="00F04AC2"/>
    <w:rsid w:val="00F07B91"/>
    <w:rsid w:val="00F1089A"/>
    <w:rsid w:val="00F1114B"/>
    <w:rsid w:val="00F11615"/>
    <w:rsid w:val="00F11B08"/>
    <w:rsid w:val="00F129B8"/>
    <w:rsid w:val="00F1423A"/>
    <w:rsid w:val="00F149B0"/>
    <w:rsid w:val="00F15694"/>
    <w:rsid w:val="00F1574C"/>
    <w:rsid w:val="00F16DD6"/>
    <w:rsid w:val="00F17352"/>
    <w:rsid w:val="00F175E4"/>
    <w:rsid w:val="00F208B7"/>
    <w:rsid w:val="00F20B3F"/>
    <w:rsid w:val="00F21337"/>
    <w:rsid w:val="00F22975"/>
    <w:rsid w:val="00F22DE6"/>
    <w:rsid w:val="00F23E29"/>
    <w:rsid w:val="00F2577E"/>
    <w:rsid w:val="00F2674F"/>
    <w:rsid w:val="00F34C25"/>
    <w:rsid w:val="00F36E65"/>
    <w:rsid w:val="00F415F4"/>
    <w:rsid w:val="00F419FB"/>
    <w:rsid w:val="00F45D28"/>
    <w:rsid w:val="00F46B0C"/>
    <w:rsid w:val="00F475FA"/>
    <w:rsid w:val="00F47D96"/>
    <w:rsid w:val="00F510AC"/>
    <w:rsid w:val="00F54E9D"/>
    <w:rsid w:val="00F55733"/>
    <w:rsid w:val="00F57309"/>
    <w:rsid w:val="00F575AE"/>
    <w:rsid w:val="00F601ED"/>
    <w:rsid w:val="00F624EA"/>
    <w:rsid w:val="00F658F1"/>
    <w:rsid w:val="00F65A95"/>
    <w:rsid w:val="00F71969"/>
    <w:rsid w:val="00F729DD"/>
    <w:rsid w:val="00F72C1B"/>
    <w:rsid w:val="00F73948"/>
    <w:rsid w:val="00F7421D"/>
    <w:rsid w:val="00F7701F"/>
    <w:rsid w:val="00F7720B"/>
    <w:rsid w:val="00F83114"/>
    <w:rsid w:val="00F84121"/>
    <w:rsid w:val="00F86991"/>
    <w:rsid w:val="00F876FB"/>
    <w:rsid w:val="00F90840"/>
    <w:rsid w:val="00F90916"/>
    <w:rsid w:val="00F9102D"/>
    <w:rsid w:val="00F93BFD"/>
    <w:rsid w:val="00F94940"/>
    <w:rsid w:val="00FA03BA"/>
    <w:rsid w:val="00FA0592"/>
    <w:rsid w:val="00FA0781"/>
    <w:rsid w:val="00FA0A0F"/>
    <w:rsid w:val="00FA1525"/>
    <w:rsid w:val="00FA25F0"/>
    <w:rsid w:val="00FA726C"/>
    <w:rsid w:val="00FA7676"/>
    <w:rsid w:val="00FB2095"/>
    <w:rsid w:val="00FB3A46"/>
    <w:rsid w:val="00FB70EC"/>
    <w:rsid w:val="00FB728E"/>
    <w:rsid w:val="00FC095F"/>
    <w:rsid w:val="00FC0A7F"/>
    <w:rsid w:val="00FC1E89"/>
    <w:rsid w:val="00FC23A4"/>
    <w:rsid w:val="00FC4F15"/>
    <w:rsid w:val="00FD031E"/>
    <w:rsid w:val="00FD1BBD"/>
    <w:rsid w:val="00FD3916"/>
    <w:rsid w:val="00FD4647"/>
    <w:rsid w:val="00FD4669"/>
    <w:rsid w:val="00FD57CC"/>
    <w:rsid w:val="00FD58A8"/>
    <w:rsid w:val="00FE0F9F"/>
    <w:rsid w:val="00FE1E24"/>
    <w:rsid w:val="00FE3110"/>
    <w:rsid w:val="00FE3AA6"/>
    <w:rsid w:val="00FE6A86"/>
    <w:rsid w:val="00FF02D2"/>
    <w:rsid w:val="00FF1E13"/>
    <w:rsid w:val="00FF3E53"/>
    <w:rsid w:val="00FF52D7"/>
    <w:rsid w:val="00FF6BEE"/>
    <w:rsid w:val="00FF6E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39F7BD"/>
  <w15:docId w15:val="{63DB7EC2-96AE-418E-8848-ACA4929D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9B0"/>
    <w:pPr>
      <w:spacing w:after="200" w:line="276" w:lineRule="auto"/>
    </w:pPr>
    <w:rPr>
      <w:rFonts w:eastAsia="Times New Roman" w:cs="Calibri"/>
      <w:sz w:val="22"/>
      <w:szCs w:val="22"/>
      <w:lang w:val="en-US" w:eastAsia="en-US"/>
    </w:rPr>
  </w:style>
  <w:style w:type="paragraph" w:styleId="2">
    <w:name w:val="heading 2"/>
    <w:basedOn w:val="a"/>
    <w:next w:val="a"/>
    <w:link w:val="20"/>
    <w:uiPriority w:val="99"/>
    <w:qFormat/>
    <w:rsid w:val="00AF11B2"/>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link w:val="2"/>
    <w:uiPriority w:val="99"/>
    <w:locked/>
    <w:rsid w:val="00AF11B2"/>
    <w:rPr>
      <w:rFonts w:ascii="Cambria" w:hAnsi="Cambria" w:cs="Cambria"/>
      <w:b/>
      <w:bCs/>
      <w:i/>
      <w:iCs/>
      <w:sz w:val="28"/>
      <w:szCs w:val="28"/>
      <w:lang w:val="en-US"/>
    </w:rPr>
  </w:style>
  <w:style w:type="paragraph" w:styleId="a3">
    <w:name w:val="List Paragraph"/>
    <w:basedOn w:val="a"/>
    <w:uiPriority w:val="99"/>
    <w:qFormat/>
    <w:rsid w:val="00F149B0"/>
    <w:pPr>
      <w:ind w:left="720"/>
    </w:pPr>
  </w:style>
  <w:style w:type="paragraph" w:styleId="a4">
    <w:name w:val="List"/>
    <w:aliases w:val="Paragraph1"/>
    <w:basedOn w:val="a"/>
    <w:uiPriority w:val="99"/>
    <w:rsid w:val="0000677F"/>
    <w:pPr>
      <w:ind w:left="720"/>
    </w:pPr>
    <w:rPr>
      <w:rFonts w:eastAsia="Calibri"/>
      <w:lang w:val="bg-BG"/>
    </w:rPr>
  </w:style>
  <w:style w:type="character" w:styleId="a5">
    <w:name w:val="Hyperlink"/>
    <w:uiPriority w:val="99"/>
    <w:semiHidden/>
    <w:rsid w:val="0000677F"/>
    <w:rPr>
      <w:rFonts w:ascii="Times New Roman" w:hAnsi="Times New Roman" w:cs="Times New Roman"/>
      <w:color w:val="0000FF"/>
      <w:u w:val="single"/>
    </w:rPr>
  </w:style>
  <w:style w:type="table" w:styleId="a6">
    <w:name w:val="Table Grid"/>
    <w:basedOn w:val="a1"/>
    <w:uiPriority w:val="99"/>
    <w:rsid w:val="00CA6A9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сновен текст Знак1"/>
    <w:uiPriority w:val="99"/>
    <w:locked/>
    <w:rsid w:val="00045C70"/>
    <w:rPr>
      <w:rFonts w:ascii="Arial" w:hAnsi="Arial" w:cs="Arial"/>
      <w:spacing w:val="2"/>
      <w:sz w:val="21"/>
      <w:szCs w:val="21"/>
      <w:shd w:val="clear" w:color="auto" w:fill="FFFFFF"/>
    </w:rPr>
  </w:style>
  <w:style w:type="character" w:customStyle="1" w:styleId="Body3">
    <w:name w:val="Body3"/>
    <w:aliases w:val="Text3,Indent1,Char3"/>
    <w:basedOn w:val="a0"/>
    <w:link w:val="Body4"/>
    <w:uiPriority w:val="99"/>
    <w:locked/>
    <w:rsid w:val="0043263A"/>
  </w:style>
  <w:style w:type="paragraph" w:customStyle="1" w:styleId="Body4">
    <w:name w:val="Body4"/>
    <w:aliases w:val="Text4,Indent2"/>
    <w:basedOn w:val="a"/>
    <w:link w:val="Body3"/>
    <w:uiPriority w:val="99"/>
    <w:rsid w:val="0043263A"/>
    <w:pPr>
      <w:spacing w:after="120"/>
      <w:ind w:left="283"/>
    </w:pPr>
    <w:rPr>
      <w:rFonts w:eastAsia="Calibri"/>
      <w:lang w:val="bg-BG"/>
    </w:rPr>
  </w:style>
  <w:style w:type="paragraph" w:styleId="3">
    <w:name w:val="Body Text Indent 3"/>
    <w:basedOn w:val="a"/>
    <w:link w:val="30"/>
    <w:uiPriority w:val="99"/>
    <w:rsid w:val="00E14FAF"/>
    <w:pPr>
      <w:spacing w:after="120" w:line="240" w:lineRule="auto"/>
      <w:ind w:left="360"/>
    </w:pPr>
    <w:rPr>
      <w:rFonts w:ascii="Times New Roman" w:hAnsi="Times New Roman" w:cs="Times New Roman"/>
      <w:sz w:val="16"/>
      <w:szCs w:val="16"/>
      <w:lang w:eastAsia="bg-BG"/>
    </w:rPr>
  </w:style>
  <w:style w:type="character" w:customStyle="1" w:styleId="30">
    <w:name w:val="Основен текст с отстъп 3 Знак"/>
    <w:link w:val="3"/>
    <w:uiPriority w:val="99"/>
    <w:locked/>
    <w:rsid w:val="00E14FAF"/>
    <w:rPr>
      <w:rFonts w:ascii="Times New Roman" w:hAnsi="Times New Roman" w:cs="Times New Roman"/>
      <w:sz w:val="16"/>
      <w:szCs w:val="16"/>
      <w:lang w:val="en-US" w:eastAsia="bg-BG"/>
    </w:rPr>
  </w:style>
  <w:style w:type="paragraph" w:styleId="a7">
    <w:name w:val="Body Text"/>
    <w:basedOn w:val="a"/>
    <w:link w:val="a8"/>
    <w:uiPriority w:val="99"/>
    <w:semiHidden/>
    <w:rsid w:val="008F5730"/>
    <w:pPr>
      <w:spacing w:after="120"/>
    </w:pPr>
  </w:style>
  <w:style w:type="character" w:customStyle="1" w:styleId="a8">
    <w:name w:val="Основен текст Знак"/>
    <w:link w:val="a7"/>
    <w:uiPriority w:val="99"/>
    <w:semiHidden/>
    <w:locked/>
    <w:rsid w:val="008F5730"/>
    <w:rPr>
      <w:rFonts w:eastAsia="Times New Roman"/>
      <w:lang w:val="en-US"/>
    </w:rPr>
  </w:style>
  <w:style w:type="paragraph" w:styleId="a9">
    <w:name w:val="Normal (Web)"/>
    <w:aliases w:val="Char Char Char"/>
    <w:basedOn w:val="a"/>
    <w:link w:val="aa"/>
    <w:uiPriority w:val="99"/>
    <w:rsid w:val="00F46B0C"/>
    <w:pPr>
      <w:spacing w:before="100" w:beforeAutospacing="1" w:after="100" w:afterAutospacing="1" w:line="240" w:lineRule="auto"/>
    </w:pPr>
    <w:rPr>
      <w:rFonts w:eastAsia="Calibri" w:cs="Times New Roman"/>
      <w:sz w:val="24"/>
      <w:szCs w:val="24"/>
      <w:lang w:val="bg-BG" w:eastAsia="bg-BG"/>
    </w:rPr>
  </w:style>
  <w:style w:type="character" w:customStyle="1" w:styleId="aa">
    <w:name w:val="Нормален (уеб) Знак"/>
    <w:aliases w:val="Char Char Char Знак"/>
    <w:link w:val="a9"/>
    <w:uiPriority w:val="99"/>
    <w:locked/>
    <w:rsid w:val="00F46B0C"/>
    <w:rPr>
      <w:rFonts w:ascii="Times New Roman" w:hAnsi="Times New Roman" w:cs="Times New Roman"/>
      <w:sz w:val="24"/>
      <w:szCs w:val="24"/>
      <w:lang w:eastAsia="bg-BG"/>
    </w:rPr>
  </w:style>
  <w:style w:type="character" w:customStyle="1" w:styleId="10">
    <w:name w:val="Подзаглавие1"/>
    <w:uiPriority w:val="99"/>
    <w:rsid w:val="00F46B0C"/>
  </w:style>
  <w:style w:type="character" w:customStyle="1" w:styleId="Default1">
    <w:name w:val="Default1"/>
    <w:aliases w:val="Paragraph2,Font1"/>
    <w:uiPriority w:val="99"/>
    <w:semiHidden/>
    <w:rsid w:val="00DF6FAF"/>
  </w:style>
  <w:style w:type="paragraph" w:styleId="ab">
    <w:name w:val="annotation text"/>
    <w:basedOn w:val="a"/>
    <w:link w:val="ac"/>
    <w:uiPriority w:val="99"/>
    <w:semiHidden/>
    <w:rsid w:val="001E09BA"/>
    <w:pPr>
      <w:spacing w:after="0" w:line="240" w:lineRule="auto"/>
    </w:pPr>
    <w:rPr>
      <w:rFonts w:ascii="Times New Roman" w:hAnsi="Times New Roman" w:cs="Times New Roman"/>
      <w:sz w:val="20"/>
      <w:szCs w:val="20"/>
      <w:lang w:eastAsia="bg-BG"/>
    </w:rPr>
  </w:style>
  <w:style w:type="character" w:customStyle="1" w:styleId="ac">
    <w:name w:val="Текст на коментар Знак"/>
    <w:link w:val="ab"/>
    <w:uiPriority w:val="99"/>
    <w:semiHidden/>
    <w:locked/>
    <w:rsid w:val="001E09BA"/>
    <w:rPr>
      <w:rFonts w:ascii="Times New Roman" w:hAnsi="Times New Roman" w:cs="Times New Roman"/>
      <w:sz w:val="20"/>
      <w:szCs w:val="20"/>
      <w:lang w:val="en-US" w:eastAsia="bg-BG"/>
    </w:rPr>
  </w:style>
  <w:style w:type="character" w:customStyle="1" w:styleId="FontStyle98">
    <w:name w:val="Font Style98"/>
    <w:uiPriority w:val="99"/>
    <w:rsid w:val="00564776"/>
    <w:rPr>
      <w:rFonts w:ascii="Times New Roman" w:hAnsi="Times New Roman" w:cs="Times New Roman"/>
      <w:sz w:val="26"/>
      <w:szCs w:val="26"/>
    </w:rPr>
  </w:style>
  <w:style w:type="paragraph" w:styleId="31">
    <w:name w:val="Body Text 3"/>
    <w:basedOn w:val="a"/>
    <w:link w:val="32"/>
    <w:uiPriority w:val="99"/>
    <w:rsid w:val="00B902A1"/>
    <w:pPr>
      <w:spacing w:after="120" w:line="240" w:lineRule="auto"/>
    </w:pPr>
    <w:rPr>
      <w:rFonts w:ascii="Times New Roman" w:hAnsi="Times New Roman" w:cs="Times New Roman"/>
      <w:sz w:val="16"/>
      <w:szCs w:val="16"/>
    </w:rPr>
  </w:style>
  <w:style w:type="character" w:customStyle="1" w:styleId="32">
    <w:name w:val="Основен текст 3 Знак"/>
    <w:link w:val="31"/>
    <w:uiPriority w:val="99"/>
    <w:locked/>
    <w:rsid w:val="00B902A1"/>
    <w:rPr>
      <w:rFonts w:ascii="Times New Roman" w:hAnsi="Times New Roman" w:cs="Times New Roman"/>
      <w:sz w:val="16"/>
      <w:szCs w:val="16"/>
      <w:lang w:val="en-US"/>
    </w:rPr>
  </w:style>
  <w:style w:type="paragraph" w:styleId="ad">
    <w:name w:val="Balloon Text"/>
    <w:basedOn w:val="a"/>
    <w:link w:val="ae"/>
    <w:uiPriority w:val="99"/>
    <w:semiHidden/>
    <w:rsid w:val="009B4D38"/>
    <w:pPr>
      <w:spacing w:after="0" w:line="240" w:lineRule="auto"/>
    </w:pPr>
    <w:rPr>
      <w:rFonts w:ascii="Tahoma" w:hAnsi="Tahoma" w:cs="Tahoma"/>
      <w:sz w:val="16"/>
      <w:szCs w:val="16"/>
    </w:rPr>
  </w:style>
  <w:style w:type="character" w:customStyle="1" w:styleId="ae">
    <w:name w:val="Изнесен текст Знак"/>
    <w:link w:val="ad"/>
    <w:uiPriority w:val="99"/>
    <w:semiHidden/>
    <w:locked/>
    <w:rsid w:val="009B4D38"/>
    <w:rPr>
      <w:rFonts w:ascii="Tahoma" w:hAnsi="Tahoma" w:cs="Tahoma"/>
      <w:sz w:val="16"/>
      <w:szCs w:val="16"/>
      <w:lang w:val="en-US"/>
    </w:rPr>
  </w:style>
  <w:style w:type="paragraph" w:styleId="af">
    <w:name w:val="Body Text Indent"/>
    <w:basedOn w:val="a"/>
    <w:link w:val="af0"/>
    <w:uiPriority w:val="99"/>
    <w:semiHidden/>
    <w:rsid w:val="00896E6F"/>
    <w:pPr>
      <w:spacing w:after="120"/>
      <w:ind w:left="283"/>
    </w:pPr>
  </w:style>
  <w:style w:type="character" w:customStyle="1" w:styleId="af0">
    <w:name w:val="Основен текст с отстъп Знак"/>
    <w:link w:val="af"/>
    <w:uiPriority w:val="99"/>
    <w:semiHidden/>
    <w:locked/>
    <w:rsid w:val="00896E6F"/>
    <w:rPr>
      <w:rFonts w:eastAsia="Times New Roman"/>
      <w:lang w:val="en-US"/>
    </w:rPr>
  </w:style>
  <w:style w:type="character" w:customStyle="1" w:styleId="Default">
    <w:name w:val="Default"/>
    <w:aliases w:val="Paragraph,Font"/>
    <w:uiPriority w:val="99"/>
    <w:semiHidden/>
    <w:rsid w:val="007340FA"/>
  </w:style>
  <w:style w:type="character" w:customStyle="1" w:styleId="FontStyle13">
    <w:name w:val="Font Style13"/>
    <w:uiPriority w:val="99"/>
    <w:rsid w:val="00892D5B"/>
    <w:rPr>
      <w:rFonts w:ascii="Times New Roman" w:hAnsi="Times New Roman" w:cs="Times New Roman"/>
      <w:b/>
      <w:bCs/>
      <w:i/>
      <w:iCs/>
      <w:sz w:val="22"/>
      <w:szCs w:val="22"/>
    </w:rPr>
  </w:style>
  <w:style w:type="paragraph" w:styleId="af1">
    <w:name w:val="header"/>
    <w:basedOn w:val="a"/>
    <w:link w:val="af2"/>
    <w:uiPriority w:val="99"/>
    <w:rsid w:val="00CE7942"/>
    <w:pPr>
      <w:tabs>
        <w:tab w:val="center" w:pos="4536"/>
        <w:tab w:val="right" w:pos="9072"/>
      </w:tabs>
      <w:spacing w:after="0" w:line="240" w:lineRule="auto"/>
    </w:pPr>
  </w:style>
  <w:style w:type="character" w:customStyle="1" w:styleId="af2">
    <w:name w:val="Горен колонтитул Знак"/>
    <w:link w:val="af1"/>
    <w:uiPriority w:val="99"/>
    <w:locked/>
    <w:rsid w:val="00CE7942"/>
    <w:rPr>
      <w:rFonts w:eastAsia="Times New Roman"/>
      <w:lang w:val="en-US"/>
    </w:rPr>
  </w:style>
  <w:style w:type="paragraph" w:styleId="af3">
    <w:name w:val="footer"/>
    <w:basedOn w:val="a"/>
    <w:link w:val="af4"/>
    <w:uiPriority w:val="99"/>
    <w:rsid w:val="00CE7942"/>
    <w:pPr>
      <w:tabs>
        <w:tab w:val="center" w:pos="4536"/>
        <w:tab w:val="right" w:pos="9072"/>
      </w:tabs>
      <w:spacing w:after="0" w:line="240" w:lineRule="auto"/>
    </w:pPr>
  </w:style>
  <w:style w:type="character" w:customStyle="1" w:styleId="af4">
    <w:name w:val="Долен колонтитул Знак"/>
    <w:link w:val="af3"/>
    <w:uiPriority w:val="99"/>
    <w:locked/>
    <w:rsid w:val="00CE7942"/>
    <w:rPr>
      <w:rFonts w:eastAsia="Times New Roman"/>
      <w:lang w:val="en-US"/>
    </w:rPr>
  </w:style>
  <w:style w:type="character" w:styleId="af5">
    <w:name w:val="Strong"/>
    <w:uiPriority w:val="99"/>
    <w:qFormat/>
    <w:rsid w:val="00B15CF9"/>
    <w:rPr>
      <w:b/>
      <w:bCs/>
    </w:rPr>
  </w:style>
  <w:style w:type="character" w:styleId="af6">
    <w:name w:val="Emphasis"/>
    <w:uiPriority w:val="99"/>
    <w:qFormat/>
    <w:rsid w:val="00B15CF9"/>
    <w:rPr>
      <w:i/>
      <w:iCs/>
    </w:rPr>
  </w:style>
  <w:style w:type="paragraph" w:styleId="21">
    <w:name w:val="Body Text 2"/>
    <w:basedOn w:val="a"/>
    <w:link w:val="22"/>
    <w:uiPriority w:val="99"/>
    <w:rsid w:val="005966CE"/>
    <w:pPr>
      <w:spacing w:after="120" w:line="480" w:lineRule="auto"/>
    </w:pPr>
  </w:style>
  <w:style w:type="character" w:customStyle="1" w:styleId="22">
    <w:name w:val="Основен текст 2 Знак"/>
    <w:link w:val="21"/>
    <w:uiPriority w:val="99"/>
    <w:semiHidden/>
    <w:locked/>
    <w:rsid w:val="00DE6A13"/>
    <w:rPr>
      <w:rFonts w:eastAsia="Times New Roman"/>
      <w:lang w:val="en-US" w:eastAsia="en-US"/>
    </w:rPr>
  </w:style>
  <w:style w:type="character" w:styleId="af7">
    <w:name w:val="page number"/>
    <w:basedOn w:val="a0"/>
    <w:uiPriority w:val="99"/>
    <w:rsid w:val="00991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084176">
      <w:marLeft w:val="0"/>
      <w:marRight w:val="0"/>
      <w:marTop w:val="0"/>
      <w:marBottom w:val="0"/>
      <w:divBdr>
        <w:top w:val="none" w:sz="0" w:space="0" w:color="auto"/>
        <w:left w:val="none" w:sz="0" w:space="0" w:color="auto"/>
        <w:bottom w:val="none" w:sz="0" w:space="0" w:color="auto"/>
        <w:right w:val="none" w:sz="0" w:space="0" w:color="auto"/>
      </w:divBdr>
    </w:div>
    <w:div w:id="642084177">
      <w:marLeft w:val="0"/>
      <w:marRight w:val="0"/>
      <w:marTop w:val="0"/>
      <w:marBottom w:val="0"/>
      <w:divBdr>
        <w:top w:val="none" w:sz="0" w:space="0" w:color="auto"/>
        <w:left w:val="none" w:sz="0" w:space="0" w:color="auto"/>
        <w:bottom w:val="none" w:sz="0" w:space="0" w:color="auto"/>
        <w:right w:val="none" w:sz="0" w:space="0" w:color="auto"/>
      </w:divBdr>
    </w:div>
    <w:div w:id="642084180">
      <w:marLeft w:val="0"/>
      <w:marRight w:val="0"/>
      <w:marTop w:val="0"/>
      <w:marBottom w:val="0"/>
      <w:divBdr>
        <w:top w:val="none" w:sz="0" w:space="0" w:color="auto"/>
        <w:left w:val="none" w:sz="0" w:space="0" w:color="auto"/>
        <w:bottom w:val="none" w:sz="0" w:space="0" w:color="auto"/>
        <w:right w:val="none" w:sz="0" w:space="0" w:color="auto"/>
      </w:divBdr>
    </w:div>
    <w:div w:id="642084181">
      <w:marLeft w:val="0"/>
      <w:marRight w:val="0"/>
      <w:marTop w:val="0"/>
      <w:marBottom w:val="0"/>
      <w:divBdr>
        <w:top w:val="none" w:sz="0" w:space="0" w:color="auto"/>
        <w:left w:val="none" w:sz="0" w:space="0" w:color="auto"/>
        <w:bottom w:val="none" w:sz="0" w:space="0" w:color="auto"/>
        <w:right w:val="none" w:sz="0" w:space="0" w:color="auto"/>
      </w:divBdr>
    </w:div>
    <w:div w:id="642084182">
      <w:marLeft w:val="0"/>
      <w:marRight w:val="0"/>
      <w:marTop w:val="0"/>
      <w:marBottom w:val="0"/>
      <w:divBdr>
        <w:top w:val="none" w:sz="0" w:space="0" w:color="auto"/>
        <w:left w:val="none" w:sz="0" w:space="0" w:color="auto"/>
        <w:bottom w:val="none" w:sz="0" w:space="0" w:color="auto"/>
        <w:right w:val="none" w:sz="0" w:space="0" w:color="auto"/>
      </w:divBdr>
    </w:div>
    <w:div w:id="642084183">
      <w:marLeft w:val="0"/>
      <w:marRight w:val="0"/>
      <w:marTop w:val="0"/>
      <w:marBottom w:val="0"/>
      <w:divBdr>
        <w:top w:val="none" w:sz="0" w:space="0" w:color="auto"/>
        <w:left w:val="none" w:sz="0" w:space="0" w:color="auto"/>
        <w:bottom w:val="none" w:sz="0" w:space="0" w:color="auto"/>
        <w:right w:val="none" w:sz="0" w:space="0" w:color="auto"/>
      </w:divBdr>
    </w:div>
    <w:div w:id="642084184">
      <w:marLeft w:val="0"/>
      <w:marRight w:val="0"/>
      <w:marTop w:val="0"/>
      <w:marBottom w:val="0"/>
      <w:divBdr>
        <w:top w:val="none" w:sz="0" w:space="0" w:color="auto"/>
        <w:left w:val="none" w:sz="0" w:space="0" w:color="auto"/>
        <w:bottom w:val="none" w:sz="0" w:space="0" w:color="auto"/>
        <w:right w:val="none" w:sz="0" w:space="0" w:color="auto"/>
      </w:divBdr>
    </w:div>
    <w:div w:id="642084185">
      <w:marLeft w:val="0"/>
      <w:marRight w:val="0"/>
      <w:marTop w:val="0"/>
      <w:marBottom w:val="0"/>
      <w:divBdr>
        <w:top w:val="none" w:sz="0" w:space="0" w:color="auto"/>
        <w:left w:val="none" w:sz="0" w:space="0" w:color="auto"/>
        <w:bottom w:val="none" w:sz="0" w:space="0" w:color="auto"/>
        <w:right w:val="none" w:sz="0" w:space="0" w:color="auto"/>
      </w:divBdr>
      <w:divsChild>
        <w:div w:id="642084196">
          <w:marLeft w:val="0"/>
          <w:marRight w:val="0"/>
          <w:marTop w:val="0"/>
          <w:marBottom w:val="0"/>
          <w:divBdr>
            <w:top w:val="none" w:sz="0" w:space="0" w:color="auto"/>
            <w:left w:val="none" w:sz="0" w:space="0" w:color="auto"/>
            <w:bottom w:val="none" w:sz="0" w:space="0" w:color="auto"/>
            <w:right w:val="none" w:sz="0" w:space="0" w:color="auto"/>
          </w:divBdr>
          <w:divsChild>
            <w:div w:id="642084210">
              <w:marLeft w:val="0"/>
              <w:marRight w:val="0"/>
              <w:marTop w:val="0"/>
              <w:marBottom w:val="0"/>
              <w:divBdr>
                <w:top w:val="none" w:sz="0" w:space="0" w:color="auto"/>
                <w:left w:val="none" w:sz="0" w:space="0" w:color="auto"/>
                <w:bottom w:val="none" w:sz="0" w:space="0" w:color="auto"/>
                <w:right w:val="none" w:sz="0" w:space="0" w:color="auto"/>
              </w:divBdr>
              <w:divsChild>
                <w:div w:id="642084187">
                  <w:marLeft w:val="0"/>
                  <w:marRight w:val="0"/>
                  <w:marTop w:val="0"/>
                  <w:marBottom w:val="0"/>
                  <w:divBdr>
                    <w:top w:val="none" w:sz="0" w:space="0" w:color="auto"/>
                    <w:left w:val="none" w:sz="0" w:space="0" w:color="auto"/>
                    <w:bottom w:val="none" w:sz="0" w:space="0" w:color="auto"/>
                    <w:right w:val="none" w:sz="0" w:space="0" w:color="auto"/>
                  </w:divBdr>
                  <w:divsChild>
                    <w:div w:id="642084175">
                      <w:marLeft w:val="0"/>
                      <w:marRight w:val="0"/>
                      <w:marTop w:val="0"/>
                      <w:marBottom w:val="0"/>
                      <w:divBdr>
                        <w:top w:val="none" w:sz="0" w:space="0" w:color="auto"/>
                        <w:left w:val="none" w:sz="0" w:space="0" w:color="auto"/>
                        <w:bottom w:val="none" w:sz="0" w:space="0" w:color="auto"/>
                        <w:right w:val="none" w:sz="0" w:space="0" w:color="auto"/>
                      </w:divBdr>
                      <w:divsChild>
                        <w:div w:id="642084220">
                          <w:marLeft w:val="0"/>
                          <w:marRight w:val="0"/>
                          <w:marTop w:val="0"/>
                          <w:marBottom w:val="0"/>
                          <w:divBdr>
                            <w:top w:val="none" w:sz="0" w:space="0" w:color="auto"/>
                            <w:left w:val="none" w:sz="0" w:space="0" w:color="auto"/>
                            <w:bottom w:val="none" w:sz="0" w:space="0" w:color="auto"/>
                            <w:right w:val="none" w:sz="0" w:space="0" w:color="auto"/>
                          </w:divBdr>
                          <w:divsChild>
                            <w:div w:id="642084197">
                              <w:marLeft w:val="0"/>
                              <w:marRight w:val="0"/>
                              <w:marTop w:val="0"/>
                              <w:marBottom w:val="0"/>
                              <w:divBdr>
                                <w:top w:val="none" w:sz="0" w:space="0" w:color="auto"/>
                                <w:left w:val="none" w:sz="0" w:space="0" w:color="auto"/>
                                <w:bottom w:val="none" w:sz="0" w:space="0" w:color="auto"/>
                                <w:right w:val="none" w:sz="0" w:space="0" w:color="auto"/>
                              </w:divBdr>
                              <w:divsChild>
                                <w:div w:id="642084221">
                                  <w:marLeft w:val="75"/>
                                  <w:marRight w:val="75"/>
                                  <w:marTop w:val="0"/>
                                  <w:marBottom w:val="0"/>
                                  <w:divBdr>
                                    <w:top w:val="none" w:sz="0" w:space="0" w:color="auto"/>
                                    <w:left w:val="none" w:sz="0" w:space="0" w:color="auto"/>
                                    <w:bottom w:val="none" w:sz="0" w:space="0" w:color="auto"/>
                                    <w:right w:val="none" w:sz="0" w:space="0" w:color="auto"/>
                                  </w:divBdr>
                                  <w:divsChild>
                                    <w:div w:id="642084227">
                                      <w:marLeft w:val="0"/>
                                      <w:marRight w:val="0"/>
                                      <w:marTop w:val="0"/>
                                      <w:marBottom w:val="0"/>
                                      <w:divBdr>
                                        <w:top w:val="none" w:sz="0" w:space="0" w:color="auto"/>
                                        <w:left w:val="none" w:sz="0" w:space="0" w:color="auto"/>
                                        <w:bottom w:val="none" w:sz="0" w:space="0" w:color="auto"/>
                                        <w:right w:val="none" w:sz="0" w:space="0" w:color="auto"/>
                                      </w:divBdr>
                                      <w:divsChild>
                                        <w:div w:id="642084179">
                                          <w:marLeft w:val="0"/>
                                          <w:marRight w:val="0"/>
                                          <w:marTop w:val="0"/>
                                          <w:marBottom w:val="315"/>
                                          <w:divBdr>
                                            <w:top w:val="none" w:sz="0" w:space="0" w:color="auto"/>
                                            <w:left w:val="none" w:sz="0" w:space="0" w:color="auto"/>
                                            <w:bottom w:val="none" w:sz="0" w:space="0" w:color="auto"/>
                                            <w:right w:val="none" w:sz="0" w:space="0" w:color="auto"/>
                                          </w:divBdr>
                                          <w:divsChild>
                                            <w:div w:id="642084178">
                                              <w:marLeft w:val="0"/>
                                              <w:marRight w:val="0"/>
                                              <w:marTop w:val="0"/>
                                              <w:marBottom w:val="0"/>
                                              <w:divBdr>
                                                <w:top w:val="single" w:sz="6" w:space="0" w:color="E9E9E9"/>
                                                <w:left w:val="single" w:sz="6" w:space="0" w:color="E9E9E9"/>
                                                <w:bottom w:val="single" w:sz="6" w:space="0" w:color="E9E9E9"/>
                                                <w:right w:val="single" w:sz="6" w:space="0" w:color="E9E9E9"/>
                                              </w:divBdr>
                                              <w:divsChild>
                                                <w:div w:id="642084195">
                                                  <w:marLeft w:val="0"/>
                                                  <w:marRight w:val="0"/>
                                                  <w:marTop w:val="0"/>
                                                  <w:marBottom w:val="0"/>
                                                  <w:divBdr>
                                                    <w:top w:val="none" w:sz="0" w:space="0" w:color="auto"/>
                                                    <w:left w:val="none" w:sz="0" w:space="0" w:color="auto"/>
                                                    <w:bottom w:val="none" w:sz="0" w:space="0" w:color="auto"/>
                                                    <w:right w:val="none" w:sz="0" w:space="0" w:color="auto"/>
                                                  </w:divBdr>
                                                  <w:divsChild>
                                                    <w:div w:id="64208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2084186">
      <w:marLeft w:val="0"/>
      <w:marRight w:val="0"/>
      <w:marTop w:val="0"/>
      <w:marBottom w:val="0"/>
      <w:divBdr>
        <w:top w:val="none" w:sz="0" w:space="0" w:color="auto"/>
        <w:left w:val="none" w:sz="0" w:space="0" w:color="auto"/>
        <w:bottom w:val="none" w:sz="0" w:space="0" w:color="auto"/>
        <w:right w:val="none" w:sz="0" w:space="0" w:color="auto"/>
      </w:divBdr>
    </w:div>
    <w:div w:id="642084188">
      <w:marLeft w:val="0"/>
      <w:marRight w:val="0"/>
      <w:marTop w:val="0"/>
      <w:marBottom w:val="0"/>
      <w:divBdr>
        <w:top w:val="none" w:sz="0" w:space="0" w:color="auto"/>
        <w:left w:val="none" w:sz="0" w:space="0" w:color="auto"/>
        <w:bottom w:val="none" w:sz="0" w:space="0" w:color="auto"/>
        <w:right w:val="none" w:sz="0" w:space="0" w:color="auto"/>
      </w:divBdr>
    </w:div>
    <w:div w:id="642084189">
      <w:marLeft w:val="0"/>
      <w:marRight w:val="0"/>
      <w:marTop w:val="0"/>
      <w:marBottom w:val="0"/>
      <w:divBdr>
        <w:top w:val="none" w:sz="0" w:space="0" w:color="auto"/>
        <w:left w:val="none" w:sz="0" w:space="0" w:color="auto"/>
        <w:bottom w:val="none" w:sz="0" w:space="0" w:color="auto"/>
        <w:right w:val="none" w:sz="0" w:space="0" w:color="auto"/>
      </w:divBdr>
    </w:div>
    <w:div w:id="642084190">
      <w:marLeft w:val="0"/>
      <w:marRight w:val="0"/>
      <w:marTop w:val="0"/>
      <w:marBottom w:val="0"/>
      <w:divBdr>
        <w:top w:val="none" w:sz="0" w:space="0" w:color="auto"/>
        <w:left w:val="none" w:sz="0" w:space="0" w:color="auto"/>
        <w:bottom w:val="none" w:sz="0" w:space="0" w:color="auto"/>
        <w:right w:val="none" w:sz="0" w:space="0" w:color="auto"/>
      </w:divBdr>
    </w:div>
    <w:div w:id="642084191">
      <w:marLeft w:val="0"/>
      <w:marRight w:val="0"/>
      <w:marTop w:val="0"/>
      <w:marBottom w:val="0"/>
      <w:divBdr>
        <w:top w:val="none" w:sz="0" w:space="0" w:color="auto"/>
        <w:left w:val="none" w:sz="0" w:space="0" w:color="auto"/>
        <w:bottom w:val="none" w:sz="0" w:space="0" w:color="auto"/>
        <w:right w:val="none" w:sz="0" w:space="0" w:color="auto"/>
      </w:divBdr>
    </w:div>
    <w:div w:id="642084192">
      <w:marLeft w:val="0"/>
      <w:marRight w:val="0"/>
      <w:marTop w:val="0"/>
      <w:marBottom w:val="0"/>
      <w:divBdr>
        <w:top w:val="none" w:sz="0" w:space="0" w:color="auto"/>
        <w:left w:val="none" w:sz="0" w:space="0" w:color="auto"/>
        <w:bottom w:val="none" w:sz="0" w:space="0" w:color="auto"/>
        <w:right w:val="none" w:sz="0" w:space="0" w:color="auto"/>
      </w:divBdr>
    </w:div>
    <w:div w:id="642084193">
      <w:marLeft w:val="0"/>
      <w:marRight w:val="0"/>
      <w:marTop w:val="0"/>
      <w:marBottom w:val="0"/>
      <w:divBdr>
        <w:top w:val="none" w:sz="0" w:space="0" w:color="auto"/>
        <w:left w:val="none" w:sz="0" w:space="0" w:color="auto"/>
        <w:bottom w:val="none" w:sz="0" w:space="0" w:color="auto"/>
        <w:right w:val="none" w:sz="0" w:space="0" w:color="auto"/>
      </w:divBdr>
    </w:div>
    <w:div w:id="642084194">
      <w:marLeft w:val="0"/>
      <w:marRight w:val="0"/>
      <w:marTop w:val="0"/>
      <w:marBottom w:val="0"/>
      <w:divBdr>
        <w:top w:val="none" w:sz="0" w:space="0" w:color="auto"/>
        <w:left w:val="none" w:sz="0" w:space="0" w:color="auto"/>
        <w:bottom w:val="none" w:sz="0" w:space="0" w:color="auto"/>
        <w:right w:val="none" w:sz="0" w:space="0" w:color="auto"/>
      </w:divBdr>
    </w:div>
    <w:div w:id="642084198">
      <w:marLeft w:val="0"/>
      <w:marRight w:val="0"/>
      <w:marTop w:val="0"/>
      <w:marBottom w:val="0"/>
      <w:divBdr>
        <w:top w:val="none" w:sz="0" w:space="0" w:color="auto"/>
        <w:left w:val="none" w:sz="0" w:space="0" w:color="auto"/>
        <w:bottom w:val="none" w:sz="0" w:space="0" w:color="auto"/>
        <w:right w:val="none" w:sz="0" w:space="0" w:color="auto"/>
      </w:divBdr>
    </w:div>
    <w:div w:id="642084199">
      <w:marLeft w:val="0"/>
      <w:marRight w:val="0"/>
      <w:marTop w:val="0"/>
      <w:marBottom w:val="0"/>
      <w:divBdr>
        <w:top w:val="none" w:sz="0" w:space="0" w:color="auto"/>
        <w:left w:val="none" w:sz="0" w:space="0" w:color="auto"/>
        <w:bottom w:val="none" w:sz="0" w:space="0" w:color="auto"/>
        <w:right w:val="none" w:sz="0" w:space="0" w:color="auto"/>
      </w:divBdr>
    </w:div>
    <w:div w:id="642084200">
      <w:marLeft w:val="0"/>
      <w:marRight w:val="0"/>
      <w:marTop w:val="0"/>
      <w:marBottom w:val="0"/>
      <w:divBdr>
        <w:top w:val="none" w:sz="0" w:space="0" w:color="auto"/>
        <w:left w:val="none" w:sz="0" w:space="0" w:color="auto"/>
        <w:bottom w:val="none" w:sz="0" w:space="0" w:color="auto"/>
        <w:right w:val="none" w:sz="0" w:space="0" w:color="auto"/>
      </w:divBdr>
    </w:div>
    <w:div w:id="642084201">
      <w:marLeft w:val="0"/>
      <w:marRight w:val="0"/>
      <w:marTop w:val="0"/>
      <w:marBottom w:val="0"/>
      <w:divBdr>
        <w:top w:val="none" w:sz="0" w:space="0" w:color="auto"/>
        <w:left w:val="none" w:sz="0" w:space="0" w:color="auto"/>
        <w:bottom w:val="none" w:sz="0" w:space="0" w:color="auto"/>
        <w:right w:val="none" w:sz="0" w:space="0" w:color="auto"/>
      </w:divBdr>
    </w:div>
    <w:div w:id="642084202">
      <w:marLeft w:val="0"/>
      <w:marRight w:val="0"/>
      <w:marTop w:val="0"/>
      <w:marBottom w:val="0"/>
      <w:divBdr>
        <w:top w:val="none" w:sz="0" w:space="0" w:color="auto"/>
        <w:left w:val="none" w:sz="0" w:space="0" w:color="auto"/>
        <w:bottom w:val="none" w:sz="0" w:space="0" w:color="auto"/>
        <w:right w:val="none" w:sz="0" w:space="0" w:color="auto"/>
      </w:divBdr>
    </w:div>
    <w:div w:id="642084203">
      <w:marLeft w:val="0"/>
      <w:marRight w:val="0"/>
      <w:marTop w:val="0"/>
      <w:marBottom w:val="0"/>
      <w:divBdr>
        <w:top w:val="none" w:sz="0" w:space="0" w:color="auto"/>
        <w:left w:val="none" w:sz="0" w:space="0" w:color="auto"/>
        <w:bottom w:val="none" w:sz="0" w:space="0" w:color="auto"/>
        <w:right w:val="none" w:sz="0" w:space="0" w:color="auto"/>
      </w:divBdr>
    </w:div>
    <w:div w:id="642084205">
      <w:marLeft w:val="0"/>
      <w:marRight w:val="0"/>
      <w:marTop w:val="0"/>
      <w:marBottom w:val="0"/>
      <w:divBdr>
        <w:top w:val="none" w:sz="0" w:space="0" w:color="auto"/>
        <w:left w:val="none" w:sz="0" w:space="0" w:color="auto"/>
        <w:bottom w:val="none" w:sz="0" w:space="0" w:color="auto"/>
        <w:right w:val="none" w:sz="0" w:space="0" w:color="auto"/>
      </w:divBdr>
    </w:div>
    <w:div w:id="642084206">
      <w:marLeft w:val="0"/>
      <w:marRight w:val="0"/>
      <w:marTop w:val="0"/>
      <w:marBottom w:val="0"/>
      <w:divBdr>
        <w:top w:val="none" w:sz="0" w:space="0" w:color="auto"/>
        <w:left w:val="none" w:sz="0" w:space="0" w:color="auto"/>
        <w:bottom w:val="none" w:sz="0" w:space="0" w:color="auto"/>
        <w:right w:val="none" w:sz="0" w:space="0" w:color="auto"/>
      </w:divBdr>
    </w:div>
    <w:div w:id="642084207">
      <w:marLeft w:val="0"/>
      <w:marRight w:val="0"/>
      <w:marTop w:val="0"/>
      <w:marBottom w:val="0"/>
      <w:divBdr>
        <w:top w:val="none" w:sz="0" w:space="0" w:color="auto"/>
        <w:left w:val="none" w:sz="0" w:space="0" w:color="auto"/>
        <w:bottom w:val="none" w:sz="0" w:space="0" w:color="auto"/>
        <w:right w:val="none" w:sz="0" w:space="0" w:color="auto"/>
      </w:divBdr>
    </w:div>
    <w:div w:id="642084208">
      <w:marLeft w:val="0"/>
      <w:marRight w:val="0"/>
      <w:marTop w:val="0"/>
      <w:marBottom w:val="0"/>
      <w:divBdr>
        <w:top w:val="none" w:sz="0" w:space="0" w:color="auto"/>
        <w:left w:val="none" w:sz="0" w:space="0" w:color="auto"/>
        <w:bottom w:val="none" w:sz="0" w:space="0" w:color="auto"/>
        <w:right w:val="none" w:sz="0" w:space="0" w:color="auto"/>
      </w:divBdr>
    </w:div>
    <w:div w:id="642084209">
      <w:marLeft w:val="0"/>
      <w:marRight w:val="0"/>
      <w:marTop w:val="0"/>
      <w:marBottom w:val="0"/>
      <w:divBdr>
        <w:top w:val="none" w:sz="0" w:space="0" w:color="auto"/>
        <w:left w:val="none" w:sz="0" w:space="0" w:color="auto"/>
        <w:bottom w:val="none" w:sz="0" w:space="0" w:color="auto"/>
        <w:right w:val="none" w:sz="0" w:space="0" w:color="auto"/>
      </w:divBdr>
    </w:div>
    <w:div w:id="642084211">
      <w:marLeft w:val="0"/>
      <w:marRight w:val="0"/>
      <w:marTop w:val="0"/>
      <w:marBottom w:val="0"/>
      <w:divBdr>
        <w:top w:val="none" w:sz="0" w:space="0" w:color="auto"/>
        <w:left w:val="none" w:sz="0" w:space="0" w:color="auto"/>
        <w:bottom w:val="none" w:sz="0" w:space="0" w:color="auto"/>
        <w:right w:val="none" w:sz="0" w:space="0" w:color="auto"/>
      </w:divBdr>
    </w:div>
    <w:div w:id="642084212">
      <w:marLeft w:val="0"/>
      <w:marRight w:val="0"/>
      <w:marTop w:val="0"/>
      <w:marBottom w:val="0"/>
      <w:divBdr>
        <w:top w:val="none" w:sz="0" w:space="0" w:color="auto"/>
        <w:left w:val="none" w:sz="0" w:space="0" w:color="auto"/>
        <w:bottom w:val="none" w:sz="0" w:space="0" w:color="auto"/>
        <w:right w:val="none" w:sz="0" w:space="0" w:color="auto"/>
      </w:divBdr>
    </w:div>
    <w:div w:id="642084213">
      <w:marLeft w:val="0"/>
      <w:marRight w:val="0"/>
      <w:marTop w:val="0"/>
      <w:marBottom w:val="0"/>
      <w:divBdr>
        <w:top w:val="none" w:sz="0" w:space="0" w:color="auto"/>
        <w:left w:val="none" w:sz="0" w:space="0" w:color="auto"/>
        <w:bottom w:val="none" w:sz="0" w:space="0" w:color="auto"/>
        <w:right w:val="none" w:sz="0" w:space="0" w:color="auto"/>
      </w:divBdr>
    </w:div>
    <w:div w:id="642084214">
      <w:marLeft w:val="0"/>
      <w:marRight w:val="0"/>
      <w:marTop w:val="0"/>
      <w:marBottom w:val="0"/>
      <w:divBdr>
        <w:top w:val="none" w:sz="0" w:space="0" w:color="auto"/>
        <w:left w:val="none" w:sz="0" w:space="0" w:color="auto"/>
        <w:bottom w:val="none" w:sz="0" w:space="0" w:color="auto"/>
        <w:right w:val="none" w:sz="0" w:space="0" w:color="auto"/>
      </w:divBdr>
    </w:div>
    <w:div w:id="642084215">
      <w:marLeft w:val="0"/>
      <w:marRight w:val="0"/>
      <w:marTop w:val="0"/>
      <w:marBottom w:val="0"/>
      <w:divBdr>
        <w:top w:val="none" w:sz="0" w:space="0" w:color="auto"/>
        <w:left w:val="none" w:sz="0" w:space="0" w:color="auto"/>
        <w:bottom w:val="none" w:sz="0" w:space="0" w:color="auto"/>
        <w:right w:val="none" w:sz="0" w:space="0" w:color="auto"/>
      </w:divBdr>
    </w:div>
    <w:div w:id="642084216">
      <w:marLeft w:val="0"/>
      <w:marRight w:val="0"/>
      <w:marTop w:val="0"/>
      <w:marBottom w:val="0"/>
      <w:divBdr>
        <w:top w:val="none" w:sz="0" w:space="0" w:color="auto"/>
        <w:left w:val="none" w:sz="0" w:space="0" w:color="auto"/>
        <w:bottom w:val="none" w:sz="0" w:space="0" w:color="auto"/>
        <w:right w:val="none" w:sz="0" w:space="0" w:color="auto"/>
      </w:divBdr>
    </w:div>
    <w:div w:id="642084217">
      <w:marLeft w:val="0"/>
      <w:marRight w:val="0"/>
      <w:marTop w:val="0"/>
      <w:marBottom w:val="0"/>
      <w:divBdr>
        <w:top w:val="none" w:sz="0" w:space="0" w:color="auto"/>
        <w:left w:val="none" w:sz="0" w:space="0" w:color="auto"/>
        <w:bottom w:val="none" w:sz="0" w:space="0" w:color="auto"/>
        <w:right w:val="none" w:sz="0" w:space="0" w:color="auto"/>
      </w:divBdr>
    </w:div>
    <w:div w:id="642084218">
      <w:marLeft w:val="0"/>
      <w:marRight w:val="0"/>
      <w:marTop w:val="0"/>
      <w:marBottom w:val="0"/>
      <w:divBdr>
        <w:top w:val="none" w:sz="0" w:space="0" w:color="auto"/>
        <w:left w:val="none" w:sz="0" w:space="0" w:color="auto"/>
        <w:bottom w:val="none" w:sz="0" w:space="0" w:color="auto"/>
        <w:right w:val="none" w:sz="0" w:space="0" w:color="auto"/>
      </w:divBdr>
    </w:div>
    <w:div w:id="642084219">
      <w:marLeft w:val="0"/>
      <w:marRight w:val="0"/>
      <w:marTop w:val="0"/>
      <w:marBottom w:val="0"/>
      <w:divBdr>
        <w:top w:val="none" w:sz="0" w:space="0" w:color="auto"/>
        <w:left w:val="none" w:sz="0" w:space="0" w:color="auto"/>
        <w:bottom w:val="none" w:sz="0" w:space="0" w:color="auto"/>
        <w:right w:val="none" w:sz="0" w:space="0" w:color="auto"/>
      </w:divBdr>
    </w:div>
    <w:div w:id="642084222">
      <w:marLeft w:val="0"/>
      <w:marRight w:val="0"/>
      <w:marTop w:val="0"/>
      <w:marBottom w:val="0"/>
      <w:divBdr>
        <w:top w:val="none" w:sz="0" w:space="0" w:color="auto"/>
        <w:left w:val="none" w:sz="0" w:space="0" w:color="auto"/>
        <w:bottom w:val="none" w:sz="0" w:space="0" w:color="auto"/>
        <w:right w:val="none" w:sz="0" w:space="0" w:color="auto"/>
      </w:divBdr>
    </w:div>
    <w:div w:id="642084223">
      <w:marLeft w:val="0"/>
      <w:marRight w:val="0"/>
      <w:marTop w:val="0"/>
      <w:marBottom w:val="0"/>
      <w:divBdr>
        <w:top w:val="none" w:sz="0" w:space="0" w:color="auto"/>
        <w:left w:val="none" w:sz="0" w:space="0" w:color="auto"/>
        <w:bottom w:val="none" w:sz="0" w:space="0" w:color="auto"/>
        <w:right w:val="none" w:sz="0" w:space="0" w:color="auto"/>
      </w:divBdr>
    </w:div>
    <w:div w:id="642084224">
      <w:marLeft w:val="0"/>
      <w:marRight w:val="0"/>
      <w:marTop w:val="0"/>
      <w:marBottom w:val="0"/>
      <w:divBdr>
        <w:top w:val="none" w:sz="0" w:space="0" w:color="auto"/>
        <w:left w:val="none" w:sz="0" w:space="0" w:color="auto"/>
        <w:bottom w:val="none" w:sz="0" w:space="0" w:color="auto"/>
        <w:right w:val="none" w:sz="0" w:space="0" w:color="auto"/>
      </w:divBdr>
    </w:div>
    <w:div w:id="642084225">
      <w:marLeft w:val="0"/>
      <w:marRight w:val="0"/>
      <w:marTop w:val="0"/>
      <w:marBottom w:val="0"/>
      <w:divBdr>
        <w:top w:val="none" w:sz="0" w:space="0" w:color="auto"/>
        <w:left w:val="none" w:sz="0" w:space="0" w:color="auto"/>
        <w:bottom w:val="none" w:sz="0" w:space="0" w:color="auto"/>
        <w:right w:val="none" w:sz="0" w:space="0" w:color="auto"/>
      </w:divBdr>
    </w:div>
    <w:div w:id="642084226">
      <w:marLeft w:val="0"/>
      <w:marRight w:val="0"/>
      <w:marTop w:val="0"/>
      <w:marBottom w:val="0"/>
      <w:divBdr>
        <w:top w:val="none" w:sz="0" w:space="0" w:color="auto"/>
        <w:left w:val="none" w:sz="0" w:space="0" w:color="auto"/>
        <w:bottom w:val="none" w:sz="0" w:space="0" w:color="auto"/>
        <w:right w:val="none" w:sz="0" w:space="0" w:color="auto"/>
      </w:divBdr>
    </w:div>
    <w:div w:id="6420842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19</Pages>
  <Words>9039</Words>
  <Characters>51527</Characters>
  <Application>Microsoft Office Word</Application>
  <DocSecurity>0</DocSecurity>
  <Lines>429</Lines>
  <Paragraphs>120</Paragraphs>
  <ScaleCrop>false</ScaleCrop>
  <Company>Office</Company>
  <LinksUpToDate>false</LinksUpToDate>
  <CharactersWithSpaces>60446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Nevena Petkova</dc:creator>
  <cp:keywords/>
  <dc:description/>
  <cp:lastModifiedBy>Vera Katsarova</cp:lastModifiedBy>
  <cp:revision>12</cp:revision>
  <cp:lastPrinted>2020-09-02T12:24:00Z</cp:lastPrinted>
  <dcterms:created xsi:type="dcterms:W3CDTF">2022-04-22T06:48:00Z</dcterms:created>
  <dcterms:modified xsi:type="dcterms:W3CDTF">2022-09-05T10:33:00Z</dcterms:modified>
</cp:coreProperties>
</file>