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2A12" w:rsidRPr="00E22549" w:rsidRDefault="00AB517B" w:rsidP="00AB517B">
      <w:pPr>
        <w:pStyle w:val="Title"/>
        <w:spacing w:before="240" w:after="0" w:line="360" w:lineRule="auto"/>
        <w:contextualSpacing w:val="0"/>
        <w:jc w:val="center"/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A202F" wp14:editId="398188A9">
                <wp:simplePos x="0" y="0"/>
                <wp:positionH relativeFrom="margin">
                  <wp:posOffset>271145</wp:posOffset>
                </wp:positionH>
                <wp:positionV relativeFrom="margin">
                  <wp:posOffset>-1270</wp:posOffset>
                </wp:positionV>
                <wp:extent cx="5363845" cy="2447925"/>
                <wp:effectExtent l="0" t="0" r="46355" b="666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447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517B" w:rsidRPr="00D74402" w:rsidRDefault="00AB517B" w:rsidP="00AB517B">
                            <w:pPr>
                              <w:jc w:val="center"/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74402">
                              <w:rPr>
                                <w:rFonts w:ascii="Cambria" w:eastAsia="SimSun" w:hAnsi="Cambria"/>
                                <w:i/>
                                <w:iCs/>
                                <w:sz w:val="72"/>
                                <w:szCs w:val="72"/>
                              </w:rPr>
                              <w:t>ИНФОРМАЦИЯ</w:t>
                            </w:r>
                            <w:r w:rsidRPr="00D74402"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B517B" w:rsidRDefault="00AB517B" w:rsidP="00AB517B">
                            <w:pPr>
                              <w:jc w:val="center"/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74402"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ЗА ПРЕЦЕНЯВАНЕ НА НЕОБХОДИМОСТТА ОТ ОВОС НА ИНВЕСТИЦИОННО ПРЕДЛОЖЕНИЕ</w:t>
                            </w:r>
                          </w:p>
                          <w:p w:rsidR="00AB517B" w:rsidRPr="00D74402" w:rsidRDefault="00AB517B" w:rsidP="00AB517B">
                            <w:pPr>
                              <w:jc w:val="center"/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SimSun" w:hAnsi="Cambria"/>
                                <w:i/>
                                <w:iCs/>
                                <w:sz w:val="28"/>
                                <w:szCs w:val="28"/>
                              </w:rPr>
                              <w:t>(по Приложение № 2 към чл. 6 от Наредбата за ОВОС)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0A2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35pt;margin-top:-.1pt;width:422.3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" strokecolor="#93cddd" strokeweight="1pt">
                <v:fill color2="#b7dee8" focus="100%" type="gradient"/>
                <v:shadow on="t" color="#215968" opacity=".5" offset="1pt"/>
                <v:textbox inset="10.8pt,7.2pt,10.8pt,7.2pt">
                  <w:txbxContent>
                    <w:p w:rsidR="00AB517B" w:rsidRPr="00D74402" w:rsidRDefault="00AB517B" w:rsidP="00AB517B">
                      <w:pPr>
                        <w:jc w:val="center"/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D74402">
                        <w:rPr>
                          <w:rFonts w:ascii="Cambria" w:eastAsia="SimSun" w:hAnsi="Cambria"/>
                          <w:i/>
                          <w:iCs/>
                          <w:sz w:val="72"/>
                          <w:szCs w:val="72"/>
                        </w:rPr>
                        <w:t>ИНФОРМАЦИЯ</w:t>
                      </w:r>
                      <w:r w:rsidRPr="00D74402"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AB517B" w:rsidRDefault="00AB517B" w:rsidP="00AB517B">
                      <w:pPr>
                        <w:jc w:val="center"/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</w:rPr>
                      </w:pPr>
                      <w:r w:rsidRPr="00D74402"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</w:rPr>
                        <w:t>ЗА ПРЕЦЕНЯВАНЕ НА НЕОБХОДИМОСТТА ОТ ОВОС НА ИНВЕСТИЦИОННО ПРЕДЛОЖЕНИЕ</w:t>
                      </w:r>
                    </w:p>
                    <w:p w:rsidR="00AB517B" w:rsidRPr="00D74402" w:rsidRDefault="00AB517B" w:rsidP="00AB517B">
                      <w:pPr>
                        <w:jc w:val="center"/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mbria" w:eastAsia="SimSun" w:hAnsi="Cambria"/>
                          <w:i/>
                          <w:iCs/>
                          <w:sz w:val="28"/>
                          <w:szCs w:val="28"/>
                        </w:rPr>
                        <w:t>(по Приложение № 2 към чл. 6 от Наредбата за ОВОС)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A06E9" w:rsidRPr="00AB517B" w:rsidRDefault="009A06E9" w:rsidP="00A9766A">
      <w:pPr>
        <w:spacing w:before="1440" w:after="120" w:line="360" w:lineRule="auto"/>
        <w:ind w:right="-2"/>
        <w:jc w:val="center"/>
        <w:rPr>
          <w:rFonts w:ascii="Cambria" w:hAnsi="Cambria"/>
          <w:b/>
          <w:sz w:val="32"/>
          <w:szCs w:val="32"/>
        </w:rPr>
      </w:pPr>
      <w:r w:rsidRPr="00AB517B">
        <w:rPr>
          <w:rFonts w:ascii="Cambria" w:hAnsi="Cambria"/>
          <w:b/>
          <w:sz w:val="32"/>
          <w:szCs w:val="32"/>
        </w:rPr>
        <w:t>„</w:t>
      </w:r>
      <w:r w:rsidR="00E1553B">
        <w:rPr>
          <w:rFonts w:ascii="Cambria" w:hAnsi="Cambria"/>
          <w:b/>
          <w:sz w:val="32"/>
          <w:szCs w:val="32"/>
        </w:rPr>
        <w:t>Търговски център и офиси</w:t>
      </w:r>
      <w:r w:rsidRPr="00AB517B">
        <w:rPr>
          <w:rFonts w:ascii="Cambria" w:hAnsi="Cambria"/>
          <w:b/>
          <w:sz w:val="32"/>
          <w:szCs w:val="32"/>
        </w:rPr>
        <w:t xml:space="preserve">“ в ПИ </w:t>
      </w:r>
      <w:r w:rsidR="00CA5F0F" w:rsidRPr="00AB517B">
        <w:rPr>
          <w:rFonts w:ascii="Cambria" w:hAnsi="Cambria"/>
          <w:b/>
          <w:sz w:val="32"/>
          <w:szCs w:val="32"/>
        </w:rPr>
        <w:t xml:space="preserve">№ </w:t>
      </w:r>
      <w:r w:rsidR="00A9766A">
        <w:rPr>
          <w:rFonts w:ascii="Cambria" w:hAnsi="Cambria"/>
          <w:b/>
          <w:sz w:val="32"/>
          <w:szCs w:val="32"/>
        </w:rPr>
        <w:t>56784.5</w:t>
      </w:r>
      <w:r w:rsidR="00E1553B">
        <w:rPr>
          <w:rFonts w:ascii="Cambria" w:hAnsi="Cambria"/>
          <w:b/>
          <w:sz w:val="32"/>
          <w:szCs w:val="32"/>
        </w:rPr>
        <w:t>04</w:t>
      </w:r>
      <w:r w:rsidR="00A9766A">
        <w:rPr>
          <w:rFonts w:ascii="Cambria" w:hAnsi="Cambria"/>
          <w:b/>
          <w:sz w:val="32"/>
          <w:szCs w:val="32"/>
        </w:rPr>
        <w:t>.</w:t>
      </w:r>
      <w:r w:rsidR="00E1553B">
        <w:rPr>
          <w:rFonts w:ascii="Cambria" w:hAnsi="Cambria"/>
          <w:b/>
          <w:sz w:val="32"/>
          <w:szCs w:val="32"/>
        </w:rPr>
        <w:t>738</w:t>
      </w:r>
      <w:r w:rsidRPr="00AB517B">
        <w:rPr>
          <w:rFonts w:ascii="Cambria" w:hAnsi="Cambria"/>
          <w:b/>
          <w:sz w:val="32"/>
          <w:szCs w:val="32"/>
        </w:rPr>
        <w:t xml:space="preserve">, </w:t>
      </w:r>
      <w:r w:rsidR="00A9766A">
        <w:rPr>
          <w:rFonts w:ascii="Cambria" w:hAnsi="Cambria"/>
          <w:b/>
          <w:sz w:val="32"/>
          <w:szCs w:val="32"/>
        </w:rPr>
        <w:t>гр</w:t>
      </w:r>
      <w:r w:rsidR="00CA5F0F" w:rsidRPr="00AB517B">
        <w:rPr>
          <w:rFonts w:ascii="Cambria" w:hAnsi="Cambria"/>
          <w:b/>
          <w:sz w:val="32"/>
          <w:szCs w:val="32"/>
        </w:rPr>
        <w:t>.</w:t>
      </w:r>
      <w:r w:rsidR="00AB517B" w:rsidRPr="00AB517B">
        <w:rPr>
          <w:rFonts w:ascii="Cambria" w:hAnsi="Cambria"/>
          <w:b/>
          <w:sz w:val="32"/>
          <w:szCs w:val="32"/>
        </w:rPr>
        <w:t xml:space="preserve"> </w:t>
      </w:r>
      <w:r w:rsidR="00A9766A">
        <w:rPr>
          <w:rFonts w:ascii="Cambria" w:hAnsi="Cambria"/>
          <w:b/>
          <w:sz w:val="32"/>
          <w:szCs w:val="32"/>
        </w:rPr>
        <w:t>Пловдив</w:t>
      </w:r>
      <w:r w:rsidR="00CA5F0F" w:rsidRPr="00AB517B">
        <w:rPr>
          <w:rFonts w:ascii="Cambria" w:hAnsi="Cambria"/>
          <w:b/>
          <w:sz w:val="32"/>
          <w:szCs w:val="32"/>
        </w:rPr>
        <w:t xml:space="preserve">, </w:t>
      </w:r>
      <w:r w:rsidR="00E1553B">
        <w:rPr>
          <w:rFonts w:ascii="Cambria" w:hAnsi="Cambria"/>
          <w:b/>
          <w:sz w:val="32"/>
          <w:szCs w:val="32"/>
        </w:rPr>
        <w:t xml:space="preserve">район Северен, </w:t>
      </w:r>
      <w:r w:rsidR="00CA5F0F" w:rsidRPr="00AB517B">
        <w:rPr>
          <w:rFonts w:ascii="Cambria" w:hAnsi="Cambria"/>
          <w:b/>
          <w:sz w:val="32"/>
          <w:szCs w:val="32"/>
        </w:rPr>
        <w:t xml:space="preserve">община </w:t>
      </w:r>
      <w:r w:rsidR="00A9766A">
        <w:rPr>
          <w:rFonts w:ascii="Cambria" w:hAnsi="Cambria"/>
          <w:b/>
          <w:sz w:val="32"/>
          <w:szCs w:val="32"/>
        </w:rPr>
        <w:t>Пловдив</w:t>
      </w:r>
      <w:r w:rsidRPr="00AB517B">
        <w:rPr>
          <w:rFonts w:ascii="Cambria" w:hAnsi="Cambria"/>
          <w:b/>
          <w:sz w:val="32"/>
          <w:szCs w:val="32"/>
        </w:rPr>
        <w:t xml:space="preserve">, област </w:t>
      </w:r>
      <w:r w:rsidR="001D4BA6">
        <w:rPr>
          <w:rFonts w:ascii="Cambria" w:hAnsi="Cambria"/>
          <w:b/>
          <w:sz w:val="32"/>
          <w:szCs w:val="32"/>
        </w:rPr>
        <w:t>Пловдив</w:t>
      </w:r>
    </w:p>
    <w:p w:rsidR="00E22A12" w:rsidRPr="00AB517B" w:rsidRDefault="00E22A12" w:rsidP="00A9766A">
      <w:pPr>
        <w:spacing w:before="1440" w:after="120" w:line="360" w:lineRule="auto"/>
        <w:jc w:val="center"/>
        <w:rPr>
          <w:rFonts w:ascii="Cambria" w:hAnsi="Cambria"/>
          <w:b/>
          <w:spacing w:val="7"/>
          <w:sz w:val="28"/>
          <w:szCs w:val="28"/>
        </w:rPr>
      </w:pPr>
      <w:r w:rsidRPr="00AB517B">
        <w:rPr>
          <w:rFonts w:ascii="Cambria" w:hAnsi="Cambria"/>
          <w:b/>
          <w:spacing w:val="7"/>
          <w:sz w:val="28"/>
          <w:szCs w:val="28"/>
        </w:rPr>
        <w:t xml:space="preserve">Възложител: </w:t>
      </w:r>
      <w:r w:rsidR="00516406" w:rsidRPr="00AB517B">
        <w:rPr>
          <w:rFonts w:ascii="Cambria" w:hAnsi="Cambria"/>
          <w:b/>
          <w:sz w:val="28"/>
          <w:szCs w:val="28"/>
        </w:rPr>
        <w:t>„</w:t>
      </w:r>
      <w:r w:rsidR="00E1553B">
        <w:rPr>
          <w:rFonts w:ascii="Cambria" w:hAnsi="Cambria"/>
          <w:b/>
          <w:sz w:val="28"/>
          <w:szCs w:val="28"/>
        </w:rPr>
        <w:t>ТАРАМЕКС</w:t>
      </w:r>
      <w:r w:rsidR="00516406" w:rsidRPr="00AB517B">
        <w:rPr>
          <w:rFonts w:ascii="Cambria" w:hAnsi="Cambria"/>
          <w:b/>
          <w:sz w:val="28"/>
          <w:szCs w:val="28"/>
        </w:rPr>
        <w:t>“</w:t>
      </w:r>
      <w:r w:rsidR="009A06E9" w:rsidRPr="00AB517B">
        <w:rPr>
          <w:rFonts w:ascii="Cambria" w:hAnsi="Cambria"/>
          <w:b/>
          <w:sz w:val="28"/>
          <w:szCs w:val="28"/>
        </w:rPr>
        <w:t xml:space="preserve"> Е</w:t>
      </w:r>
      <w:r w:rsidR="00E1553B">
        <w:rPr>
          <w:rFonts w:ascii="Cambria" w:hAnsi="Cambria"/>
          <w:b/>
          <w:sz w:val="28"/>
          <w:szCs w:val="28"/>
        </w:rPr>
        <w:t>ОО</w:t>
      </w:r>
      <w:r w:rsidR="009A06E9" w:rsidRPr="00AB517B">
        <w:rPr>
          <w:rFonts w:ascii="Cambria" w:hAnsi="Cambria"/>
          <w:b/>
          <w:sz w:val="28"/>
          <w:szCs w:val="28"/>
        </w:rPr>
        <w:t>Д</w:t>
      </w:r>
    </w:p>
    <w:p w:rsidR="00E22A12" w:rsidRPr="001A2E35" w:rsidRDefault="00E22A12" w:rsidP="00E22A12">
      <w:pPr>
        <w:pStyle w:val="Title"/>
        <w:spacing w:after="0" w:line="288" w:lineRule="auto"/>
        <w:ind w:firstLine="567"/>
        <w:rPr>
          <w:rFonts w:ascii="Times New Roman" w:hAnsi="Times New Roman"/>
          <w:sz w:val="24"/>
          <w:szCs w:val="24"/>
        </w:rPr>
      </w:pPr>
      <w:r w:rsidRPr="00FD2773">
        <w:rPr>
          <w:rFonts w:ascii="Times New Roman" w:hAnsi="Times New Roman"/>
        </w:rPr>
        <w:br w:type="page"/>
      </w:r>
      <w:r w:rsidRPr="001A2E35">
        <w:rPr>
          <w:rFonts w:ascii="Times New Roman" w:hAnsi="Times New Roman"/>
          <w:sz w:val="24"/>
          <w:szCs w:val="24"/>
        </w:rPr>
        <w:lastRenderedPageBreak/>
        <w:t>У</w:t>
      </w:r>
      <w:r w:rsidRPr="001A2E35">
        <w:rPr>
          <w:rFonts w:ascii="Times New Roman" w:hAnsi="Times New Roman"/>
          <w:sz w:val="24"/>
          <w:szCs w:val="24"/>
          <w:lang w:val="en-US"/>
        </w:rPr>
        <w:t>ВОД</w:t>
      </w:r>
    </w:p>
    <w:p w:rsidR="00E22A12" w:rsidRDefault="00E22A12" w:rsidP="00E22A12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2E35">
        <w:rPr>
          <w:rFonts w:ascii="Times New Roman" w:hAnsi="Times New Roman"/>
          <w:sz w:val="24"/>
          <w:szCs w:val="24"/>
        </w:rPr>
        <w:t>Настоящата информация относно преценка на необходимостта от извършване на ОВОС е изготвена въз основа на писмо на РИОСВ – гр.</w:t>
      </w:r>
      <w:r w:rsidR="00AB517B">
        <w:rPr>
          <w:rFonts w:ascii="Times New Roman" w:hAnsi="Times New Roman"/>
          <w:sz w:val="24"/>
          <w:szCs w:val="24"/>
        </w:rPr>
        <w:t xml:space="preserve"> </w:t>
      </w:r>
      <w:r w:rsidR="00BA4DAE">
        <w:rPr>
          <w:rFonts w:ascii="Times New Roman" w:hAnsi="Times New Roman"/>
          <w:sz w:val="24"/>
          <w:szCs w:val="24"/>
        </w:rPr>
        <w:t>Пловдив</w:t>
      </w:r>
      <w:r w:rsidRPr="001A2E35">
        <w:rPr>
          <w:rFonts w:ascii="Times New Roman" w:hAnsi="Times New Roman"/>
          <w:sz w:val="24"/>
          <w:szCs w:val="24"/>
        </w:rPr>
        <w:t xml:space="preserve">, изх. № </w:t>
      </w:r>
      <w:r w:rsidR="00BA4DAE">
        <w:rPr>
          <w:rFonts w:ascii="Times New Roman" w:hAnsi="Times New Roman"/>
          <w:sz w:val="24"/>
          <w:szCs w:val="24"/>
        </w:rPr>
        <w:t>ОВОС</w:t>
      </w:r>
      <w:r w:rsidR="00D16D49">
        <w:rPr>
          <w:rFonts w:ascii="Times New Roman" w:hAnsi="Times New Roman"/>
          <w:sz w:val="24"/>
          <w:szCs w:val="24"/>
        </w:rPr>
        <w:t>-</w:t>
      </w:r>
      <w:r w:rsidR="00D752D0">
        <w:rPr>
          <w:rFonts w:ascii="Times New Roman" w:hAnsi="Times New Roman"/>
          <w:sz w:val="24"/>
          <w:szCs w:val="24"/>
        </w:rPr>
        <w:t>1427</w:t>
      </w:r>
      <w:r w:rsidR="00D16D49">
        <w:rPr>
          <w:rFonts w:ascii="Times New Roman" w:hAnsi="Times New Roman"/>
          <w:sz w:val="24"/>
          <w:szCs w:val="24"/>
        </w:rPr>
        <w:t>-</w:t>
      </w:r>
      <w:r w:rsidR="00D752D0">
        <w:rPr>
          <w:rFonts w:ascii="Times New Roman" w:hAnsi="Times New Roman"/>
          <w:sz w:val="24"/>
          <w:szCs w:val="24"/>
        </w:rPr>
        <w:t>1</w:t>
      </w:r>
      <w:r w:rsidRPr="001A2E35">
        <w:rPr>
          <w:rFonts w:ascii="Times New Roman" w:hAnsi="Times New Roman"/>
          <w:sz w:val="24"/>
          <w:szCs w:val="24"/>
        </w:rPr>
        <w:t>/</w:t>
      </w:r>
      <w:r w:rsidR="00A9766A">
        <w:rPr>
          <w:rFonts w:ascii="Times New Roman" w:hAnsi="Times New Roman"/>
          <w:sz w:val="24"/>
          <w:szCs w:val="24"/>
        </w:rPr>
        <w:t>0</w:t>
      </w:r>
      <w:r w:rsidR="00D752D0">
        <w:rPr>
          <w:rFonts w:ascii="Times New Roman" w:hAnsi="Times New Roman"/>
          <w:sz w:val="24"/>
          <w:szCs w:val="24"/>
        </w:rPr>
        <w:t>3</w:t>
      </w:r>
      <w:r w:rsidR="00A9766A">
        <w:rPr>
          <w:rFonts w:ascii="Times New Roman" w:hAnsi="Times New Roman"/>
          <w:sz w:val="24"/>
          <w:szCs w:val="24"/>
        </w:rPr>
        <w:t>.0</w:t>
      </w:r>
      <w:r w:rsidR="00D752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1A2E35">
        <w:rPr>
          <w:rFonts w:ascii="Times New Roman" w:hAnsi="Times New Roman"/>
          <w:sz w:val="24"/>
          <w:szCs w:val="24"/>
        </w:rPr>
        <w:t>20</w:t>
      </w:r>
      <w:r w:rsidR="00405B99">
        <w:rPr>
          <w:rFonts w:ascii="Times New Roman" w:hAnsi="Times New Roman"/>
          <w:sz w:val="24"/>
          <w:szCs w:val="24"/>
        </w:rPr>
        <w:t>2</w:t>
      </w:r>
      <w:r w:rsidR="00A9766A">
        <w:rPr>
          <w:rFonts w:ascii="Times New Roman" w:hAnsi="Times New Roman"/>
          <w:sz w:val="24"/>
          <w:szCs w:val="24"/>
        </w:rPr>
        <w:t>2</w:t>
      </w:r>
      <w:r w:rsidRPr="001A2E35">
        <w:rPr>
          <w:rFonts w:ascii="Times New Roman" w:hAnsi="Times New Roman"/>
          <w:sz w:val="24"/>
          <w:szCs w:val="24"/>
        </w:rPr>
        <w:t xml:space="preserve"> г. По обем и съдържание същата отговаря на изискванията на Приложение 2 към чл. 6 от Наредбата за ОВОС (обн.</w:t>
      </w:r>
      <w:r w:rsidR="00AB517B">
        <w:rPr>
          <w:rFonts w:ascii="Times New Roman" w:hAnsi="Times New Roman"/>
          <w:sz w:val="24"/>
          <w:szCs w:val="24"/>
        </w:rPr>
        <w:t xml:space="preserve"> </w:t>
      </w:r>
      <w:r w:rsidRPr="001A2E35">
        <w:rPr>
          <w:rFonts w:ascii="Times New Roman" w:hAnsi="Times New Roman"/>
          <w:sz w:val="24"/>
          <w:szCs w:val="24"/>
        </w:rPr>
        <w:t>ДВ, бр.25/2003 г., посл. изм. и доп. ДВ, бр.</w:t>
      </w:r>
      <w:r w:rsidR="00D11575">
        <w:rPr>
          <w:rFonts w:ascii="Times New Roman" w:hAnsi="Times New Roman"/>
          <w:sz w:val="24"/>
          <w:szCs w:val="24"/>
        </w:rPr>
        <w:t>3</w:t>
      </w:r>
      <w:r w:rsidR="00F17505">
        <w:rPr>
          <w:rFonts w:ascii="Times New Roman" w:hAnsi="Times New Roman"/>
          <w:sz w:val="24"/>
          <w:szCs w:val="24"/>
        </w:rPr>
        <w:t>1</w:t>
      </w:r>
      <w:r w:rsidRPr="001A2E35">
        <w:rPr>
          <w:rFonts w:ascii="Times New Roman" w:hAnsi="Times New Roman"/>
          <w:sz w:val="24"/>
          <w:szCs w:val="24"/>
        </w:rPr>
        <w:t>/201</w:t>
      </w:r>
      <w:r w:rsidR="00F17505">
        <w:rPr>
          <w:rFonts w:ascii="Times New Roman" w:hAnsi="Times New Roman"/>
          <w:sz w:val="24"/>
          <w:szCs w:val="24"/>
        </w:rPr>
        <w:t>9</w:t>
      </w:r>
      <w:r w:rsidRPr="001A2E35">
        <w:rPr>
          <w:rFonts w:ascii="Times New Roman" w:hAnsi="Times New Roman"/>
          <w:sz w:val="24"/>
          <w:szCs w:val="24"/>
        </w:rPr>
        <w:t xml:space="preserve"> г</w:t>
      </w:r>
      <w:r w:rsidR="00AB517B">
        <w:rPr>
          <w:rFonts w:ascii="Times New Roman" w:hAnsi="Times New Roman"/>
          <w:sz w:val="24"/>
          <w:szCs w:val="24"/>
        </w:rPr>
        <w:t>.</w:t>
      </w:r>
      <w:r w:rsidRPr="001A2E35">
        <w:rPr>
          <w:rFonts w:ascii="Times New Roman" w:hAnsi="Times New Roman"/>
          <w:sz w:val="24"/>
          <w:szCs w:val="24"/>
        </w:rPr>
        <w:t>)</w:t>
      </w:r>
    </w:p>
    <w:p w:rsidR="00E22A12" w:rsidRPr="001A2E35" w:rsidRDefault="00E22A12" w:rsidP="00AB517B">
      <w:pPr>
        <w:pStyle w:val="Heading1"/>
        <w:numPr>
          <w:ilvl w:val="0"/>
          <w:numId w:val="2"/>
        </w:numPr>
        <w:tabs>
          <w:tab w:val="left" w:pos="1134"/>
        </w:tabs>
        <w:spacing w:before="240" w:after="120" w:line="288" w:lineRule="auto"/>
        <w:ind w:left="737" w:firstLine="113"/>
        <w:rPr>
          <w:rFonts w:ascii="Times New Roman" w:hAnsi="Times New Roman"/>
          <w:color w:val="auto"/>
          <w:sz w:val="24"/>
          <w:szCs w:val="24"/>
          <w:lang w:val="en-US"/>
        </w:rPr>
      </w:pPr>
      <w:r w:rsidRPr="001A2E35">
        <w:rPr>
          <w:rFonts w:ascii="Times New Roman" w:hAnsi="Times New Roman"/>
          <w:color w:val="auto"/>
          <w:sz w:val="24"/>
          <w:szCs w:val="24"/>
        </w:rPr>
        <w:t>ИНФОРМАЦИЯ ЗА КОНТАКТ С ВЪЗЛОЖИТЕЛЯ</w:t>
      </w:r>
    </w:p>
    <w:p w:rsidR="00E22A12" w:rsidRPr="001A2E35" w:rsidRDefault="00E22A12" w:rsidP="00C53B12">
      <w:pPr>
        <w:pStyle w:val="ColorfulList-Accent11"/>
        <w:numPr>
          <w:ilvl w:val="0"/>
          <w:numId w:val="3"/>
        </w:numPr>
        <w:spacing w:after="0" w:line="288" w:lineRule="auto"/>
        <w:ind w:left="1134" w:hanging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A2E35">
        <w:rPr>
          <w:rFonts w:ascii="Times New Roman" w:hAnsi="Times New Roman"/>
          <w:b/>
          <w:sz w:val="24"/>
          <w:szCs w:val="24"/>
        </w:rPr>
        <w:t xml:space="preserve">Име, </w:t>
      </w:r>
      <w:r w:rsidR="000B4E3E">
        <w:rPr>
          <w:rFonts w:ascii="Times New Roman" w:hAnsi="Times New Roman"/>
          <w:b/>
          <w:sz w:val="24"/>
          <w:szCs w:val="24"/>
        </w:rPr>
        <w:t>постоянен адрес</w:t>
      </w:r>
      <w:r w:rsidR="00CD491E">
        <w:rPr>
          <w:rFonts w:ascii="Times New Roman" w:hAnsi="Times New Roman"/>
          <w:b/>
          <w:sz w:val="24"/>
          <w:szCs w:val="24"/>
        </w:rPr>
        <w:t>,</w:t>
      </w:r>
      <w:r w:rsidR="000B4E3E">
        <w:rPr>
          <w:rFonts w:ascii="Times New Roman" w:hAnsi="Times New Roman"/>
          <w:b/>
          <w:sz w:val="24"/>
          <w:szCs w:val="24"/>
        </w:rPr>
        <w:t xml:space="preserve"> търговско наименование,</w:t>
      </w:r>
      <w:r w:rsidR="005E41C4">
        <w:rPr>
          <w:rFonts w:ascii="Times New Roman" w:hAnsi="Times New Roman"/>
          <w:b/>
          <w:sz w:val="24"/>
          <w:szCs w:val="24"/>
        </w:rPr>
        <w:t xml:space="preserve"> </w:t>
      </w:r>
      <w:r w:rsidRPr="001A2E35">
        <w:rPr>
          <w:rFonts w:ascii="Times New Roman" w:hAnsi="Times New Roman"/>
          <w:b/>
          <w:sz w:val="24"/>
          <w:szCs w:val="24"/>
        </w:rPr>
        <w:t>седалище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22A12" w:rsidRPr="00680B10" w:rsidRDefault="00AE16F0" w:rsidP="00E22A12">
      <w:pPr>
        <w:spacing w:after="0" w:line="288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D752D0">
        <w:rPr>
          <w:rFonts w:ascii="Times New Roman" w:hAnsi="Times New Roman"/>
          <w:b/>
          <w:sz w:val="24"/>
          <w:szCs w:val="24"/>
        </w:rPr>
        <w:t>ТАРАМЕКС</w:t>
      </w:r>
      <w:r>
        <w:rPr>
          <w:rFonts w:ascii="Times New Roman" w:hAnsi="Times New Roman"/>
          <w:b/>
          <w:sz w:val="24"/>
          <w:szCs w:val="24"/>
        </w:rPr>
        <w:t>“</w:t>
      </w:r>
      <w:r w:rsidR="00CA39C1">
        <w:rPr>
          <w:rFonts w:ascii="Times New Roman" w:hAnsi="Times New Roman"/>
          <w:b/>
          <w:sz w:val="24"/>
          <w:szCs w:val="24"/>
        </w:rPr>
        <w:t xml:space="preserve"> Е</w:t>
      </w:r>
      <w:r w:rsidR="00D752D0">
        <w:rPr>
          <w:rFonts w:ascii="Times New Roman" w:hAnsi="Times New Roman"/>
          <w:b/>
          <w:sz w:val="24"/>
          <w:szCs w:val="24"/>
        </w:rPr>
        <w:t>ОО</w:t>
      </w:r>
      <w:r w:rsidR="00CA39C1">
        <w:rPr>
          <w:rFonts w:ascii="Times New Roman" w:hAnsi="Times New Roman"/>
          <w:b/>
          <w:sz w:val="24"/>
          <w:szCs w:val="24"/>
        </w:rPr>
        <w:t>Д</w:t>
      </w:r>
      <w:r w:rsidR="00D752D0">
        <w:rPr>
          <w:rFonts w:ascii="Times New Roman" w:hAnsi="Times New Roman"/>
          <w:b/>
          <w:sz w:val="24"/>
          <w:szCs w:val="24"/>
        </w:rPr>
        <w:t xml:space="preserve">, ЕИК: 112585922, </w:t>
      </w:r>
    </w:p>
    <w:p w:rsidR="00E22A12" w:rsidRPr="001A2E35" w:rsidRDefault="005E41C4" w:rsidP="00C53B12">
      <w:pPr>
        <w:pStyle w:val="Heading1"/>
        <w:numPr>
          <w:ilvl w:val="0"/>
          <w:numId w:val="2"/>
        </w:numPr>
        <w:tabs>
          <w:tab w:val="left" w:pos="1134"/>
        </w:tabs>
        <w:spacing w:before="240" w:after="120" w:line="288" w:lineRule="auto"/>
        <w:ind w:left="737" w:firstLine="113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РЕЗЮМЕ</w:t>
      </w:r>
      <w:r w:rsidR="00E22A12" w:rsidRPr="001A2E35">
        <w:rPr>
          <w:rFonts w:ascii="Times New Roman" w:hAnsi="Times New Roman"/>
          <w:color w:val="auto"/>
          <w:sz w:val="24"/>
          <w:szCs w:val="24"/>
        </w:rPr>
        <w:t xml:space="preserve"> НА ИНВЕСТИЦИОННОТО ПРЕДЛОЖЕНИЕ</w:t>
      </w:r>
    </w:p>
    <w:p w:rsidR="00E22A12" w:rsidRDefault="00E15415" w:rsidP="00C53B12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ind w:left="0" w:firstLine="709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Х</w:t>
      </w:r>
      <w:r w:rsidR="0063254F">
        <w:rPr>
          <w:rFonts w:ascii="Times New Roman" w:hAnsi="Times New Roman"/>
          <w:color w:val="auto"/>
          <w:sz w:val="24"/>
          <w:szCs w:val="24"/>
          <w:lang w:val="bg-BG"/>
        </w:rPr>
        <w:t>арактеристика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на инвестиционното предложение</w:t>
      </w:r>
    </w:p>
    <w:p w:rsidR="00E15415" w:rsidRPr="00AB5EA5" w:rsidRDefault="00E15415" w:rsidP="00C53B12">
      <w:pPr>
        <w:spacing w:before="120" w:after="0"/>
        <w:ind w:firstLine="646"/>
        <w:jc w:val="both"/>
        <w:rPr>
          <w:rFonts w:ascii="Times New Roman" w:hAnsi="Times New Roman"/>
          <w:sz w:val="24"/>
          <w:szCs w:val="24"/>
        </w:rPr>
      </w:pPr>
      <w:r w:rsidRPr="007A23BF">
        <w:rPr>
          <w:rFonts w:ascii="Times New Roman" w:hAnsi="Times New Roman"/>
          <w:b/>
          <w:sz w:val="24"/>
          <w:szCs w:val="24"/>
        </w:rPr>
        <w:t>а) размер, засегната площ, параметри, мащабност, обем, производителност, обхват, оформление на ИП в неговата цялост</w:t>
      </w:r>
      <w:r>
        <w:rPr>
          <w:rFonts w:ascii="Times New Roman" w:hAnsi="Times New Roman"/>
          <w:sz w:val="24"/>
          <w:szCs w:val="24"/>
        </w:rPr>
        <w:t>;</w:t>
      </w:r>
    </w:p>
    <w:p w:rsidR="00A50B5D" w:rsidRDefault="00A50B5D" w:rsidP="00A50B5D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Инвестиционното предложение е ново и предвижда изграждането на търговско-административна сграда с търговски център и офиси в ПИ 56784.504.738, гр. Пловдив, район Северен. Сградата е двуетажна със застроена площ 5267 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 разгъната застроена площ (РЗП) 10534 м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 На партерния етаж (кота ±0,00)се разполага търговски център с 11 броя магазини за промишлени стоки. Всеки магазин има складово помещение и самостоятелен санитарен възел. На втория етаж (кота +5,00) се разполагат 13 броя офиси</w:t>
      </w:r>
      <w:r w:rsidR="0090602D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самостоятелни санитарни възли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="0090602D">
        <w:rPr>
          <w:rFonts w:ascii="Times New Roman" w:eastAsia="Times New Roman" w:hAnsi="Times New Roman"/>
          <w:sz w:val="24"/>
          <w:szCs w:val="24"/>
          <w:lang w:eastAsia="bg-BG"/>
        </w:rPr>
        <w:t xml:space="preserve"> Покривът е плосък на кота +9,00. Връзката между етажите се осъществява, чрез 3 стълбищни клетки и 3 асансьора. В свободните части на имота са предвидени 92 броя открити паркоместа за нуждите на служителите и посетителите на обекта.</w:t>
      </w:r>
    </w:p>
    <w:p w:rsidR="0090602D" w:rsidRPr="0090602D" w:rsidRDefault="0090602D" w:rsidP="0090602D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02D">
        <w:rPr>
          <w:rFonts w:ascii="Times New Roman" w:eastAsia="Times New Roman" w:hAnsi="Times New Roman"/>
          <w:sz w:val="24"/>
          <w:szCs w:val="24"/>
          <w:lang w:eastAsia="bg-BG"/>
        </w:rPr>
        <w:t>Съгласно издадената скица, имотът в който се предвижда административно-търговската сграда е с идентификатор 56784.504.738 с площ 8810 м</w:t>
      </w:r>
      <w:r w:rsidRPr="0090602D">
        <w:rPr>
          <w:rFonts w:ascii="Times New Roman" w:eastAsia="Times New Roman" w:hAnsi="Times New Roman"/>
          <w:sz w:val="24"/>
          <w:szCs w:val="24"/>
          <w:vertAlign w:val="superscript"/>
          <w:lang w:eastAsia="bg-BG"/>
        </w:rPr>
        <w:t>2</w:t>
      </w:r>
      <w:r w:rsidRPr="0090602D">
        <w:rPr>
          <w:rFonts w:ascii="Times New Roman" w:eastAsia="Times New Roman" w:hAnsi="Times New Roman"/>
          <w:sz w:val="24"/>
          <w:szCs w:val="24"/>
          <w:lang w:eastAsia="bg-BG"/>
        </w:rPr>
        <w:t xml:space="preserve">, урегулиран в УПИ </w:t>
      </w:r>
      <w:r w:rsidRPr="0090602D">
        <w:rPr>
          <w:rFonts w:ascii="Times New Roman" w:eastAsia="Times New Roman" w:hAnsi="Times New Roman"/>
          <w:sz w:val="24"/>
          <w:szCs w:val="24"/>
          <w:lang w:val="en-US" w:eastAsia="bg-BG"/>
        </w:rPr>
        <w:t>XXI</w:t>
      </w:r>
      <w:r w:rsidRPr="0090602D">
        <w:rPr>
          <w:rFonts w:ascii="Times New Roman" w:eastAsia="Times New Roman" w:hAnsi="Times New Roman"/>
          <w:sz w:val="24"/>
          <w:szCs w:val="24"/>
          <w:lang w:eastAsia="bg-BG"/>
        </w:rPr>
        <w:t xml:space="preserve">-складова дейност, търговия от кв. 2А по плана на Северна индустриална зона </w:t>
      </w:r>
      <w:r w:rsidRPr="0090602D">
        <w:rPr>
          <w:rFonts w:ascii="Times New Roman" w:eastAsia="Times New Roman" w:hAnsi="Times New Roman"/>
          <w:sz w:val="24"/>
          <w:szCs w:val="24"/>
          <w:lang w:val="en-US" w:eastAsia="bg-BG"/>
        </w:rPr>
        <w:t>IV</w:t>
      </w:r>
      <w:r w:rsidRPr="0090602D">
        <w:rPr>
          <w:rFonts w:ascii="Times New Roman" w:eastAsia="Times New Roman" w:hAnsi="Times New Roman"/>
          <w:sz w:val="24"/>
          <w:szCs w:val="24"/>
          <w:lang w:eastAsia="bg-BG"/>
        </w:rPr>
        <w:t xml:space="preserve"> част.</w:t>
      </w:r>
    </w:p>
    <w:p w:rsidR="0090602D" w:rsidRDefault="0090602D" w:rsidP="0090602D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0602D">
        <w:rPr>
          <w:rFonts w:ascii="Times New Roman" w:eastAsia="Times New Roman" w:hAnsi="Times New Roman"/>
          <w:sz w:val="24"/>
          <w:szCs w:val="24"/>
          <w:lang w:eastAsia="bg-BG"/>
        </w:rPr>
        <w:t>Съгласно визата за проектиране се разрешава проектиране на ново свободно застрояване в зона „Соп“. Градоустройствените показатели за зона „Соп“ са: височина -  до 15 м, Пзастр – до 60%, Позел – мин 30%, Кинт – до 3,0</w:t>
      </w:r>
    </w:p>
    <w:p w:rsidR="0086233A" w:rsidRPr="00476B8B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б)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476B8B">
        <w:rPr>
          <w:rFonts w:ascii="Times New Roman" w:hAnsi="Times New Roman"/>
          <w:b/>
          <w:sz w:val="24"/>
          <w:szCs w:val="24"/>
        </w:rPr>
        <w:t>взаимовръзка и кумулиране с други съществуващи и/или одобрени инвестиционни предложения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92B65" w:rsidRDefault="0090602D" w:rsidP="00492B65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94D0E">
        <w:rPr>
          <w:rFonts w:ascii="Times New Roman" w:hAnsi="Times New Roman"/>
          <w:sz w:val="24"/>
          <w:szCs w:val="24"/>
        </w:rPr>
        <w:t xml:space="preserve">Настоящото инвестиционно предложение </w:t>
      </w:r>
      <w:r>
        <w:rPr>
          <w:rFonts w:ascii="Times New Roman" w:hAnsi="Times New Roman"/>
          <w:sz w:val="24"/>
          <w:szCs w:val="24"/>
        </w:rPr>
        <w:t>е в пряка връзка със съществуващия ОУП на гр. Пловдив, съгласно който теренът попада в устройствена зона „Соп“</w:t>
      </w:r>
      <w:r w:rsidR="007D40DA">
        <w:rPr>
          <w:rFonts w:ascii="Times New Roman" w:hAnsi="Times New Roman"/>
          <w:sz w:val="24"/>
          <w:szCs w:val="24"/>
        </w:rPr>
        <w:t>.</w:t>
      </w:r>
    </w:p>
    <w:p w:rsidR="0086233A" w:rsidRPr="00476B8B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в)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476B8B">
        <w:rPr>
          <w:rFonts w:ascii="Times New Roman" w:hAnsi="Times New Roman"/>
          <w:b/>
          <w:sz w:val="24"/>
          <w:szCs w:val="24"/>
        </w:rPr>
        <w:t>използване на природни ресурси по време на строителството и експлоатацията на земните недра, почвите, водите и на биологичното разнообразие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90602D" w:rsidRDefault="0090602D" w:rsidP="0090602D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строителството ще се ползват основно горива за строителните машини и традиционни строителни материали за сградата, доставени от лицензирани фирми и от търговската мрежа. Всички разтвори ще се доставят в готов вид от близките бетоновъзли </w:t>
      </w:r>
      <w:r>
        <w:rPr>
          <w:rFonts w:ascii="Times New Roman" w:hAnsi="Times New Roman"/>
          <w:sz w:val="24"/>
          <w:szCs w:val="24"/>
        </w:rPr>
        <w:lastRenderedPageBreak/>
        <w:t>и ще се влагат директно в строителните конструкции.</w:t>
      </w:r>
    </w:p>
    <w:p w:rsidR="00F62ACF" w:rsidRPr="00B91010" w:rsidRDefault="0090602D" w:rsidP="0090602D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на обекта ще се ползват основно ел. енергия за битови нужди, осигурена от съществуващата електроразпределителна мрежа на ЕВН-България и вода за питейно-битови нужди от градската водопроводна мрежа, експлоатирана от „ВиК“ ЕООД – Пловдив</w:t>
      </w:r>
      <w:r w:rsidR="00F62ACF" w:rsidRPr="00B91010">
        <w:rPr>
          <w:rFonts w:ascii="Times New Roman" w:eastAsiaTheme="minorEastAsia" w:hAnsi="Times New Roman"/>
          <w:sz w:val="24"/>
          <w:szCs w:val="24"/>
        </w:rPr>
        <w:t>:</w:t>
      </w:r>
    </w:p>
    <w:p w:rsidR="0086233A" w:rsidRPr="00476B8B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г)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476B8B">
        <w:rPr>
          <w:rFonts w:ascii="Times New Roman" w:hAnsi="Times New Roman"/>
          <w:b/>
          <w:sz w:val="24"/>
          <w:szCs w:val="24"/>
        </w:rPr>
        <w:t xml:space="preserve">генериране на отпадъци – видове, количества и начин на третиране, и </w:t>
      </w:r>
      <w:r w:rsidRPr="000D05BB">
        <w:rPr>
          <w:rFonts w:ascii="Times New Roman" w:hAnsi="Times New Roman"/>
          <w:b/>
          <w:sz w:val="24"/>
          <w:szCs w:val="24"/>
        </w:rPr>
        <w:t>отпадъчни води;</w:t>
      </w:r>
    </w:p>
    <w:p w:rsidR="0090602D" w:rsidRDefault="0090602D" w:rsidP="0090602D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строителството ще се формират основно строителни отпадъци. Те ще се събират в контейнери и ще се изхвърлят на депото за строителни отпадъци в гр. Асеновград.</w:t>
      </w:r>
    </w:p>
    <w:p w:rsidR="00F62ACF" w:rsidRDefault="0090602D" w:rsidP="0090602D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на обекта ще се формират смесени битови отпадъци от жизнената дейност на персонала и посетителите. Те ще се събират в контейнер за битови отпадъци, обслужван от фирмата по сметосъбиране и сметоизвозване на гр. Пловдив, на базата на сключен договор</w:t>
      </w:r>
      <w:r w:rsidR="00B91010" w:rsidRPr="00B91010">
        <w:rPr>
          <w:rFonts w:ascii="Times New Roman" w:hAnsi="Times New Roman"/>
          <w:sz w:val="24"/>
          <w:szCs w:val="24"/>
        </w:rPr>
        <w:t>.</w:t>
      </w:r>
    </w:p>
    <w:p w:rsidR="0090602D" w:rsidRDefault="0090602D" w:rsidP="0090602D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дейността на обекта ще се формират само битово-фекални отпадъчни води. Те ще заустват в градската канализация, експлоатирана от „ВиК“ ЕООД – гр. Пловдив.</w:t>
      </w:r>
    </w:p>
    <w:p w:rsidR="0086233A" w:rsidRPr="00476B8B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76B8B">
        <w:rPr>
          <w:rFonts w:ascii="Times New Roman" w:hAnsi="Times New Roman"/>
          <w:b/>
          <w:sz w:val="24"/>
          <w:szCs w:val="24"/>
        </w:rPr>
        <w:t>д)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476B8B">
        <w:rPr>
          <w:rFonts w:ascii="Times New Roman" w:hAnsi="Times New Roman"/>
          <w:b/>
          <w:sz w:val="24"/>
          <w:szCs w:val="24"/>
        </w:rPr>
        <w:t>замърсяване и вредно въздействие; дискомфорт на околната среда;</w:t>
      </w:r>
    </w:p>
    <w:p w:rsidR="00B91010" w:rsidRPr="00B91010" w:rsidRDefault="00D51E29" w:rsidP="00B91010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0602D">
        <w:rPr>
          <w:rFonts w:ascii="Times New Roman" w:hAnsi="Times New Roman"/>
          <w:sz w:val="24"/>
          <w:szCs w:val="24"/>
        </w:rPr>
        <w:t xml:space="preserve">троителството и експлоатацията на </w:t>
      </w:r>
      <w:r w:rsidR="00016796">
        <w:rPr>
          <w:rFonts w:ascii="Times New Roman" w:hAnsi="Times New Roman"/>
          <w:sz w:val="24"/>
          <w:szCs w:val="24"/>
        </w:rPr>
        <w:t>търговския център и офиси</w:t>
      </w:r>
      <w:r w:rsidR="0090602D">
        <w:rPr>
          <w:rFonts w:ascii="Times New Roman" w:hAnsi="Times New Roman"/>
          <w:sz w:val="24"/>
          <w:szCs w:val="24"/>
        </w:rPr>
        <w:t xml:space="preserve"> не е свързано с отделянето на вредни емисии, които да създават дискомфорт на околната среда</w:t>
      </w:r>
      <w:r w:rsidR="00B91010" w:rsidRPr="00B91010">
        <w:rPr>
          <w:rFonts w:ascii="Times New Roman" w:hAnsi="Times New Roman"/>
          <w:sz w:val="24"/>
          <w:szCs w:val="24"/>
        </w:rPr>
        <w:t>.</w:t>
      </w:r>
    </w:p>
    <w:p w:rsidR="00B91010" w:rsidRPr="00D51E29" w:rsidRDefault="00B91010" w:rsidP="00B91010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29">
        <w:rPr>
          <w:rFonts w:ascii="Times New Roman" w:hAnsi="Times New Roman"/>
          <w:sz w:val="24"/>
          <w:szCs w:val="24"/>
        </w:rPr>
        <w:t xml:space="preserve">По време на </w:t>
      </w:r>
      <w:r w:rsidR="00D51E29" w:rsidRPr="00D51E29">
        <w:rPr>
          <w:rFonts w:ascii="Times New Roman" w:hAnsi="Times New Roman"/>
          <w:sz w:val="24"/>
          <w:szCs w:val="24"/>
        </w:rPr>
        <w:t>строителството</w:t>
      </w:r>
      <w:r w:rsidR="00D51E29">
        <w:rPr>
          <w:rFonts w:ascii="Times New Roman" w:hAnsi="Times New Roman"/>
          <w:sz w:val="24"/>
          <w:szCs w:val="24"/>
        </w:rPr>
        <w:t xml:space="preserve"> на търговския център и офиси и необходимата инженерна инфраструктура ще се предизвика известно натоварване и дискомфорт на околната среда, свързано с минимално повишаване нивото на шум в района на площадката на обекта. То ще бъде минимално и кратко по продължителност, локализирано само в рамките на мястото на строежа и няма да предизвика въздействие върху населението, растенията и животинския свят в района на обекта</w:t>
      </w:r>
      <w:r w:rsidRPr="00D51E29">
        <w:rPr>
          <w:rFonts w:ascii="Times New Roman" w:hAnsi="Times New Roman"/>
          <w:sz w:val="24"/>
          <w:szCs w:val="24"/>
        </w:rPr>
        <w:t>.</w:t>
      </w:r>
    </w:p>
    <w:p w:rsidR="00187392" w:rsidRPr="000B3D6B" w:rsidRDefault="00B91010" w:rsidP="00B91010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E29">
        <w:rPr>
          <w:rFonts w:ascii="Times New Roman" w:hAnsi="Times New Roman"/>
          <w:sz w:val="24"/>
          <w:szCs w:val="24"/>
        </w:rPr>
        <w:t>По време на експлоатацията</w:t>
      </w:r>
      <w:r w:rsidRPr="00B91010">
        <w:rPr>
          <w:rFonts w:ascii="Times New Roman" w:hAnsi="Times New Roman"/>
          <w:sz w:val="24"/>
          <w:szCs w:val="24"/>
        </w:rPr>
        <w:t xml:space="preserve"> на </w:t>
      </w:r>
      <w:r w:rsidR="00D51E29">
        <w:rPr>
          <w:rFonts w:ascii="Times New Roman" w:hAnsi="Times New Roman"/>
          <w:sz w:val="24"/>
          <w:szCs w:val="24"/>
        </w:rPr>
        <w:t>обекта</w:t>
      </w:r>
      <w:r w:rsidRPr="00B91010">
        <w:rPr>
          <w:rFonts w:ascii="Times New Roman" w:hAnsi="Times New Roman"/>
          <w:sz w:val="24"/>
          <w:szCs w:val="24"/>
        </w:rPr>
        <w:t xml:space="preserve"> не се очаква замърсяване</w:t>
      </w:r>
      <w:r w:rsidR="00D51E29">
        <w:rPr>
          <w:rFonts w:ascii="Times New Roman" w:hAnsi="Times New Roman"/>
          <w:sz w:val="24"/>
          <w:szCs w:val="24"/>
        </w:rPr>
        <w:t xml:space="preserve"> и дискомфорт на околната среда</w:t>
      </w:r>
      <w:r w:rsidR="001F1A18">
        <w:rPr>
          <w:rFonts w:ascii="Times New Roman" w:hAnsi="Times New Roman"/>
          <w:sz w:val="24"/>
          <w:szCs w:val="24"/>
        </w:rPr>
        <w:t>.</w:t>
      </w:r>
    </w:p>
    <w:p w:rsidR="0086233A" w:rsidRPr="00DE1301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</w:t>
      </w:r>
      <w:r w:rsidRPr="00DE1301">
        <w:rPr>
          <w:rFonts w:ascii="Times New Roman" w:hAnsi="Times New Roman"/>
          <w:b/>
          <w:sz w:val="24"/>
          <w:szCs w:val="24"/>
        </w:rPr>
        <w:t>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DE1301">
        <w:rPr>
          <w:rFonts w:ascii="Times New Roman" w:hAnsi="Times New Roman"/>
          <w:b/>
          <w:sz w:val="24"/>
          <w:szCs w:val="24"/>
        </w:rPr>
        <w:t>риск от големи аварии и/или бедствия, които са свързани с ИП;</w:t>
      </w:r>
    </w:p>
    <w:p w:rsidR="0086233A" w:rsidRDefault="0097326E" w:rsidP="00D27EDE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време на </w:t>
      </w:r>
      <w:r w:rsidR="00D51E29">
        <w:rPr>
          <w:rFonts w:ascii="Times New Roman" w:hAnsi="Times New Roman"/>
          <w:sz w:val="24"/>
          <w:szCs w:val="24"/>
        </w:rPr>
        <w:t xml:space="preserve">строителството и </w:t>
      </w:r>
      <w:r>
        <w:rPr>
          <w:rFonts w:ascii="Times New Roman" w:hAnsi="Times New Roman"/>
          <w:sz w:val="24"/>
          <w:szCs w:val="24"/>
        </w:rPr>
        <w:t xml:space="preserve">експлоатацията на </w:t>
      </w:r>
      <w:r w:rsidR="00D51E29">
        <w:rPr>
          <w:rFonts w:ascii="Times New Roman" w:hAnsi="Times New Roman"/>
          <w:sz w:val="24"/>
          <w:szCs w:val="24"/>
        </w:rPr>
        <w:t>обекта</w:t>
      </w:r>
      <w:r>
        <w:rPr>
          <w:rFonts w:ascii="Times New Roman" w:hAnsi="Times New Roman"/>
          <w:sz w:val="24"/>
          <w:szCs w:val="24"/>
        </w:rPr>
        <w:t xml:space="preserve"> няма риск от големи аварии и бедствия</w:t>
      </w:r>
      <w:r w:rsidR="000573E4">
        <w:rPr>
          <w:rFonts w:ascii="Times New Roman" w:hAnsi="Times New Roman"/>
          <w:sz w:val="24"/>
          <w:szCs w:val="24"/>
        </w:rPr>
        <w:t>.</w:t>
      </w:r>
    </w:p>
    <w:p w:rsidR="0086233A" w:rsidRPr="00420FD5" w:rsidRDefault="0086233A" w:rsidP="00C53B12">
      <w:pPr>
        <w:pStyle w:val="ListParagraph"/>
        <w:widowControl w:val="0"/>
        <w:autoSpaceDE w:val="0"/>
        <w:autoSpaceDN w:val="0"/>
        <w:adjustRightInd w:val="0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0FD5">
        <w:rPr>
          <w:rFonts w:ascii="Times New Roman" w:hAnsi="Times New Roman"/>
          <w:b/>
          <w:sz w:val="24"/>
          <w:szCs w:val="24"/>
        </w:rPr>
        <w:t>ж)</w:t>
      </w:r>
      <w:r w:rsidR="00C53B12">
        <w:rPr>
          <w:rFonts w:ascii="Times New Roman" w:hAnsi="Times New Roman"/>
          <w:b/>
          <w:sz w:val="24"/>
          <w:szCs w:val="24"/>
        </w:rPr>
        <w:t xml:space="preserve"> </w:t>
      </w:r>
      <w:r w:rsidRPr="00420FD5">
        <w:rPr>
          <w:rFonts w:ascii="Times New Roman" w:hAnsi="Times New Roman"/>
          <w:b/>
          <w:sz w:val="24"/>
          <w:szCs w:val="24"/>
        </w:rPr>
        <w:t>рисковете за човешкото здраве поради неблагоприятно въздействие върху факторите на жизнената среда по смисъла на §1, т.12 от допълнителните разпоредби на Закона за здравето;</w:t>
      </w:r>
    </w:p>
    <w:p w:rsidR="00B91010" w:rsidRPr="00B91010" w:rsidRDefault="00B91010" w:rsidP="00D27EDE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E29">
        <w:rPr>
          <w:rFonts w:ascii="Times New Roman" w:hAnsi="Times New Roman"/>
          <w:sz w:val="24"/>
          <w:szCs w:val="24"/>
        </w:rPr>
        <w:t xml:space="preserve">По време на </w:t>
      </w:r>
      <w:r w:rsidR="00D51E29">
        <w:rPr>
          <w:rFonts w:ascii="Times New Roman" w:hAnsi="Times New Roman"/>
          <w:sz w:val="24"/>
          <w:szCs w:val="24"/>
        </w:rPr>
        <w:t>строителството</w:t>
      </w:r>
      <w:r w:rsidRPr="00B91010">
        <w:rPr>
          <w:rFonts w:ascii="Times New Roman" w:hAnsi="Times New Roman"/>
          <w:sz w:val="24"/>
          <w:szCs w:val="24"/>
        </w:rPr>
        <w:t xml:space="preserve"> рискът от инциденти е само за работниците при неспазване на изискванията по охрана на труда. Не съществува риск от инциденти за населението в района.</w:t>
      </w:r>
    </w:p>
    <w:p w:rsidR="000573E4" w:rsidRDefault="00B91010" w:rsidP="00D27EDE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1E29">
        <w:rPr>
          <w:rFonts w:ascii="Times New Roman" w:hAnsi="Times New Roman"/>
          <w:sz w:val="24"/>
          <w:szCs w:val="24"/>
        </w:rPr>
        <w:t>По време на експлоатацията</w:t>
      </w:r>
      <w:r w:rsidRPr="00B91010">
        <w:rPr>
          <w:rFonts w:ascii="Times New Roman" w:hAnsi="Times New Roman"/>
          <w:sz w:val="24"/>
          <w:szCs w:val="24"/>
        </w:rPr>
        <w:t xml:space="preserve"> няма риск от големи аварии, инциденти и здравен риск за населението и за околната среда в района</w:t>
      </w:r>
      <w:r w:rsidR="000573E4">
        <w:rPr>
          <w:rFonts w:ascii="Times New Roman" w:hAnsi="Times New Roman"/>
          <w:sz w:val="24"/>
          <w:szCs w:val="24"/>
        </w:rPr>
        <w:t>.</w:t>
      </w:r>
    </w:p>
    <w:p w:rsidR="005744B2" w:rsidRPr="002F36DC" w:rsidRDefault="005744B2" w:rsidP="00C53B12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lastRenderedPageBreak/>
        <w:t>Местоположение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площадката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включително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необходима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площ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временни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дейности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по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време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2F36D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2F36DC">
        <w:rPr>
          <w:rFonts w:ascii="Times New Roman" w:hAnsi="Times New Roman"/>
          <w:color w:val="auto"/>
          <w:sz w:val="24"/>
          <w:szCs w:val="24"/>
        </w:rPr>
        <w:t>строителството</w:t>
      </w:r>
      <w:proofErr w:type="spellEnd"/>
    </w:p>
    <w:p w:rsidR="00D51E29" w:rsidRDefault="00D51E29" w:rsidP="00D51E29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Обектът се разполага в ПИ 56784.504.738 по КККР на гр. Пловдив, който представлява УПИ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– складова дейност, търговия от кв. 2А на Северна индустриална зона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част, район Северен, гр. Пловдив. Административният адрес е ул. „Георги Трингов“ № 9.</w:t>
      </w:r>
    </w:p>
    <w:p w:rsidR="00D27EDE" w:rsidRPr="00D27EDE" w:rsidRDefault="00D51E29" w:rsidP="00D51E29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Имотът не попада в границите на защитени територии по смисъла на ЗЗТ, както и в границите н защитени зони по Натура 2000. Не се засягат обекти подлежащи на здравна защита, както и санитарно-охранителни зони (СОЗ) на водоизточници за питейно-битово водоснабдяване или на минерални води</w:t>
      </w:r>
      <w:r w:rsidR="00D27EDE" w:rsidRPr="00D27EDE">
        <w:rPr>
          <w:rFonts w:ascii="Times New Roman" w:eastAsiaTheme="minorEastAsia" w:hAnsi="Times New Roman"/>
          <w:sz w:val="24"/>
          <w:szCs w:val="24"/>
        </w:rPr>
        <w:t>.</w:t>
      </w:r>
    </w:p>
    <w:p w:rsidR="00986FD1" w:rsidRPr="00D27EDE" w:rsidRDefault="00D27EDE" w:rsidP="00D27EDE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D27EDE">
        <w:rPr>
          <w:rFonts w:ascii="Times New Roman" w:eastAsiaTheme="minorEastAsia" w:hAnsi="Times New Roman"/>
          <w:sz w:val="24"/>
          <w:szCs w:val="24"/>
        </w:rPr>
        <w:t>За временни дейности по време на изграждане на ТК ще се използват свободните площи от имота</w:t>
      </w:r>
      <w:r w:rsidR="0097326E" w:rsidRPr="00D27EDE">
        <w:rPr>
          <w:rFonts w:ascii="Times New Roman" w:eastAsiaTheme="minorEastAsia" w:hAnsi="Times New Roman"/>
          <w:sz w:val="24"/>
          <w:szCs w:val="24"/>
        </w:rPr>
        <w:t>.</w:t>
      </w:r>
    </w:p>
    <w:p w:rsidR="000C5D0D" w:rsidRPr="00C5067A" w:rsidRDefault="000C5D0D" w:rsidP="0097326E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Описание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основните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процеси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по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проспектни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данни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),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капацитет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включително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съоръженията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, в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които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се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очаква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да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са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B1EC2">
        <w:rPr>
          <w:rFonts w:ascii="Times New Roman" w:hAnsi="Times New Roman"/>
          <w:color w:val="auto"/>
          <w:sz w:val="24"/>
          <w:szCs w:val="24"/>
        </w:rPr>
        <w:t>налични</w:t>
      </w:r>
      <w:proofErr w:type="spellEnd"/>
      <w:r w:rsidRPr="006B1EC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067A">
        <w:rPr>
          <w:rFonts w:ascii="Times New Roman" w:hAnsi="Times New Roman"/>
          <w:color w:val="auto"/>
          <w:sz w:val="24"/>
          <w:szCs w:val="24"/>
        </w:rPr>
        <w:t>опасни</w:t>
      </w:r>
      <w:proofErr w:type="spellEnd"/>
      <w:r w:rsidRPr="00C5067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067A">
        <w:rPr>
          <w:rFonts w:ascii="Times New Roman" w:hAnsi="Times New Roman"/>
          <w:color w:val="auto"/>
          <w:sz w:val="24"/>
          <w:szCs w:val="24"/>
        </w:rPr>
        <w:t>вещества</w:t>
      </w:r>
      <w:proofErr w:type="spellEnd"/>
      <w:r w:rsidRPr="00C5067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067A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Pr="00C5067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5067A">
        <w:rPr>
          <w:rFonts w:ascii="Times New Roman" w:hAnsi="Times New Roman"/>
          <w:color w:val="auto"/>
          <w:sz w:val="24"/>
          <w:szCs w:val="24"/>
        </w:rPr>
        <w:t>приложение</w:t>
      </w:r>
      <w:proofErr w:type="spellEnd"/>
      <w:r w:rsidRPr="00C5067A">
        <w:rPr>
          <w:rFonts w:ascii="Times New Roman" w:hAnsi="Times New Roman"/>
          <w:color w:val="auto"/>
          <w:sz w:val="24"/>
          <w:szCs w:val="24"/>
        </w:rPr>
        <w:t xml:space="preserve"> № 3 </w:t>
      </w:r>
      <w:proofErr w:type="spellStart"/>
      <w:r w:rsidRPr="00C5067A">
        <w:rPr>
          <w:rFonts w:ascii="Times New Roman" w:hAnsi="Times New Roman"/>
          <w:color w:val="auto"/>
          <w:sz w:val="24"/>
          <w:szCs w:val="24"/>
        </w:rPr>
        <w:t>към</w:t>
      </w:r>
      <w:proofErr w:type="spellEnd"/>
      <w:r w:rsidRPr="00C5067A">
        <w:rPr>
          <w:rFonts w:ascii="Times New Roman" w:hAnsi="Times New Roman"/>
          <w:color w:val="auto"/>
          <w:sz w:val="24"/>
          <w:szCs w:val="24"/>
        </w:rPr>
        <w:t xml:space="preserve"> ЗООС</w:t>
      </w:r>
    </w:p>
    <w:p w:rsidR="00D54B10" w:rsidRDefault="00D54B10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Застроената площ на сградата е 5267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а РЗП е 10534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На партерния етаж е разположен търговски център с</w:t>
      </w:r>
      <w:r>
        <w:rPr>
          <w:rFonts w:ascii="Times New Roman" w:hAnsi="Times New Roman"/>
          <w:sz w:val="24"/>
          <w:szCs w:val="24"/>
          <w:lang w:val="en-US"/>
        </w:rPr>
        <w:t xml:space="preserve"> 11 </w:t>
      </w:r>
      <w:r>
        <w:rPr>
          <w:rFonts w:ascii="Times New Roman" w:hAnsi="Times New Roman"/>
          <w:sz w:val="24"/>
          <w:szCs w:val="24"/>
        </w:rPr>
        <w:t>броя магазини за промишлени стоки, а на втория етаж – 13 броя офиси. В двора има 92 бр. паркоместа.</w:t>
      </w:r>
    </w:p>
    <w:p w:rsidR="00D54B10" w:rsidRDefault="00D54B10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необходимост от изграждане на нова пътна връзка, тъй като имотът се намира на ул. „Георги Трингов“.</w:t>
      </w:r>
    </w:p>
    <w:p w:rsidR="00D54B10" w:rsidRDefault="00D54B10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Водоснабдяването и заустването на отпадъчните води става от и в съществуващата градска ВиК мрежа, за което има сключен предварителен договор с „ВиК“ ЕООД – гр. Пловдив.</w:t>
      </w:r>
    </w:p>
    <w:p w:rsidR="00D54B10" w:rsidRDefault="00D54B10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Електроснабдяването става от съществуващата електропреносна мрежа на „ЕВН-България“, за което има сключен предварителен договор.</w:t>
      </w:r>
    </w:p>
    <w:p w:rsidR="00D54B10" w:rsidRDefault="00D54B10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строителството основните процеси включват традиционни строителни практики по изграждането на административни сгради: монолитна строителна конструкция с окачени фасади</w:t>
      </w:r>
      <w:r w:rsidR="000167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1679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зкопните работи са с малка дълбочина (до 1,50 м) и ще се изпълняват механизирано, без използване на взрив. Всички строителни разтвори ще се доставят в готов вид и ще се влагат директно в подготвените кофражни форми.</w:t>
      </w:r>
    </w:p>
    <w:p w:rsidR="00D27EDE" w:rsidRPr="00F62ACF" w:rsidRDefault="00D54B10" w:rsidP="00D54B10">
      <w:pPr>
        <w:spacing w:after="0" w:line="288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време на експлоатацията основните процеси включват офисна и търговска дейност с промишлени стоки.</w:t>
      </w:r>
    </w:p>
    <w:p w:rsidR="00D27EDE" w:rsidRPr="00C5067A" w:rsidRDefault="00D27EDE" w:rsidP="00D54B1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EDE">
        <w:rPr>
          <w:rFonts w:ascii="Times New Roman" w:hAnsi="Times New Roman"/>
          <w:sz w:val="24"/>
          <w:szCs w:val="24"/>
        </w:rPr>
        <w:t>Няма съоръжения с наличие на опасни вещества от Приложение № 3 към ЗООС</w:t>
      </w:r>
      <w:r>
        <w:rPr>
          <w:rFonts w:ascii="Times New Roman" w:hAnsi="Times New Roman"/>
          <w:sz w:val="24"/>
          <w:szCs w:val="24"/>
        </w:rPr>
        <w:t>.</w:t>
      </w:r>
    </w:p>
    <w:p w:rsidR="000C5D0D" w:rsidRPr="005429D8" w:rsidRDefault="000C5D0D" w:rsidP="0097326E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Схема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нова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или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промяна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съществуваща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пътна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инфраструктура</w:t>
      </w:r>
      <w:proofErr w:type="spellEnd"/>
    </w:p>
    <w:p w:rsidR="007B7ED4" w:rsidRDefault="00D54B10" w:rsidP="00D27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Строителството и експлоатацията на обекта не са свързани с </w:t>
      </w:r>
      <w:r w:rsidR="00D27EDE" w:rsidRPr="00D27EDE">
        <w:rPr>
          <w:rFonts w:ascii="Times New Roman" w:hAnsi="Times New Roman"/>
          <w:sz w:val="24"/>
          <w:szCs w:val="24"/>
        </w:rPr>
        <w:t xml:space="preserve">необходимост от изграждане на нова </w:t>
      </w:r>
      <w:r>
        <w:rPr>
          <w:rFonts w:ascii="Times New Roman" w:hAnsi="Times New Roman"/>
          <w:sz w:val="24"/>
          <w:szCs w:val="24"/>
        </w:rPr>
        <w:t xml:space="preserve">или промяна на съществуващата </w:t>
      </w:r>
      <w:r w:rsidR="00D27EDE" w:rsidRPr="00D27EDE">
        <w:rPr>
          <w:rFonts w:ascii="Times New Roman" w:hAnsi="Times New Roman"/>
          <w:sz w:val="24"/>
          <w:szCs w:val="24"/>
        </w:rPr>
        <w:t>пътна инфраструктура</w:t>
      </w:r>
      <w:r w:rsidR="005429D8">
        <w:rPr>
          <w:rFonts w:ascii="Times New Roman" w:hAnsi="Times New Roman"/>
          <w:sz w:val="24"/>
          <w:szCs w:val="24"/>
        </w:rPr>
        <w:t>.</w:t>
      </w:r>
    </w:p>
    <w:p w:rsidR="00ED0636" w:rsidRPr="00947E8C" w:rsidRDefault="00ED0636" w:rsidP="0097326E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Програма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дейностите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включително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строителство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експлоатация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фазите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закриване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възстановяване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последващо</w:t>
      </w:r>
      <w:proofErr w:type="spellEnd"/>
      <w:r w:rsidRPr="00947E8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47E8C">
        <w:rPr>
          <w:rFonts w:ascii="Times New Roman" w:hAnsi="Times New Roman"/>
          <w:color w:val="auto"/>
          <w:sz w:val="24"/>
          <w:szCs w:val="24"/>
        </w:rPr>
        <w:t>използване</w:t>
      </w:r>
      <w:proofErr w:type="spellEnd"/>
    </w:p>
    <w:p w:rsidR="00D27EDE" w:rsidRPr="00D27EDE" w:rsidRDefault="00D27EDE" w:rsidP="00D27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7EDE">
        <w:rPr>
          <w:rFonts w:ascii="Times New Roman" w:hAnsi="Times New Roman"/>
          <w:sz w:val="24"/>
          <w:szCs w:val="24"/>
        </w:rPr>
        <w:t xml:space="preserve">За изграждането на </w:t>
      </w:r>
      <w:r w:rsidR="00D54B10">
        <w:rPr>
          <w:rFonts w:ascii="Times New Roman" w:hAnsi="Times New Roman"/>
          <w:sz w:val="24"/>
          <w:szCs w:val="24"/>
        </w:rPr>
        <w:t>търговския център и офиси</w:t>
      </w:r>
      <w:r w:rsidRPr="00D27EDE">
        <w:rPr>
          <w:rFonts w:ascii="Times New Roman" w:hAnsi="Times New Roman"/>
          <w:sz w:val="24"/>
          <w:szCs w:val="24"/>
        </w:rPr>
        <w:t xml:space="preserve"> </w:t>
      </w:r>
      <w:r w:rsidR="00D54B10">
        <w:rPr>
          <w:rFonts w:ascii="Times New Roman" w:hAnsi="Times New Roman"/>
          <w:sz w:val="24"/>
          <w:szCs w:val="24"/>
        </w:rPr>
        <w:t xml:space="preserve">ще се изготвят проекти и </w:t>
      </w:r>
      <w:r w:rsidRPr="00D27EDE">
        <w:rPr>
          <w:rFonts w:ascii="Times New Roman" w:hAnsi="Times New Roman"/>
          <w:sz w:val="24"/>
          <w:szCs w:val="24"/>
        </w:rPr>
        <w:t>ще се получи разреш</w:t>
      </w:r>
      <w:r w:rsidR="00D54B10">
        <w:rPr>
          <w:rFonts w:ascii="Times New Roman" w:hAnsi="Times New Roman"/>
          <w:sz w:val="24"/>
          <w:szCs w:val="24"/>
        </w:rPr>
        <w:t>ение</w:t>
      </w:r>
      <w:r w:rsidRPr="00D27EDE">
        <w:rPr>
          <w:rFonts w:ascii="Times New Roman" w:hAnsi="Times New Roman"/>
          <w:sz w:val="24"/>
          <w:szCs w:val="24"/>
        </w:rPr>
        <w:t xml:space="preserve"> за </w:t>
      </w:r>
      <w:r w:rsidR="00D54B10">
        <w:rPr>
          <w:rFonts w:ascii="Times New Roman" w:hAnsi="Times New Roman"/>
          <w:sz w:val="24"/>
          <w:szCs w:val="24"/>
        </w:rPr>
        <w:t>строеж, съгласно ЗУТ</w:t>
      </w:r>
      <w:r w:rsidRPr="00D27EDE">
        <w:rPr>
          <w:rFonts w:ascii="Times New Roman" w:hAnsi="Times New Roman"/>
          <w:sz w:val="24"/>
          <w:szCs w:val="24"/>
        </w:rPr>
        <w:t xml:space="preserve">. </w:t>
      </w:r>
    </w:p>
    <w:p w:rsidR="005429D8" w:rsidRPr="00D27EDE" w:rsidRDefault="0035484C" w:rsidP="00D27EDE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7E8C">
        <w:rPr>
          <w:rFonts w:ascii="Times New Roman" w:hAnsi="Times New Roman"/>
          <w:sz w:val="24"/>
          <w:szCs w:val="24"/>
        </w:rPr>
        <w:t>На този етап не се пред</w:t>
      </w:r>
      <w:r>
        <w:rPr>
          <w:rFonts w:ascii="Times New Roman" w:hAnsi="Times New Roman"/>
          <w:sz w:val="24"/>
          <w:szCs w:val="24"/>
        </w:rPr>
        <w:t>виждат мероприятия по закриване на обекта</w:t>
      </w:r>
      <w:r w:rsidR="005429D8" w:rsidRPr="00D27EDE">
        <w:rPr>
          <w:rFonts w:ascii="Times New Roman" w:hAnsi="Times New Roman"/>
          <w:sz w:val="24"/>
          <w:szCs w:val="24"/>
        </w:rPr>
        <w:t>.</w:t>
      </w:r>
    </w:p>
    <w:p w:rsidR="00743FCC" w:rsidRPr="000B3D6B" w:rsidRDefault="00743FCC" w:rsidP="0097326E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B3D6B">
        <w:rPr>
          <w:rFonts w:ascii="Times New Roman" w:hAnsi="Times New Roman"/>
          <w:color w:val="auto"/>
          <w:sz w:val="24"/>
          <w:szCs w:val="24"/>
        </w:rPr>
        <w:lastRenderedPageBreak/>
        <w:t>Предлагани</w:t>
      </w:r>
      <w:proofErr w:type="spellEnd"/>
      <w:r w:rsidRPr="000B3D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B3D6B">
        <w:rPr>
          <w:rFonts w:ascii="Times New Roman" w:hAnsi="Times New Roman"/>
          <w:color w:val="auto"/>
          <w:sz w:val="24"/>
          <w:szCs w:val="24"/>
        </w:rPr>
        <w:t>методи</w:t>
      </w:r>
      <w:proofErr w:type="spellEnd"/>
      <w:r w:rsidRPr="000B3D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B3D6B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0B3D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B3D6B">
        <w:rPr>
          <w:rFonts w:ascii="Times New Roman" w:hAnsi="Times New Roman"/>
          <w:color w:val="auto"/>
          <w:sz w:val="24"/>
          <w:szCs w:val="24"/>
        </w:rPr>
        <w:t>строителство</w:t>
      </w:r>
      <w:proofErr w:type="spellEnd"/>
    </w:p>
    <w:p w:rsidR="0035484C" w:rsidRDefault="0035484C" w:rsidP="00CB26D5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Сград</w:t>
      </w:r>
      <w:r w:rsidR="00BF19B0">
        <w:rPr>
          <w:rFonts w:ascii="Times New Roman" w:hAnsi="Times New Roman"/>
          <w:sz w:val="24"/>
          <w:szCs w:val="24"/>
        </w:rPr>
        <w:t>ата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54B10">
        <w:rPr>
          <w:rFonts w:ascii="Times New Roman" w:hAnsi="Times New Roman"/>
          <w:sz w:val="24"/>
          <w:szCs w:val="24"/>
        </w:rPr>
        <w:t xml:space="preserve">на обекта </w:t>
      </w:r>
      <w:r>
        <w:rPr>
          <w:rFonts w:ascii="Times New Roman" w:hAnsi="Times New Roman"/>
          <w:sz w:val="24"/>
          <w:szCs w:val="24"/>
        </w:rPr>
        <w:t>ще се изград</w:t>
      </w:r>
      <w:r w:rsidR="00BF19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 традиционния начин, чрез монолитно и сглобяемо строителство.</w:t>
      </w:r>
      <w:r w:rsidR="00D54B10">
        <w:rPr>
          <w:rFonts w:ascii="Times New Roman" w:hAnsi="Times New Roman"/>
          <w:sz w:val="24"/>
          <w:szCs w:val="24"/>
        </w:rPr>
        <w:t xml:space="preserve"> Носещата конструкция е стоманобетонова, а фасадите са окачени.</w:t>
      </w:r>
    </w:p>
    <w:p w:rsidR="00CD353B" w:rsidRPr="005E1ABC" w:rsidRDefault="00CD353B" w:rsidP="0097326E">
      <w:pPr>
        <w:pStyle w:val="Heading2"/>
        <w:numPr>
          <w:ilvl w:val="0"/>
          <w:numId w:val="15"/>
        </w:numPr>
        <w:tabs>
          <w:tab w:val="left" w:pos="851"/>
        </w:tabs>
        <w:spacing w:before="120" w:line="288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Доказване</w:t>
      </w:r>
      <w:proofErr w:type="spellEnd"/>
      <w:r w:rsidRPr="005E1A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5E1A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необходимостта</w:t>
      </w:r>
      <w:proofErr w:type="spellEnd"/>
      <w:r w:rsidRPr="005E1A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Pr="005E1A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инвестиционното</w:t>
      </w:r>
      <w:proofErr w:type="spellEnd"/>
      <w:r w:rsidRPr="005E1AB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E1ABC">
        <w:rPr>
          <w:rFonts w:ascii="Times New Roman" w:hAnsi="Times New Roman"/>
          <w:color w:val="auto"/>
          <w:sz w:val="24"/>
          <w:szCs w:val="24"/>
        </w:rPr>
        <w:t>предложение</w:t>
      </w:r>
      <w:proofErr w:type="spellEnd"/>
    </w:p>
    <w:p w:rsidR="00E22A12" w:rsidRPr="005E1ABC" w:rsidRDefault="00D54B10" w:rsidP="00301CF5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Имотът е собственост на </w:t>
      </w:r>
      <w:r w:rsidR="000A122E">
        <w:rPr>
          <w:rFonts w:ascii="Times New Roman" w:hAnsi="Times New Roman"/>
          <w:sz w:val="24"/>
          <w:szCs w:val="24"/>
        </w:rPr>
        <w:t>Възложителя и той е решил в него да изгради търговски център и офиси</w:t>
      </w:r>
      <w:r w:rsidR="008C47D8">
        <w:rPr>
          <w:rFonts w:ascii="Times New Roman" w:hAnsi="Times New Roman"/>
          <w:sz w:val="24"/>
          <w:szCs w:val="24"/>
        </w:rPr>
        <w:t>.</w:t>
      </w:r>
    </w:p>
    <w:p w:rsidR="00292C30" w:rsidRPr="005867F8" w:rsidRDefault="00292C30" w:rsidP="00B22A25">
      <w:pPr>
        <w:pStyle w:val="Heading2"/>
        <w:numPr>
          <w:ilvl w:val="0"/>
          <w:numId w:val="15"/>
        </w:numPr>
        <w:tabs>
          <w:tab w:val="left" w:pos="851"/>
        </w:tabs>
        <w:spacing w:before="240"/>
        <w:ind w:left="641" w:hanging="357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План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карти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снимки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показващи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границите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инвестиционното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предложение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даващи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информация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физическите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природните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антропогенните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характеристики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както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разположените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в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близост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елементи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Националната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екологична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мрежа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най-близко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разположените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обекти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подлежащи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здравна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защита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, и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отстоянията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до</w:t>
      </w:r>
      <w:proofErr w:type="spellEnd"/>
      <w:r w:rsidRPr="005867F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5867F8">
        <w:rPr>
          <w:rFonts w:ascii="Times New Roman" w:hAnsi="Times New Roman"/>
          <w:color w:val="auto"/>
          <w:sz w:val="24"/>
          <w:szCs w:val="24"/>
        </w:rPr>
        <w:t>тях</w:t>
      </w:r>
      <w:proofErr w:type="spellEnd"/>
    </w:p>
    <w:p w:rsidR="0071181F" w:rsidRPr="0071181F" w:rsidRDefault="009E4729" w:rsidP="0071181F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Изграждането ма търговски център и офиси ще стане в ПИ № 56784.504.738, урегулиран в УПИ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– складова дейност, търговия от кв. 2А по плана на СИЗ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част, гр. Пловдив, район Северен, община Пловдив</w:t>
      </w:r>
      <w:r w:rsidR="0071181F" w:rsidRPr="0071181F">
        <w:rPr>
          <w:rFonts w:ascii="Times New Roman" w:hAnsi="Times New Roman"/>
          <w:sz w:val="24"/>
          <w:szCs w:val="24"/>
        </w:rPr>
        <w:t>.</w:t>
      </w:r>
    </w:p>
    <w:p w:rsidR="0071181F" w:rsidRDefault="009E4729" w:rsidP="0071181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се засягат обекти подлежащи на здравна защита</w:t>
      </w:r>
      <w:r w:rsidR="0071181F" w:rsidRPr="0071181F">
        <w:rPr>
          <w:rFonts w:ascii="Times New Roman" w:hAnsi="Times New Roman"/>
          <w:sz w:val="24"/>
          <w:szCs w:val="24"/>
        </w:rPr>
        <w:t>.</w:t>
      </w:r>
    </w:p>
    <w:p w:rsidR="009E4729" w:rsidRPr="009E4729" w:rsidRDefault="009E4729" w:rsidP="0071181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Площадката на ИП на попада в границите на защитени територии по смисъла на ЗЗТ. Не попада в границите на защитени зони от Европейската екологична мрежа Натура 2000. Най-близката защитена зона е „Река Марица“ – </w:t>
      </w:r>
      <w:r>
        <w:rPr>
          <w:rFonts w:ascii="Times New Roman" w:hAnsi="Times New Roman"/>
          <w:sz w:val="24"/>
          <w:szCs w:val="24"/>
          <w:lang w:val="en-US"/>
        </w:rPr>
        <w:t>BG0000578.</w:t>
      </w:r>
    </w:p>
    <w:p w:rsidR="00561906" w:rsidRPr="00301CF5" w:rsidRDefault="00561906" w:rsidP="00B22A25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240" w:after="0" w:line="288" w:lineRule="auto"/>
        <w:ind w:left="641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Съществуващо земеползване по границите на площадката или трасето на ИП;</w:t>
      </w:r>
    </w:p>
    <w:p w:rsidR="00561906" w:rsidRDefault="0038632A" w:rsidP="00301CF5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32A">
        <w:rPr>
          <w:rFonts w:ascii="Times New Roman" w:hAnsi="Times New Roman"/>
          <w:sz w:val="24"/>
          <w:szCs w:val="24"/>
        </w:rPr>
        <w:t xml:space="preserve">С реализирането на инвестиционното предложение </w:t>
      </w:r>
      <w:r w:rsidR="00915AE0">
        <w:rPr>
          <w:rFonts w:ascii="Times New Roman" w:hAnsi="Times New Roman"/>
          <w:sz w:val="24"/>
          <w:szCs w:val="24"/>
        </w:rPr>
        <w:t>не</w:t>
      </w:r>
      <w:r w:rsidRPr="0038632A">
        <w:rPr>
          <w:rFonts w:ascii="Times New Roman" w:hAnsi="Times New Roman"/>
          <w:sz w:val="24"/>
          <w:szCs w:val="24"/>
        </w:rPr>
        <w:t xml:space="preserve"> се промен</w:t>
      </w:r>
      <w:r w:rsidR="00915AE0">
        <w:rPr>
          <w:rFonts w:ascii="Times New Roman" w:hAnsi="Times New Roman"/>
          <w:sz w:val="24"/>
          <w:szCs w:val="24"/>
        </w:rPr>
        <w:t>я</w:t>
      </w:r>
      <w:r w:rsidRPr="0038632A">
        <w:rPr>
          <w:rFonts w:ascii="Times New Roman" w:hAnsi="Times New Roman"/>
          <w:sz w:val="24"/>
          <w:szCs w:val="24"/>
        </w:rPr>
        <w:t xml:space="preserve"> дейността в имота и съседните му</w:t>
      </w:r>
      <w:r>
        <w:rPr>
          <w:rFonts w:ascii="Times New Roman" w:hAnsi="Times New Roman"/>
          <w:sz w:val="24"/>
          <w:szCs w:val="24"/>
        </w:rPr>
        <w:t xml:space="preserve"> имоти</w:t>
      </w:r>
      <w:r w:rsidRPr="0038632A">
        <w:rPr>
          <w:rFonts w:ascii="Times New Roman" w:hAnsi="Times New Roman"/>
          <w:sz w:val="24"/>
          <w:szCs w:val="24"/>
        </w:rPr>
        <w:t xml:space="preserve">, които </w:t>
      </w:r>
      <w:r w:rsidR="00915AE0">
        <w:rPr>
          <w:rFonts w:ascii="Times New Roman" w:hAnsi="Times New Roman"/>
          <w:sz w:val="24"/>
          <w:szCs w:val="24"/>
        </w:rPr>
        <w:t>са урбанизирана територия</w:t>
      </w:r>
      <w:r w:rsidR="00C937BD">
        <w:rPr>
          <w:rFonts w:ascii="Times New Roman" w:hAnsi="Times New Roman"/>
          <w:sz w:val="24"/>
          <w:szCs w:val="24"/>
        </w:rPr>
        <w:t>.</w:t>
      </w:r>
    </w:p>
    <w:p w:rsidR="00C16BD1" w:rsidRPr="00301CF5" w:rsidRDefault="00C16BD1" w:rsidP="00B22A25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240" w:after="0" w:line="288" w:lineRule="auto"/>
        <w:ind w:left="641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Чувствителни територии, в т.ч. чувствителни зони, уязвими зони, защитени зони, СОЗ около водоизточниците и съоръженията за ПБВ и около водоизточниците на минерални води, използвани за лечебни, профилактични, питейни и хигиенни нужди и др.;</w:t>
      </w:r>
      <w:r w:rsidR="00301CF5">
        <w:rPr>
          <w:rFonts w:ascii="Times New Roman" w:hAnsi="Times New Roman"/>
          <w:b/>
          <w:sz w:val="24"/>
          <w:szCs w:val="24"/>
        </w:rPr>
        <w:t xml:space="preserve"> </w:t>
      </w:r>
      <w:r w:rsidRPr="00301CF5">
        <w:rPr>
          <w:rFonts w:ascii="Times New Roman" w:hAnsi="Times New Roman"/>
          <w:b/>
          <w:sz w:val="24"/>
          <w:szCs w:val="24"/>
        </w:rPr>
        <w:t>Национална екологична мрежа.</w:t>
      </w:r>
    </w:p>
    <w:p w:rsidR="00B40EC0" w:rsidRPr="00B40EC0" w:rsidRDefault="00B40EC0" w:rsidP="00B40EC0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EC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 </w:t>
      </w:r>
      <w:r w:rsidRPr="00B40EC0">
        <w:rPr>
          <w:rFonts w:ascii="Times New Roman" w:hAnsi="Times New Roman"/>
          <w:b/>
          <w:sz w:val="24"/>
          <w:szCs w:val="24"/>
        </w:rPr>
        <w:t>не</w:t>
      </w:r>
      <w:r w:rsidRPr="00B40EC0">
        <w:rPr>
          <w:rFonts w:ascii="Times New Roman" w:hAnsi="Times New Roman"/>
          <w:sz w:val="24"/>
          <w:szCs w:val="24"/>
        </w:rPr>
        <w:t xml:space="preserve"> попада в границите на </w:t>
      </w:r>
      <w:r w:rsidR="00915AE0">
        <w:rPr>
          <w:rFonts w:ascii="Times New Roman" w:hAnsi="Times New Roman"/>
          <w:sz w:val="24"/>
          <w:szCs w:val="24"/>
        </w:rPr>
        <w:t xml:space="preserve">защитени територии по смисъла на ЗЗТ, както и в </w:t>
      </w:r>
      <w:r w:rsidRPr="00B40EC0">
        <w:rPr>
          <w:rFonts w:ascii="Times New Roman" w:hAnsi="Times New Roman"/>
          <w:sz w:val="24"/>
          <w:szCs w:val="24"/>
        </w:rPr>
        <w:t>защитен</w:t>
      </w:r>
      <w:r w:rsidR="00915AE0">
        <w:rPr>
          <w:rFonts w:ascii="Times New Roman" w:hAnsi="Times New Roman"/>
          <w:sz w:val="24"/>
          <w:szCs w:val="24"/>
        </w:rPr>
        <w:t>и</w:t>
      </w:r>
      <w:r w:rsidRPr="00B40EC0">
        <w:rPr>
          <w:rFonts w:ascii="Times New Roman" w:hAnsi="Times New Roman"/>
          <w:sz w:val="24"/>
          <w:szCs w:val="24"/>
        </w:rPr>
        <w:t xml:space="preserve"> зон</w:t>
      </w:r>
      <w:r w:rsidR="00915AE0">
        <w:rPr>
          <w:rFonts w:ascii="Times New Roman" w:hAnsi="Times New Roman"/>
          <w:sz w:val="24"/>
          <w:szCs w:val="24"/>
        </w:rPr>
        <w:t>и</w:t>
      </w:r>
      <w:r w:rsidRPr="00B40EC0">
        <w:rPr>
          <w:rFonts w:ascii="Times New Roman" w:hAnsi="Times New Roman"/>
          <w:sz w:val="24"/>
          <w:szCs w:val="24"/>
        </w:rPr>
        <w:t xml:space="preserve"> от Европейската екологична мрежа „Натура 2000“.</w:t>
      </w:r>
    </w:p>
    <w:p w:rsidR="00561906" w:rsidRDefault="00B40EC0" w:rsidP="00B40EC0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EC0">
        <w:rPr>
          <w:rFonts w:ascii="Times New Roman" w:hAnsi="Times New Roman"/>
          <w:sz w:val="24"/>
          <w:szCs w:val="24"/>
        </w:rPr>
        <w:t xml:space="preserve">Не се засягат </w:t>
      </w:r>
      <w:r w:rsidR="00915AE0">
        <w:rPr>
          <w:rFonts w:ascii="Times New Roman" w:hAnsi="Times New Roman"/>
          <w:sz w:val="24"/>
          <w:szCs w:val="24"/>
        </w:rPr>
        <w:t xml:space="preserve">обекти на културно-историческото наследство. Не се засягат </w:t>
      </w:r>
      <w:r w:rsidRPr="00B40EC0">
        <w:rPr>
          <w:rFonts w:ascii="Times New Roman" w:hAnsi="Times New Roman"/>
          <w:sz w:val="24"/>
          <w:szCs w:val="24"/>
        </w:rPr>
        <w:t>са</w:t>
      </w:r>
      <w:r w:rsidR="00915AE0">
        <w:rPr>
          <w:rFonts w:ascii="Times New Roman" w:hAnsi="Times New Roman"/>
          <w:sz w:val="24"/>
          <w:szCs w:val="24"/>
        </w:rPr>
        <w:t xml:space="preserve">нитарно-охранителни зони (СОЗ) на водоизточници </w:t>
      </w:r>
      <w:r w:rsidRPr="00B40EC0">
        <w:rPr>
          <w:rFonts w:ascii="Times New Roman" w:hAnsi="Times New Roman"/>
          <w:sz w:val="24"/>
          <w:szCs w:val="24"/>
        </w:rPr>
        <w:t>за ПБВ, и на минералн</w:t>
      </w:r>
      <w:r w:rsidR="00915AE0">
        <w:rPr>
          <w:rFonts w:ascii="Times New Roman" w:hAnsi="Times New Roman"/>
          <w:sz w:val="24"/>
          <w:szCs w:val="24"/>
        </w:rPr>
        <w:t>а</w:t>
      </w:r>
      <w:r w:rsidRPr="00B40EC0">
        <w:rPr>
          <w:rFonts w:ascii="Times New Roman" w:hAnsi="Times New Roman"/>
          <w:sz w:val="24"/>
          <w:szCs w:val="24"/>
        </w:rPr>
        <w:t xml:space="preserve"> вод</w:t>
      </w:r>
      <w:r w:rsidR="00915AE0">
        <w:rPr>
          <w:rFonts w:ascii="Times New Roman" w:hAnsi="Times New Roman"/>
          <w:sz w:val="24"/>
          <w:szCs w:val="24"/>
        </w:rPr>
        <w:t>а</w:t>
      </w:r>
      <w:r w:rsidR="00B33EB8" w:rsidRPr="00B33EB8">
        <w:rPr>
          <w:rFonts w:ascii="Times New Roman" w:hAnsi="Times New Roman"/>
          <w:sz w:val="24"/>
          <w:szCs w:val="24"/>
        </w:rPr>
        <w:t>.</w:t>
      </w:r>
      <w:r w:rsidR="00F54E2B">
        <w:rPr>
          <w:rFonts w:ascii="Times New Roman" w:hAnsi="Times New Roman"/>
          <w:sz w:val="24"/>
          <w:szCs w:val="24"/>
        </w:rPr>
        <w:t xml:space="preserve"> От дейността на обекта няма трансгранично въздействие.</w:t>
      </w:r>
    </w:p>
    <w:p w:rsidR="00AA3CB6" w:rsidRPr="00301CF5" w:rsidRDefault="00AA3CB6" w:rsidP="0097326E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Други дейности, свързани с ИП (напр.</w:t>
      </w:r>
      <w:r w:rsidR="00301CF5">
        <w:rPr>
          <w:rFonts w:ascii="Times New Roman" w:hAnsi="Times New Roman"/>
          <w:b/>
          <w:sz w:val="24"/>
          <w:szCs w:val="24"/>
        </w:rPr>
        <w:t xml:space="preserve"> </w:t>
      </w:r>
      <w:r w:rsidRPr="00301CF5">
        <w:rPr>
          <w:rFonts w:ascii="Times New Roman" w:hAnsi="Times New Roman"/>
          <w:b/>
          <w:sz w:val="24"/>
          <w:szCs w:val="24"/>
        </w:rPr>
        <w:t>добив на строителни материали, нов водопровод, добив или пренасяне на енергия, жилищно строителство)</w:t>
      </w:r>
    </w:p>
    <w:p w:rsidR="00AA3CB6" w:rsidRDefault="00AA3CB6" w:rsidP="00301CF5">
      <w:pPr>
        <w:widowControl w:val="0"/>
        <w:autoSpaceDE w:val="0"/>
        <w:autoSpaceDN w:val="0"/>
        <w:adjustRightInd w:val="0"/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други дейности, свързани с ИП, освен описаните.</w:t>
      </w:r>
    </w:p>
    <w:p w:rsidR="00AA3CB6" w:rsidRPr="00301CF5" w:rsidRDefault="00AA3CB6" w:rsidP="0097326E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Необходимост от други разрешителни, свързани с ИП</w:t>
      </w:r>
    </w:p>
    <w:p w:rsidR="00AA3CB6" w:rsidRDefault="00AA3CB6" w:rsidP="00301CF5">
      <w:pPr>
        <w:spacing w:before="120"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реализацията на инвестиционното предложение са необходими:</w:t>
      </w:r>
    </w:p>
    <w:p w:rsidR="00AA3CB6" w:rsidRDefault="00AA3CB6" w:rsidP="00301CF5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01CF5">
        <w:rPr>
          <w:rFonts w:ascii="Times New Roman" w:hAnsi="Times New Roman"/>
          <w:sz w:val="24"/>
          <w:szCs w:val="24"/>
        </w:rPr>
        <w:lastRenderedPageBreak/>
        <w:t>по ЗООС и ЗБР – Решение по Глава шеста от ЗООС и чл.</w:t>
      </w:r>
      <w:r w:rsidR="00301CF5">
        <w:rPr>
          <w:rFonts w:ascii="Times New Roman" w:hAnsi="Times New Roman"/>
          <w:sz w:val="24"/>
          <w:szCs w:val="24"/>
        </w:rPr>
        <w:t xml:space="preserve"> </w:t>
      </w:r>
      <w:r w:rsidRPr="00301CF5">
        <w:rPr>
          <w:rFonts w:ascii="Times New Roman" w:hAnsi="Times New Roman"/>
          <w:sz w:val="24"/>
          <w:szCs w:val="24"/>
        </w:rPr>
        <w:t>31 от ЗБР, от Директора на РИОСВ-</w:t>
      </w:r>
      <w:r w:rsidR="00B40EC0">
        <w:rPr>
          <w:rFonts w:ascii="Times New Roman" w:hAnsi="Times New Roman"/>
          <w:sz w:val="24"/>
          <w:szCs w:val="24"/>
        </w:rPr>
        <w:t>Пловдив</w:t>
      </w:r>
      <w:r w:rsidR="00301CF5">
        <w:rPr>
          <w:rFonts w:ascii="Times New Roman" w:hAnsi="Times New Roman"/>
          <w:sz w:val="24"/>
          <w:szCs w:val="24"/>
        </w:rPr>
        <w:t>;</w:t>
      </w:r>
    </w:p>
    <w:p w:rsidR="00AA3CB6" w:rsidRPr="00B40EC0" w:rsidRDefault="00AA3CB6" w:rsidP="00B40EC0">
      <w:pPr>
        <w:pStyle w:val="ListParagraph"/>
        <w:numPr>
          <w:ilvl w:val="0"/>
          <w:numId w:val="26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0EC0">
        <w:rPr>
          <w:rFonts w:ascii="Times New Roman" w:hAnsi="Times New Roman"/>
          <w:sz w:val="24"/>
          <w:szCs w:val="24"/>
        </w:rPr>
        <w:t xml:space="preserve">по </w:t>
      </w:r>
      <w:r w:rsidR="00F54E2B">
        <w:rPr>
          <w:rFonts w:ascii="Times New Roman" w:hAnsi="Times New Roman"/>
          <w:sz w:val="24"/>
          <w:szCs w:val="24"/>
        </w:rPr>
        <w:t>ЗУТ</w:t>
      </w:r>
      <w:r w:rsidR="00916D42" w:rsidRPr="00B40EC0">
        <w:rPr>
          <w:rFonts w:ascii="Times New Roman" w:hAnsi="Times New Roman"/>
          <w:sz w:val="24"/>
          <w:szCs w:val="24"/>
        </w:rPr>
        <w:t xml:space="preserve"> – </w:t>
      </w:r>
      <w:r w:rsidR="00082A13" w:rsidRPr="00B40EC0">
        <w:rPr>
          <w:rFonts w:ascii="Times New Roman" w:hAnsi="Times New Roman"/>
          <w:sz w:val="24"/>
          <w:szCs w:val="24"/>
        </w:rPr>
        <w:t>Разреш</w:t>
      </w:r>
      <w:r w:rsidR="00F54E2B">
        <w:rPr>
          <w:rFonts w:ascii="Times New Roman" w:hAnsi="Times New Roman"/>
          <w:sz w:val="24"/>
          <w:szCs w:val="24"/>
        </w:rPr>
        <w:t>ение</w:t>
      </w:r>
      <w:r w:rsidR="00082A13" w:rsidRPr="00B40EC0">
        <w:rPr>
          <w:rFonts w:ascii="Times New Roman" w:hAnsi="Times New Roman"/>
          <w:sz w:val="24"/>
          <w:szCs w:val="24"/>
        </w:rPr>
        <w:t xml:space="preserve"> </w:t>
      </w:r>
      <w:r w:rsidR="00B40EC0">
        <w:rPr>
          <w:rFonts w:ascii="Times New Roman" w:hAnsi="Times New Roman"/>
          <w:sz w:val="24"/>
          <w:szCs w:val="24"/>
        </w:rPr>
        <w:t xml:space="preserve">за </w:t>
      </w:r>
      <w:r w:rsidR="00F54E2B">
        <w:rPr>
          <w:rFonts w:ascii="Times New Roman" w:hAnsi="Times New Roman"/>
          <w:sz w:val="24"/>
          <w:szCs w:val="24"/>
        </w:rPr>
        <w:t xml:space="preserve">строеж от Община </w:t>
      </w:r>
      <w:r w:rsidR="00082A13" w:rsidRPr="00B40EC0">
        <w:rPr>
          <w:rFonts w:ascii="Times New Roman" w:hAnsi="Times New Roman"/>
          <w:sz w:val="24"/>
          <w:szCs w:val="24"/>
        </w:rPr>
        <w:t>Пловдив</w:t>
      </w:r>
      <w:r w:rsidR="00301CF5" w:rsidRPr="00B40EC0">
        <w:rPr>
          <w:rFonts w:ascii="Times New Roman" w:hAnsi="Times New Roman"/>
          <w:sz w:val="24"/>
          <w:szCs w:val="24"/>
        </w:rPr>
        <w:t>.</w:t>
      </w:r>
    </w:p>
    <w:p w:rsidR="00981962" w:rsidRDefault="00981962" w:rsidP="00301CF5">
      <w:pPr>
        <w:pStyle w:val="Heading2"/>
        <w:tabs>
          <w:tab w:val="left" w:pos="993"/>
        </w:tabs>
        <w:spacing w:before="240" w:after="120" w:line="288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.</w:t>
      </w:r>
      <w:r w:rsidR="00301CF5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МЕСТОПОЛОЖЕНИЕ НА ИП,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</w:t>
      </w:r>
    </w:p>
    <w:p w:rsidR="00981962" w:rsidRPr="00301CF5" w:rsidRDefault="00981962" w:rsidP="00301CF5">
      <w:pPr>
        <w:pStyle w:val="ListParagraph"/>
        <w:numPr>
          <w:ilvl w:val="0"/>
          <w:numId w:val="27"/>
        </w:numPr>
        <w:tabs>
          <w:tab w:val="left" w:pos="851"/>
        </w:tabs>
        <w:spacing w:before="12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Съществуващо и одобрено земеползване</w:t>
      </w:r>
    </w:p>
    <w:p w:rsidR="0046711E" w:rsidRDefault="00EA476D" w:rsidP="001946C6">
      <w:pPr>
        <w:spacing w:before="60" w:after="0" w:line="312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Разглеждания</w:t>
      </w:r>
      <w:r w:rsidR="00575E8F" w:rsidRPr="00575E8F">
        <w:rPr>
          <w:rFonts w:ascii="Times New Roman" w:eastAsia="Times New Roman" w:hAnsi="Times New Roman"/>
          <w:sz w:val="24"/>
          <w:szCs w:val="24"/>
          <w:lang w:eastAsia="bg-BG"/>
        </w:rPr>
        <w:t xml:space="preserve"> ПИ 56784.5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04</w:t>
      </w:r>
      <w:r w:rsidR="00575E8F" w:rsidRPr="00575E8F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738</w:t>
      </w:r>
      <w:r w:rsidR="00575E8F" w:rsidRPr="00575E8F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не е земеделска земя , а е урбанизирана територия, урегулиран в УПИ 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XXI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– складова дейност, търговия</w:t>
      </w:r>
      <w:r w:rsidR="0072516E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81962" w:rsidRPr="00301CF5" w:rsidRDefault="00981962" w:rsidP="001946C6">
      <w:pPr>
        <w:pStyle w:val="ListParagraph"/>
        <w:numPr>
          <w:ilvl w:val="0"/>
          <w:numId w:val="27"/>
        </w:numPr>
        <w:tabs>
          <w:tab w:val="left" w:pos="851"/>
        </w:tabs>
        <w:spacing w:before="6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Мочурища, крайречни области, речни устия</w:t>
      </w:r>
    </w:p>
    <w:p w:rsidR="00981962" w:rsidRDefault="00981962" w:rsidP="001946C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01CF5">
        <w:rPr>
          <w:rFonts w:ascii="Times New Roman" w:hAnsi="Times New Roman"/>
          <w:sz w:val="24"/>
          <w:szCs w:val="24"/>
        </w:rPr>
        <w:t>яма такива.</w:t>
      </w:r>
    </w:p>
    <w:p w:rsidR="00981962" w:rsidRPr="00301CF5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6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Крайбрежни зони и морска околна среда</w:t>
      </w:r>
    </w:p>
    <w:p w:rsidR="00981962" w:rsidRDefault="00981962" w:rsidP="001946C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301CF5">
        <w:rPr>
          <w:rFonts w:ascii="Times New Roman" w:hAnsi="Times New Roman"/>
          <w:sz w:val="24"/>
          <w:szCs w:val="24"/>
        </w:rPr>
        <w:t>.</w:t>
      </w:r>
    </w:p>
    <w:p w:rsidR="00981962" w:rsidRPr="00301CF5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6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Планински и горски райони</w:t>
      </w:r>
    </w:p>
    <w:p w:rsidR="00981962" w:rsidRDefault="00981962" w:rsidP="001946C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301CF5">
        <w:rPr>
          <w:rFonts w:ascii="Times New Roman" w:hAnsi="Times New Roman"/>
          <w:sz w:val="24"/>
          <w:szCs w:val="24"/>
        </w:rPr>
        <w:t>.</w:t>
      </w:r>
    </w:p>
    <w:p w:rsidR="00981962" w:rsidRPr="00B2553C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6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B2553C">
        <w:rPr>
          <w:rFonts w:ascii="Times New Roman" w:hAnsi="Times New Roman"/>
          <w:b/>
          <w:sz w:val="24"/>
          <w:szCs w:val="24"/>
        </w:rPr>
        <w:t>Защитени със закон територии</w:t>
      </w:r>
    </w:p>
    <w:p w:rsidR="00981962" w:rsidRDefault="00981962" w:rsidP="001C3AB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301CF5">
        <w:rPr>
          <w:rFonts w:ascii="Times New Roman" w:hAnsi="Times New Roman"/>
          <w:sz w:val="24"/>
          <w:szCs w:val="24"/>
        </w:rPr>
        <w:t>.</w:t>
      </w:r>
    </w:p>
    <w:p w:rsidR="00981962" w:rsidRPr="00561426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6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Засегнати елементи от Националната екологична мрежа</w:t>
      </w:r>
    </w:p>
    <w:p w:rsidR="00981962" w:rsidRPr="00C41C10" w:rsidRDefault="001756A7" w:rsidP="001C3AB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301CF5">
        <w:rPr>
          <w:rFonts w:ascii="Times New Roman" w:hAnsi="Times New Roman"/>
          <w:sz w:val="24"/>
          <w:szCs w:val="24"/>
        </w:rPr>
        <w:t>.</w:t>
      </w:r>
    </w:p>
    <w:p w:rsidR="00981962" w:rsidRPr="00561426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12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561426">
        <w:rPr>
          <w:rFonts w:ascii="Times New Roman" w:hAnsi="Times New Roman"/>
          <w:b/>
          <w:sz w:val="24"/>
          <w:szCs w:val="24"/>
        </w:rPr>
        <w:t>Ландшафт и обекти с историческа, културна или археологическа стойност</w:t>
      </w:r>
    </w:p>
    <w:p w:rsidR="00981962" w:rsidRDefault="0072516E" w:rsidP="001C3AB2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Ландшафта </w:t>
      </w:r>
      <w:r w:rsidR="00EA476D">
        <w:rPr>
          <w:rFonts w:ascii="Times New Roman" w:hAnsi="Times New Roman"/>
          <w:sz w:val="24"/>
          <w:szCs w:val="24"/>
        </w:rPr>
        <w:t>няма да се промен</w:t>
      </w:r>
      <w:r w:rsidR="00575E8F">
        <w:rPr>
          <w:rFonts w:ascii="Times New Roman" w:hAnsi="Times New Roman"/>
          <w:sz w:val="24"/>
          <w:szCs w:val="24"/>
        </w:rPr>
        <w:t xml:space="preserve">и </w:t>
      </w:r>
      <w:r w:rsidR="00EA476D">
        <w:rPr>
          <w:rFonts w:ascii="Times New Roman" w:hAnsi="Times New Roman"/>
          <w:sz w:val="24"/>
          <w:szCs w:val="24"/>
        </w:rPr>
        <w:t>значително и запазва урбанизирания си характер</w:t>
      </w:r>
      <w:r>
        <w:rPr>
          <w:rFonts w:ascii="Times New Roman" w:hAnsi="Times New Roman"/>
          <w:sz w:val="24"/>
          <w:szCs w:val="24"/>
        </w:rPr>
        <w:t xml:space="preserve">. </w:t>
      </w:r>
      <w:r w:rsidR="00981962">
        <w:rPr>
          <w:rFonts w:ascii="Times New Roman" w:hAnsi="Times New Roman"/>
          <w:sz w:val="24"/>
          <w:szCs w:val="24"/>
        </w:rPr>
        <w:t>Няма обекти с историческа, културна или археологическа стойност.</w:t>
      </w:r>
    </w:p>
    <w:p w:rsidR="00981962" w:rsidRPr="00301CF5" w:rsidRDefault="00981962" w:rsidP="001C3AB2">
      <w:pPr>
        <w:pStyle w:val="ListParagraph"/>
        <w:numPr>
          <w:ilvl w:val="0"/>
          <w:numId w:val="27"/>
        </w:numPr>
        <w:tabs>
          <w:tab w:val="left" w:pos="851"/>
        </w:tabs>
        <w:spacing w:before="120" w:after="0"/>
        <w:ind w:left="993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301CF5">
        <w:rPr>
          <w:rFonts w:ascii="Times New Roman" w:hAnsi="Times New Roman"/>
          <w:b/>
          <w:sz w:val="24"/>
          <w:szCs w:val="24"/>
        </w:rPr>
        <w:t>Територии и/или зони и обекти със специфичен санитарен статут или подлежащи на здравна защита</w:t>
      </w:r>
    </w:p>
    <w:p w:rsidR="00981962" w:rsidRDefault="00981962" w:rsidP="001C3AB2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301CF5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1C3AB2">
      <w:pPr>
        <w:spacing w:before="24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76E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276E6">
        <w:rPr>
          <w:rFonts w:ascii="Times New Roman" w:hAnsi="Times New Roman"/>
          <w:b/>
          <w:sz w:val="24"/>
          <w:szCs w:val="24"/>
        </w:rPr>
        <w:t>.</w:t>
      </w:r>
      <w:r w:rsidR="001946C6">
        <w:rPr>
          <w:rFonts w:ascii="Times New Roman" w:hAnsi="Times New Roman"/>
          <w:b/>
          <w:sz w:val="24"/>
          <w:szCs w:val="24"/>
        </w:rPr>
        <w:t xml:space="preserve"> </w:t>
      </w:r>
      <w:r w:rsidRPr="003276E6">
        <w:rPr>
          <w:rFonts w:ascii="Times New Roman" w:hAnsi="Times New Roman"/>
          <w:b/>
          <w:sz w:val="24"/>
          <w:szCs w:val="24"/>
        </w:rPr>
        <w:t>ТИП И ХАРАКТЕРИСТИКА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ИП:</w:t>
      </w:r>
    </w:p>
    <w:p w:rsidR="00473749" w:rsidRPr="00E57D4E" w:rsidRDefault="00473749" w:rsidP="001C3AB2">
      <w:pPr>
        <w:pStyle w:val="ListParagraph"/>
        <w:numPr>
          <w:ilvl w:val="0"/>
          <w:numId w:val="29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57D4E">
        <w:rPr>
          <w:rFonts w:ascii="Times New Roman" w:hAnsi="Times New Roman"/>
          <w:b/>
          <w:sz w:val="24"/>
          <w:szCs w:val="24"/>
        </w:rPr>
        <w:t>Въздействие върху:</w:t>
      </w:r>
    </w:p>
    <w:p w:rsidR="00473749" w:rsidRPr="00473749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населението и човешкото здраве – </w:t>
      </w:r>
      <w:r w:rsidR="00E57D4E">
        <w:rPr>
          <w:rFonts w:ascii="Times New Roman" w:hAnsi="Times New Roman"/>
          <w:sz w:val="24"/>
          <w:szCs w:val="24"/>
        </w:rPr>
        <w:t>няма и не се очаква;</w:t>
      </w:r>
    </w:p>
    <w:p w:rsidR="00473749" w:rsidRPr="00473749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473749">
        <w:rPr>
          <w:rFonts w:ascii="Times New Roman" w:hAnsi="Times New Roman"/>
          <w:b/>
          <w:sz w:val="24"/>
          <w:szCs w:val="24"/>
        </w:rPr>
        <w:t xml:space="preserve">материалните активи – </w:t>
      </w:r>
      <w:r w:rsidRPr="00473749">
        <w:rPr>
          <w:rFonts w:ascii="Times New Roman" w:hAnsi="Times New Roman"/>
          <w:sz w:val="24"/>
          <w:szCs w:val="24"/>
        </w:rPr>
        <w:t>не се засягат материални активи на други собственици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473749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културното наследство </w:t>
      </w:r>
      <w:r>
        <w:rPr>
          <w:rFonts w:ascii="Times New Roman" w:hAnsi="Times New Roman"/>
          <w:sz w:val="24"/>
          <w:szCs w:val="24"/>
        </w:rPr>
        <w:t>– не се засяга</w:t>
      </w:r>
      <w:r w:rsidR="00E57D4E" w:rsidRPr="00E57D4E">
        <w:rPr>
          <w:rFonts w:ascii="Times New Roman" w:hAnsi="Times New Roman"/>
          <w:sz w:val="24"/>
          <w:szCs w:val="24"/>
        </w:rPr>
        <w:t>;</w:t>
      </w:r>
    </w:p>
    <w:p w:rsidR="00916D42" w:rsidRPr="00916D42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916D42">
        <w:rPr>
          <w:rFonts w:ascii="Times New Roman" w:hAnsi="Times New Roman"/>
          <w:b/>
          <w:sz w:val="24"/>
          <w:szCs w:val="24"/>
        </w:rPr>
        <w:t xml:space="preserve">въздуха </w:t>
      </w:r>
      <w:r w:rsidRPr="00916D42">
        <w:rPr>
          <w:rFonts w:ascii="Times New Roman" w:hAnsi="Times New Roman"/>
          <w:sz w:val="24"/>
          <w:szCs w:val="24"/>
        </w:rPr>
        <w:t>– качеството на въздуха в района не се засяга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473749" w:rsidRPr="00916D42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916D42">
        <w:rPr>
          <w:rFonts w:ascii="Times New Roman" w:hAnsi="Times New Roman"/>
          <w:b/>
          <w:sz w:val="24"/>
          <w:szCs w:val="24"/>
        </w:rPr>
        <w:t xml:space="preserve">водата </w:t>
      </w:r>
      <w:r w:rsidRPr="00916D42">
        <w:rPr>
          <w:rFonts w:ascii="Times New Roman" w:hAnsi="Times New Roman"/>
          <w:sz w:val="24"/>
          <w:szCs w:val="24"/>
        </w:rPr>
        <w:t>–</w:t>
      </w:r>
      <w:r w:rsidR="0046711E">
        <w:rPr>
          <w:rFonts w:ascii="Times New Roman" w:hAnsi="Times New Roman"/>
          <w:sz w:val="24"/>
          <w:szCs w:val="24"/>
        </w:rPr>
        <w:t xml:space="preserve"> </w:t>
      </w:r>
      <w:r w:rsidR="00EC01B4">
        <w:rPr>
          <w:rFonts w:ascii="Times New Roman" w:hAnsi="Times New Roman"/>
          <w:sz w:val="24"/>
          <w:szCs w:val="24"/>
        </w:rPr>
        <w:t>не се засяга</w:t>
      </w:r>
      <w:r w:rsidR="001946C6">
        <w:rPr>
          <w:rFonts w:ascii="Times New Roman" w:hAnsi="Times New Roman"/>
          <w:sz w:val="24"/>
          <w:szCs w:val="24"/>
        </w:rPr>
        <w:t>;</w:t>
      </w:r>
    </w:p>
    <w:p w:rsidR="00C46F36" w:rsidRPr="00C46F36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C46F36">
        <w:rPr>
          <w:rFonts w:ascii="Times New Roman" w:hAnsi="Times New Roman"/>
          <w:b/>
          <w:sz w:val="24"/>
          <w:szCs w:val="24"/>
        </w:rPr>
        <w:lastRenderedPageBreak/>
        <w:t xml:space="preserve">почвата </w:t>
      </w:r>
      <w:r w:rsidRPr="00C46F36">
        <w:rPr>
          <w:rFonts w:ascii="Times New Roman" w:hAnsi="Times New Roman"/>
          <w:sz w:val="24"/>
          <w:szCs w:val="24"/>
        </w:rPr>
        <w:t xml:space="preserve">– площадката на обекта </w:t>
      </w:r>
      <w:r w:rsidR="00AF45DF">
        <w:rPr>
          <w:rFonts w:ascii="Times New Roman" w:hAnsi="Times New Roman"/>
          <w:sz w:val="24"/>
          <w:szCs w:val="24"/>
        </w:rPr>
        <w:t>н</w:t>
      </w:r>
      <w:r w:rsidRPr="00C46F36">
        <w:rPr>
          <w:rFonts w:ascii="Times New Roman" w:hAnsi="Times New Roman"/>
          <w:sz w:val="24"/>
          <w:szCs w:val="24"/>
        </w:rPr>
        <w:t>е</w:t>
      </w:r>
      <w:r w:rsidR="00AF45DF">
        <w:rPr>
          <w:rFonts w:ascii="Times New Roman" w:hAnsi="Times New Roman"/>
          <w:sz w:val="24"/>
          <w:szCs w:val="24"/>
        </w:rPr>
        <w:t xml:space="preserve"> е</w:t>
      </w:r>
      <w:r w:rsidR="00E57D4E">
        <w:rPr>
          <w:rFonts w:ascii="Times New Roman" w:hAnsi="Times New Roman"/>
          <w:sz w:val="24"/>
          <w:szCs w:val="24"/>
        </w:rPr>
        <w:t xml:space="preserve"> земеделска земя</w:t>
      </w:r>
      <w:r w:rsidR="00EC01B4">
        <w:rPr>
          <w:rFonts w:ascii="Times New Roman" w:hAnsi="Times New Roman"/>
          <w:sz w:val="24"/>
          <w:szCs w:val="24"/>
        </w:rPr>
        <w:t xml:space="preserve"> и няма необходимост от опазване на хумуса</w:t>
      </w:r>
      <w:r w:rsidR="001946C6">
        <w:rPr>
          <w:rFonts w:ascii="Times New Roman" w:hAnsi="Times New Roman"/>
          <w:sz w:val="24"/>
          <w:szCs w:val="24"/>
        </w:rPr>
        <w:t>;</w:t>
      </w:r>
    </w:p>
    <w:p w:rsidR="0046711E" w:rsidRPr="0046711E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46711E">
        <w:rPr>
          <w:rFonts w:ascii="Times New Roman" w:hAnsi="Times New Roman"/>
          <w:b/>
          <w:sz w:val="24"/>
          <w:szCs w:val="24"/>
        </w:rPr>
        <w:t>земните недра</w:t>
      </w:r>
      <w:r w:rsidRPr="0046711E">
        <w:rPr>
          <w:rFonts w:ascii="Times New Roman" w:hAnsi="Times New Roman"/>
          <w:sz w:val="24"/>
          <w:szCs w:val="24"/>
        </w:rPr>
        <w:t xml:space="preserve"> –</w:t>
      </w:r>
      <w:r w:rsidR="003F7B56">
        <w:rPr>
          <w:rFonts w:ascii="Times New Roman" w:hAnsi="Times New Roman"/>
          <w:sz w:val="24"/>
          <w:szCs w:val="24"/>
        </w:rPr>
        <w:t xml:space="preserve"> се </w:t>
      </w:r>
      <w:r w:rsidRPr="0046711E">
        <w:rPr>
          <w:rFonts w:ascii="Times New Roman" w:hAnsi="Times New Roman"/>
          <w:sz w:val="24"/>
          <w:szCs w:val="24"/>
        </w:rPr>
        <w:t>засяга</w:t>
      </w:r>
      <w:r w:rsidR="00765242" w:rsidRPr="0046711E">
        <w:rPr>
          <w:rFonts w:ascii="Times New Roman" w:hAnsi="Times New Roman"/>
          <w:sz w:val="24"/>
          <w:szCs w:val="24"/>
        </w:rPr>
        <w:t>т</w:t>
      </w:r>
      <w:r w:rsidR="00EC01B4">
        <w:rPr>
          <w:rFonts w:ascii="Times New Roman" w:hAnsi="Times New Roman"/>
          <w:sz w:val="24"/>
          <w:szCs w:val="24"/>
        </w:rPr>
        <w:t xml:space="preserve"> слабо, само за основите на сградата. Няма подземно ниво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DE172F" w:rsidRPr="0046711E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46711E">
        <w:rPr>
          <w:rFonts w:ascii="Times New Roman" w:hAnsi="Times New Roman"/>
          <w:b/>
          <w:sz w:val="24"/>
          <w:szCs w:val="24"/>
        </w:rPr>
        <w:t xml:space="preserve">ландшафта </w:t>
      </w:r>
      <w:r w:rsidRPr="0046711E">
        <w:rPr>
          <w:rFonts w:ascii="Times New Roman" w:hAnsi="Times New Roman"/>
          <w:sz w:val="24"/>
          <w:szCs w:val="24"/>
        </w:rPr>
        <w:t xml:space="preserve">– </w:t>
      </w:r>
      <w:r w:rsidR="003F7B56">
        <w:rPr>
          <w:rFonts w:ascii="Times New Roman" w:hAnsi="Times New Roman"/>
          <w:sz w:val="24"/>
          <w:szCs w:val="24"/>
        </w:rPr>
        <w:t xml:space="preserve">не </w:t>
      </w:r>
      <w:r w:rsidR="0046711E">
        <w:rPr>
          <w:rFonts w:ascii="Times New Roman" w:hAnsi="Times New Roman"/>
          <w:sz w:val="24"/>
          <w:szCs w:val="24"/>
        </w:rPr>
        <w:t xml:space="preserve">се </w:t>
      </w:r>
      <w:r w:rsidR="00E57D4E">
        <w:rPr>
          <w:rFonts w:ascii="Times New Roman" w:hAnsi="Times New Roman"/>
          <w:sz w:val="24"/>
          <w:szCs w:val="24"/>
        </w:rPr>
        <w:t>променя</w:t>
      </w:r>
      <w:r w:rsidR="00EC01B4">
        <w:rPr>
          <w:rFonts w:ascii="Times New Roman" w:hAnsi="Times New Roman"/>
          <w:sz w:val="24"/>
          <w:szCs w:val="24"/>
        </w:rPr>
        <w:t xml:space="preserve"> съществено и запазва урбанизирания си характер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473749" w:rsidRPr="00DE172F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DE172F">
        <w:rPr>
          <w:rFonts w:ascii="Times New Roman" w:hAnsi="Times New Roman"/>
          <w:b/>
          <w:sz w:val="24"/>
          <w:szCs w:val="24"/>
        </w:rPr>
        <w:t xml:space="preserve">климата – </w:t>
      </w:r>
      <w:r w:rsidRPr="00DE172F">
        <w:rPr>
          <w:rFonts w:ascii="Times New Roman" w:hAnsi="Times New Roman"/>
          <w:sz w:val="24"/>
          <w:szCs w:val="24"/>
        </w:rPr>
        <w:t>не се променя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473749" w:rsidRPr="00F75F16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F75F16">
        <w:rPr>
          <w:rFonts w:ascii="Times New Roman" w:hAnsi="Times New Roman"/>
          <w:b/>
          <w:sz w:val="24"/>
          <w:szCs w:val="24"/>
        </w:rPr>
        <w:t>биологичното разнообразие и неговите елементи</w:t>
      </w:r>
      <w:r w:rsidRPr="00F75F16">
        <w:rPr>
          <w:rFonts w:ascii="Times New Roman" w:hAnsi="Times New Roman"/>
          <w:sz w:val="24"/>
          <w:szCs w:val="24"/>
        </w:rPr>
        <w:t xml:space="preserve"> – флората и фауната не се засягат</w:t>
      </w:r>
      <w:r w:rsidR="00E57D4E">
        <w:rPr>
          <w:rFonts w:ascii="Times New Roman" w:hAnsi="Times New Roman"/>
          <w:sz w:val="24"/>
          <w:szCs w:val="24"/>
        </w:rPr>
        <w:t>;</w:t>
      </w:r>
    </w:p>
    <w:p w:rsidR="00473749" w:rsidRPr="003276E6" w:rsidRDefault="00473749" w:rsidP="00301CF5">
      <w:pPr>
        <w:numPr>
          <w:ilvl w:val="0"/>
          <w:numId w:val="28"/>
        </w:numPr>
        <w:spacing w:before="60" w:after="0" w:line="288" w:lineRule="auto"/>
        <w:ind w:left="1349" w:hanging="357"/>
        <w:jc w:val="both"/>
        <w:rPr>
          <w:rFonts w:ascii="Times New Roman" w:hAnsi="Times New Roman"/>
          <w:b/>
          <w:sz w:val="24"/>
          <w:szCs w:val="24"/>
        </w:rPr>
      </w:pPr>
      <w:r w:rsidRPr="00F75F16">
        <w:rPr>
          <w:rFonts w:ascii="Times New Roman" w:hAnsi="Times New Roman"/>
          <w:b/>
          <w:sz w:val="24"/>
          <w:szCs w:val="24"/>
        </w:rPr>
        <w:t>защитените територии</w:t>
      </w:r>
      <w:r w:rsidRPr="00F75F16">
        <w:rPr>
          <w:rFonts w:ascii="Times New Roman" w:hAnsi="Times New Roman"/>
          <w:sz w:val="24"/>
          <w:szCs w:val="24"/>
        </w:rPr>
        <w:t xml:space="preserve"> -  не се засяга</w:t>
      </w:r>
      <w:r w:rsidRPr="00AF45DF">
        <w:rPr>
          <w:rFonts w:ascii="Times New Roman" w:hAnsi="Times New Roman"/>
          <w:sz w:val="24"/>
          <w:szCs w:val="24"/>
        </w:rPr>
        <w:t>т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Pr="00E57D4E" w:rsidRDefault="00473749" w:rsidP="00E57D4E">
      <w:pPr>
        <w:pStyle w:val="ListParagraph"/>
        <w:numPr>
          <w:ilvl w:val="0"/>
          <w:numId w:val="29"/>
        </w:numPr>
        <w:spacing w:before="120"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57D4E">
        <w:rPr>
          <w:rFonts w:ascii="Times New Roman" w:hAnsi="Times New Roman"/>
          <w:b/>
          <w:sz w:val="24"/>
          <w:szCs w:val="24"/>
        </w:rPr>
        <w:t>Въздействие върху елементите на Националната екологична мрежа, включително на разположените в близост до ИП</w:t>
      </w:r>
    </w:p>
    <w:p w:rsidR="00473749" w:rsidRPr="003D21D2" w:rsidRDefault="00473749" w:rsidP="00E57D4E">
      <w:pPr>
        <w:pStyle w:val="ListParagraph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t xml:space="preserve">Теренът, в който ще се реализира инвестиционното предложение, </w:t>
      </w:r>
      <w:r w:rsidRPr="001307CD">
        <w:rPr>
          <w:rStyle w:val="Strong"/>
          <w:rFonts w:ascii="Times New Roman" w:hAnsi="Times New Roman"/>
          <w:b w:val="0"/>
          <w:szCs w:val="24"/>
        </w:rPr>
        <w:t>не</w:t>
      </w:r>
      <w:r w:rsidRPr="001307CD">
        <w:rPr>
          <w:rFonts w:ascii="Times New Roman" w:hAnsi="Times New Roman"/>
          <w:b/>
          <w:sz w:val="24"/>
          <w:szCs w:val="24"/>
        </w:rPr>
        <w:t xml:space="preserve"> </w:t>
      </w:r>
      <w:r w:rsidRPr="001307CD">
        <w:rPr>
          <w:rStyle w:val="Strong"/>
          <w:rFonts w:ascii="Times New Roman" w:hAnsi="Times New Roman"/>
          <w:b w:val="0"/>
          <w:szCs w:val="24"/>
        </w:rPr>
        <w:t>попада</w:t>
      </w:r>
      <w:r w:rsidRPr="00680980">
        <w:rPr>
          <w:rStyle w:val="Strong"/>
          <w:rFonts w:ascii="Times New Roman" w:hAnsi="Times New Roman"/>
          <w:szCs w:val="24"/>
        </w:rPr>
        <w:t xml:space="preserve"> </w:t>
      </w:r>
      <w:r w:rsidRPr="00680980">
        <w:rPr>
          <w:rFonts w:ascii="Times New Roman" w:hAnsi="Times New Roman"/>
          <w:sz w:val="24"/>
          <w:szCs w:val="24"/>
        </w:rPr>
        <w:t>в границите на защитени територии, по смисъла на Закона за защитените територии (ЗЗТ)</w:t>
      </w:r>
      <w:r w:rsidR="00AF45D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0980">
        <w:rPr>
          <w:rFonts w:ascii="Times New Roman" w:hAnsi="Times New Roman"/>
          <w:sz w:val="24"/>
          <w:szCs w:val="24"/>
        </w:rPr>
        <w:t>границите на защитен</w:t>
      </w:r>
      <w:r w:rsidR="00DE172F">
        <w:rPr>
          <w:rFonts w:ascii="Times New Roman" w:hAnsi="Times New Roman"/>
          <w:sz w:val="24"/>
          <w:szCs w:val="24"/>
        </w:rPr>
        <w:t>а</w:t>
      </w:r>
      <w:r w:rsidRPr="00680980">
        <w:rPr>
          <w:rFonts w:ascii="Times New Roman" w:hAnsi="Times New Roman"/>
          <w:sz w:val="24"/>
          <w:szCs w:val="24"/>
        </w:rPr>
        <w:t xml:space="preserve"> зон</w:t>
      </w:r>
      <w:r w:rsidR="00DE172F">
        <w:rPr>
          <w:rFonts w:ascii="Times New Roman" w:hAnsi="Times New Roman"/>
          <w:sz w:val="24"/>
          <w:szCs w:val="24"/>
        </w:rPr>
        <w:t>а от Европейската екологична мрежа „</w:t>
      </w:r>
      <w:r w:rsidRPr="00680980">
        <w:rPr>
          <w:rFonts w:ascii="Times New Roman" w:hAnsi="Times New Roman"/>
          <w:sz w:val="24"/>
          <w:szCs w:val="24"/>
        </w:rPr>
        <w:t>Натура 2000</w:t>
      </w:r>
      <w:r w:rsidR="00DE172F">
        <w:rPr>
          <w:rFonts w:ascii="Times New Roman" w:hAnsi="Times New Roman"/>
          <w:sz w:val="24"/>
          <w:szCs w:val="24"/>
        </w:rPr>
        <w:t>“</w:t>
      </w:r>
      <w:r w:rsidR="00AF45DF">
        <w:rPr>
          <w:rFonts w:ascii="Times New Roman" w:hAnsi="Times New Roman"/>
          <w:sz w:val="24"/>
          <w:szCs w:val="24"/>
        </w:rPr>
        <w:t>.</w:t>
      </w:r>
    </w:p>
    <w:p w:rsidR="00473749" w:rsidRPr="001842D5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Очакваните последици, произтичащи от уязвимостта на ИП от риск от големи аварии и/или бедствия</w:t>
      </w:r>
    </w:p>
    <w:p w:rsidR="00473749" w:rsidRDefault="00473749" w:rsidP="00E57D4E">
      <w:pPr>
        <w:pStyle w:val="ListParagraph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такива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Вид и естество на въздействието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E56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пряко, възстановимо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Pr="001842D5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842D5">
        <w:rPr>
          <w:rFonts w:ascii="Times New Roman" w:hAnsi="Times New Roman"/>
          <w:b/>
          <w:sz w:val="24"/>
          <w:szCs w:val="24"/>
        </w:rPr>
        <w:t>Степен и пространствен обхват на въздействието – географски район, засегнато население, населени места</w:t>
      </w:r>
    </w:p>
    <w:p w:rsidR="00473749" w:rsidRDefault="0072516E" w:rsidP="00E57D4E">
      <w:pPr>
        <w:pStyle w:val="ListParagraph"/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Въздействието е локално върху </w:t>
      </w:r>
      <w:r w:rsidR="00EC01B4">
        <w:rPr>
          <w:rFonts w:ascii="Times New Roman" w:hAnsi="Times New Roman"/>
          <w:sz w:val="24"/>
          <w:szCs w:val="24"/>
        </w:rPr>
        <w:t>засегнатите площи от имота</w:t>
      </w:r>
      <w:r>
        <w:rPr>
          <w:rFonts w:ascii="Times New Roman" w:hAnsi="Times New Roman"/>
          <w:sz w:val="24"/>
          <w:szCs w:val="24"/>
        </w:rPr>
        <w:t>. Няма засегнато население, растителни и животински видове</w:t>
      </w:r>
      <w:r w:rsidR="00473749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Вероятност, интензивност, комплексност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37CC">
        <w:rPr>
          <w:rFonts w:ascii="Times New Roman" w:hAnsi="Times New Roman"/>
          <w:b/>
          <w:sz w:val="24"/>
          <w:szCs w:val="24"/>
        </w:rPr>
        <w:t xml:space="preserve">въздействието </w:t>
      </w:r>
      <w:r>
        <w:rPr>
          <w:rFonts w:ascii="Times New Roman" w:hAnsi="Times New Roman"/>
          <w:sz w:val="24"/>
          <w:szCs w:val="24"/>
        </w:rPr>
        <w:t>– ниска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Очакваното настъпване, продължителност, честотата и обратимостта на въздействие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3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дъл</w:t>
      </w:r>
      <w:r w:rsidR="00E566A1">
        <w:rPr>
          <w:rFonts w:ascii="Times New Roman" w:hAnsi="Times New Roman"/>
          <w:sz w:val="24"/>
          <w:szCs w:val="24"/>
        </w:rPr>
        <w:t>готрайна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Комбинираното въздействие на други съществуващи и/или одобрени ИП</w:t>
      </w:r>
      <w:r>
        <w:rPr>
          <w:rFonts w:ascii="Times New Roman" w:hAnsi="Times New Roman"/>
          <w:sz w:val="24"/>
          <w:szCs w:val="24"/>
        </w:rPr>
        <w:t xml:space="preserve"> – няма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Възможността за ефективно намаляване на въздействията</w:t>
      </w:r>
      <w:r>
        <w:rPr>
          <w:rFonts w:ascii="Times New Roman" w:hAnsi="Times New Roman"/>
          <w:sz w:val="24"/>
          <w:szCs w:val="24"/>
        </w:rPr>
        <w:t xml:space="preserve"> – реална, при спазване на технологичните регламенти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A37CC">
        <w:rPr>
          <w:rFonts w:ascii="Times New Roman" w:hAnsi="Times New Roman"/>
          <w:b/>
          <w:sz w:val="24"/>
          <w:szCs w:val="24"/>
        </w:rPr>
        <w:t>Трансграничен характер на въздействието</w:t>
      </w:r>
      <w:r>
        <w:rPr>
          <w:rFonts w:ascii="Times New Roman" w:hAnsi="Times New Roman"/>
          <w:sz w:val="24"/>
          <w:szCs w:val="24"/>
        </w:rPr>
        <w:t xml:space="preserve"> – няма</w:t>
      </w:r>
      <w:r w:rsidR="00E57D4E">
        <w:rPr>
          <w:rFonts w:ascii="Times New Roman" w:hAnsi="Times New Roman"/>
          <w:sz w:val="24"/>
          <w:szCs w:val="24"/>
        </w:rPr>
        <w:t>.</w:t>
      </w:r>
    </w:p>
    <w:p w:rsidR="00473749" w:rsidRPr="00F87DE7" w:rsidRDefault="00473749" w:rsidP="00E57D4E">
      <w:pPr>
        <w:pStyle w:val="ListParagraph"/>
        <w:numPr>
          <w:ilvl w:val="0"/>
          <w:numId w:val="29"/>
        </w:numPr>
        <w:spacing w:before="120" w:after="0" w:line="288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</w:rPr>
        <w:t>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значителните отрицателни въздействия върху околната среда и човешкото здраве</w:t>
      </w:r>
    </w:p>
    <w:p w:rsidR="00C46F36" w:rsidRDefault="00473749" w:rsidP="00E57D4E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980">
        <w:rPr>
          <w:rFonts w:ascii="Times New Roman" w:hAnsi="Times New Roman"/>
          <w:sz w:val="24"/>
          <w:szCs w:val="24"/>
        </w:rPr>
        <w:lastRenderedPageBreak/>
        <w:t xml:space="preserve">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хората. </w:t>
      </w:r>
      <w:r>
        <w:rPr>
          <w:rFonts w:ascii="Times New Roman" w:hAnsi="Times New Roman"/>
          <w:sz w:val="24"/>
          <w:szCs w:val="24"/>
        </w:rPr>
        <w:t>Поради това не</w:t>
      </w:r>
      <w:r w:rsidR="00F764E4">
        <w:rPr>
          <w:rFonts w:ascii="Times New Roman" w:hAnsi="Times New Roman"/>
          <w:sz w:val="24"/>
          <w:szCs w:val="24"/>
        </w:rPr>
        <w:t xml:space="preserve"> се налагат допълнителни мерки.</w:t>
      </w:r>
    </w:p>
    <w:p w:rsidR="00473749" w:rsidRPr="00F87DE7" w:rsidRDefault="00473749" w:rsidP="00E57D4E">
      <w:pPr>
        <w:spacing w:before="240"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7DE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87DE7">
        <w:rPr>
          <w:rFonts w:ascii="Times New Roman" w:hAnsi="Times New Roman"/>
          <w:b/>
          <w:sz w:val="24"/>
          <w:szCs w:val="24"/>
        </w:rPr>
        <w:t>.</w:t>
      </w:r>
      <w:r w:rsidR="00E57D4E">
        <w:rPr>
          <w:rFonts w:ascii="Times New Roman" w:hAnsi="Times New Roman"/>
          <w:b/>
          <w:sz w:val="24"/>
          <w:szCs w:val="24"/>
        </w:rPr>
        <w:t xml:space="preserve"> </w:t>
      </w:r>
      <w:r w:rsidRPr="00F87DE7">
        <w:rPr>
          <w:rFonts w:ascii="Times New Roman" w:hAnsi="Times New Roman"/>
          <w:b/>
          <w:sz w:val="24"/>
          <w:szCs w:val="24"/>
        </w:rPr>
        <w:t>ОБЩЕСТВЕН ИНТЕРЕС КЪМ ИНВЕСТИЦИОННОТО ПРЕДЛОЖЕНИЕ</w:t>
      </w:r>
    </w:p>
    <w:p w:rsidR="00473749" w:rsidRDefault="0026212E" w:rsidP="00E57D4E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е обявено на таблото на р-н Северен, за което е представен снимков материал</w:t>
      </w:r>
      <w:r w:rsidR="00473749">
        <w:rPr>
          <w:rFonts w:ascii="Times New Roman" w:hAnsi="Times New Roman"/>
          <w:sz w:val="24"/>
          <w:szCs w:val="24"/>
        </w:rPr>
        <w:t>.</w:t>
      </w:r>
    </w:p>
    <w:p w:rsidR="0026212E" w:rsidRDefault="0026212E" w:rsidP="00E57D4E">
      <w:pPr>
        <w:spacing w:before="120"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момента обществен интерес не е проявен</w:t>
      </w:r>
      <w:r w:rsidR="00F8151B">
        <w:rPr>
          <w:rFonts w:ascii="Times New Roman" w:hAnsi="Times New Roman"/>
          <w:sz w:val="24"/>
          <w:szCs w:val="24"/>
        </w:rPr>
        <w:t>.</w:t>
      </w:r>
    </w:p>
    <w:sectPr w:rsidR="0026212E" w:rsidSect="00E22A12">
      <w:footerReference w:type="default" r:id="rId9"/>
      <w:pgSz w:w="11906" w:h="16838" w:code="9"/>
      <w:pgMar w:top="1247" w:right="1134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11" w:rsidRDefault="00755811" w:rsidP="00E22A12">
      <w:pPr>
        <w:spacing w:after="0" w:line="240" w:lineRule="auto"/>
      </w:pPr>
      <w:r>
        <w:separator/>
      </w:r>
    </w:p>
  </w:endnote>
  <w:endnote w:type="continuationSeparator" w:id="0">
    <w:p w:rsidR="00755811" w:rsidRDefault="00755811" w:rsidP="00E2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12" w:rsidRDefault="00E22A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E4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11" w:rsidRDefault="00755811" w:rsidP="00E22A12">
      <w:pPr>
        <w:spacing w:after="0" w:line="240" w:lineRule="auto"/>
      </w:pPr>
      <w:r>
        <w:separator/>
      </w:r>
    </w:p>
  </w:footnote>
  <w:footnote w:type="continuationSeparator" w:id="0">
    <w:p w:rsidR="00755811" w:rsidRDefault="00755811" w:rsidP="00E2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734"/>
    <w:multiLevelType w:val="hybridMultilevel"/>
    <w:tmpl w:val="30EC25E2"/>
    <w:lvl w:ilvl="0" w:tplc="04020013">
      <w:start w:val="1"/>
      <w:numFmt w:val="upperRoman"/>
      <w:lvlText w:val="%1."/>
      <w:lvlJc w:val="righ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0C261B"/>
    <w:multiLevelType w:val="hybridMultilevel"/>
    <w:tmpl w:val="3F0872E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60FE8"/>
    <w:multiLevelType w:val="hybridMultilevel"/>
    <w:tmpl w:val="227E8BF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35839"/>
    <w:multiLevelType w:val="hybridMultilevel"/>
    <w:tmpl w:val="8F960834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7FF6"/>
    <w:multiLevelType w:val="hybridMultilevel"/>
    <w:tmpl w:val="86E0E5C2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E82EC254">
      <w:numFmt w:val="bullet"/>
      <w:lvlText w:val="-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CF7752"/>
    <w:multiLevelType w:val="hybridMultilevel"/>
    <w:tmpl w:val="D368B3EC"/>
    <w:lvl w:ilvl="0" w:tplc="5756FA2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D517057"/>
    <w:multiLevelType w:val="hybridMultilevel"/>
    <w:tmpl w:val="AA3E8F96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E82EC254">
      <w:numFmt w:val="bullet"/>
      <w:lvlText w:val="-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D796176"/>
    <w:multiLevelType w:val="hybridMultilevel"/>
    <w:tmpl w:val="71F088FE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2949"/>
    <w:multiLevelType w:val="hybridMultilevel"/>
    <w:tmpl w:val="1838796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DA6BC2"/>
    <w:multiLevelType w:val="hybridMultilevel"/>
    <w:tmpl w:val="A8740774"/>
    <w:lvl w:ilvl="0" w:tplc="0B6C8956">
      <w:start w:val="11"/>
      <w:numFmt w:val="bullet"/>
      <w:lvlText w:val="-"/>
      <w:lvlJc w:val="left"/>
      <w:pPr>
        <w:ind w:left="860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2D3926A0"/>
    <w:multiLevelType w:val="hybridMultilevel"/>
    <w:tmpl w:val="10EA54A8"/>
    <w:lvl w:ilvl="0" w:tplc="040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2F297424"/>
    <w:multiLevelType w:val="hybridMultilevel"/>
    <w:tmpl w:val="CDD04CB6"/>
    <w:lvl w:ilvl="0" w:tplc="0B6C8956">
      <w:start w:val="11"/>
      <w:numFmt w:val="bullet"/>
      <w:lvlText w:val="-"/>
      <w:lvlJc w:val="left"/>
      <w:pPr>
        <w:ind w:left="1429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DE15F2"/>
    <w:multiLevelType w:val="hybridMultilevel"/>
    <w:tmpl w:val="13A2B1BA"/>
    <w:lvl w:ilvl="0" w:tplc="0B6C8956">
      <w:start w:val="11"/>
      <w:numFmt w:val="bullet"/>
      <w:lvlText w:val="-"/>
      <w:lvlJc w:val="left"/>
      <w:pPr>
        <w:ind w:left="1571" w:hanging="360"/>
      </w:pPr>
      <w:rPr>
        <w:rFonts w:ascii="Arial" w:eastAsia="Calibri" w:hAnsi="Arial" w:cs="Calibri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7062D2B"/>
    <w:multiLevelType w:val="hybridMultilevel"/>
    <w:tmpl w:val="15DCEF22"/>
    <w:lvl w:ilvl="0" w:tplc="9A726CCE">
      <w:start w:val="10"/>
      <w:numFmt w:val="bullet"/>
      <w:lvlText w:val="-"/>
      <w:lvlJc w:val="left"/>
      <w:pPr>
        <w:ind w:left="1640" w:hanging="9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8C18CA"/>
    <w:multiLevelType w:val="hybridMultilevel"/>
    <w:tmpl w:val="17BC0BC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>
    <w:nsid w:val="47281DAA"/>
    <w:multiLevelType w:val="hybridMultilevel"/>
    <w:tmpl w:val="61B8257C"/>
    <w:lvl w:ilvl="0" w:tplc="5756FA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C43A4D"/>
    <w:multiLevelType w:val="hybridMultilevel"/>
    <w:tmpl w:val="9DC07B6C"/>
    <w:lvl w:ilvl="0" w:tplc="5756F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F26D72"/>
    <w:multiLevelType w:val="hybridMultilevel"/>
    <w:tmpl w:val="46AE0ED6"/>
    <w:lvl w:ilvl="0" w:tplc="40C2C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32C6E"/>
    <w:multiLevelType w:val="hybridMultilevel"/>
    <w:tmpl w:val="4AD2DD96"/>
    <w:lvl w:ilvl="0" w:tplc="040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72F6095"/>
    <w:multiLevelType w:val="hybridMultilevel"/>
    <w:tmpl w:val="62F83120"/>
    <w:lvl w:ilvl="0" w:tplc="0950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73069"/>
    <w:multiLevelType w:val="hybridMultilevel"/>
    <w:tmpl w:val="B5F85E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C1918"/>
    <w:multiLevelType w:val="hybridMultilevel"/>
    <w:tmpl w:val="74FE9A1C"/>
    <w:lvl w:ilvl="0" w:tplc="C59CAF5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A10146"/>
    <w:multiLevelType w:val="hybridMultilevel"/>
    <w:tmpl w:val="366E72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1A0A43"/>
    <w:multiLevelType w:val="hybridMultilevel"/>
    <w:tmpl w:val="6E9A8C80"/>
    <w:lvl w:ilvl="0" w:tplc="7674B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BED239D"/>
    <w:multiLevelType w:val="hybridMultilevel"/>
    <w:tmpl w:val="F148FA5E"/>
    <w:lvl w:ilvl="0" w:tplc="C59CAF5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6BEF737F"/>
    <w:multiLevelType w:val="hybridMultilevel"/>
    <w:tmpl w:val="6622A9A6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5C13E5E"/>
    <w:multiLevelType w:val="hybridMultilevel"/>
    <w:tmpl w:val="8A020144"/>
    <w:lvl w:ilvl="0" w:tplc="D6C8365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C35824"/>
    <w:multiLevelType w:val="hybridMultilevel"/>
    <w:tmpl w:val="893EAA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A1ED3"/>
    <w:multiLevelType w:val="multilevel"/>
    <w:tmpl w:val="FDD2EC12"/>
    <w:lvl w:ilvl="0">
      <w:start w:val="4"/>
      <w:numFmt w:val="none"/>
      <w:lvlText w:val="%14а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AF258BD"/>
    <w:multiLevelType w:val="hybridMultilevel"/>
    <w:tmpl w:val="973ECD30"/>
    <w:lvl w:ilvl="0" w:tplc="64DA60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2F7D4D"/>
    <w:multiLevelType w:val="hybridMultilevel"/>
    <w:tmpl w:val="67D605BA"/>
    <w:lvl w:ilvl="0" w:tplc="EFC4F438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Symbol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Symbol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Symbol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7EC10076"/>
    <w:multiLevelType w:val="hybridMultilevel"/>
    <w:tmpl w:val="DA685E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25"/>
  </w:num>
  <w:num w:numId="4">
    <w:abstractNumId w:val="19"/>
  </w:num>
  <w:num w:numId="5">
    <w:abstractNumId w:val="12"/>
  </w:num>
  <w:num w:numId="6">
    <w:abstractNumId w:val="27"/>
  </w:num>
  <w:num w:numId="7">
    <w:abstractNumId w:val="28"/>
  </w:num>
  <w:num w:numId="8">
    <w:abstractNumId w:val="17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20"/>
  </w:num>
  <w:num w:numId="14">
    <w:abstractNumId w:val="31"/>
  </w:num>
  <w:num w:numId="15">
    <w:abstractNumId w:val="6"/>
  </w:num>
  <w:num w:numId="16">
    <w:abstractNumId w:val="3"/>
  </w:num>
  <w:num w:numId="17">
    <w:abstractNumId w:val="30"/>
  </w:num>
  <w:num w:numId="18">
    <w:abstractNumId w:val="7"/>
  </w:num>
  <w:num w:numId="19">
    <w:abstractNumId w:val="9"/>
  </w:num>
  <w:num w:numId="20">
    <w:abstractNumId w:val="8"/>
  </w:num>
  <w:num w:numId="21">
    <w:abstractNumId w:val="18"/>
  </w:num>
  <w:num w:numId="22">
    <w:abstractNumId w:val="13"/>
  </w:num>
  <w:num w:numId="23">
    <w:abstractNumId w:val="14"/>
  </w:num>
  <w:num w:numId="24">
    <w:abstractNumId w:val="15"/>
  </w:num>
  <w:num w:numId="25">
    <w:abstractNumId w:val="22"/>
  </w:num>
  <w:num w:numId="26">
    <w:abstractNumId w:val="16"/>
  </w:num>
  <w:num w:numId="27">
    <w:abstractNumId w:val="23"/>
  </w:num>
  <w:num w:numId="28">
    <w:abstractNumId w:val="24"/>
  </w:num>
  <w:num w:numId="29">
    <w:abstractNumId w:val="26"/>
  </w:num>
  <w:num w:numId="30">
    <w:abstractNumId w:val="21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02"/>
    <w:rsid w:val="00010A5A"/>
    <w:rsid w:val="00016796"/>
    <w:rsid w:val="00026A80"/>
    <w:rsid w:val="00044EC7"/>
    <w:rsid w:val="00051DBB"/>
    <w:rsid w:val="000573E4"/>
    <w:rsid w:val="000743D4"/>
    <w:rsid w:val="00082A13"/>
    <w:rsid w:val="00097CE6"/>
    <w:rsid w:val="000A122E"/>
    <w:rsid w:val="000B4E3E"/>
    <w:rsid w:val="000C1944"/>
    <w:rsid w:val="000C2F9A"/>
    <w:rsid w:val="000C40BC"/>
    <w:rsid w:val="000C5172"/>
    <w:rsid w:val="000C5D0D"/>
    <w:rsid w:val="000D05BB"/>
    <w:rsid w:val="00122B9B"/>
    <w:rsid w:val="00131319"/>
    <w:rsid w:val="001343BD"/>
    <w:rsid w:val="0014774D"/>
    <w:rsid w:val="00152513"/>
    <w:rsid w:val="0016027D"/>
    <w:rsid w:val="00162731"/>
    <w:rsid w:val="001742C0"/>
    <w:rsid w:val="001756A7"/>
    <w:rsid w:val="001756F6"/>
    <w:rsid w:val="00177F8E"/>
    <w:rsid w:val="00182E47"/>
    <w:rsid w:val="00187392"/>
    <w:rsid w:val="001946C6"/>
    <w:rsid w:val="0019558B"/>
    <w:rsid w:val="001C3AB2"/>
    <w:rsid w:val="001D26B0"/>
    <w:rsid w:val="001D4BA6"/>
    <w:rsid w:val="001F1A18"/>
    <w:rsid w:val="001F407E"/>
    <w:rsid w:val="00207C01"/>
    <w:rsid w:val="00207F7C"/>
    <w:rsid w:val="00217E44"/>
    <w:rsid w:val="0023669D"/>
    <w:rsid w:val="002614BF"/>
    <w:rsid w:val="0026212E"/>
    <w:rsid w:val="00263345"/>
    <w:rsid w:val="002633B6"/>
    <w:rsid w:val="00267BA2"/>
    <w:rsid w:val="00277803"/>
    <w:rsid w:val="00282F4F"/>
    <w:rsid w:val="00283B67"/>
    <w:rsid w:val="00284634"/>
    <w:rsid w:val="00292C30"/>
    <w:rsid w:val="00293322"/>
    <w:rsid w:val="002B7509"/>
    <w:rsid w:val="002C3151"/>
    <w:rsid w:val="002C4355"/>
    <w:rsid w:val="002D6996"/>
    <w:rsid w:val="002E3EBE"/>
    <w:rsid w:val="002F2275"/>
    <w:rsid w:val="002F3437"/>
    <w:rsid w:val="00301CF5"/>
    <w:rsid w:val="00327EB4"/>
    <w:rsid w:val="0035484C"/>
    <w:rsid w:val="0037559B"/>
    <w:rsid w:val="0038632A"/>
    <w:rsid w:val="003B3D8B"/>
    <w:rsid w:val="003E044F"/>
    <w:rsid w:val="003E3407"/>
    <w:rsid w:val="003F30A0"/>
    <w:rsid w:val="003F7B56"/>
    <w:rsid w:val="00405B99"/>
    <w:rsid w:val="00440BE8"/>
    <w:rsid w:val="00441664"/>
    <w:rsid w:val="00442B2A"/>
    <w:rsid w:val="00445BAB"/>
    <w:rsid w:val="004544EB"/>
    <w:rsid w:val="00454BB5"/>
    <w:rsid w:val="004660F8"/>
    <w:rsid w:val="00466C6E"/>
    <w:rsid w:val="0046711E"/>
    <w:rsid w:val="00471D1A"/>
    <w:rsid w:val="00473749"/>
    <w:rsid w:val="0047688C"/>
    <w:rsid w:val="00485E46"/>
    <w:rsid w:val="00492B65"/>
    <w:rsid w:val="004C5ED9"/>
    <w:rsid w:val="004E7572"/>
    <w:rsid w:val="004F6385"/>
    <w:rsid w:val="00502FD0"/>
    <w:rsid w:val="0050789B"/>
    <w:rsid w:val="00516406"/>
    <w:rsid w:val="005208DF"/>
    <w:rsid w:val="00531603"/>
    <w:rsid w:val="0053276C"/>
    <w:rsid w:val="005429D8"/>
    <w:rsid w:val="00557094"/>
    <w:rsid w:val="00561906"/>
    <w:rsid w:val="005744B2"/>
    <w:rsid w:val="00575E8F"/>
    <w:rsid w:val="00581D42"/>
    <w:rsid w:val="00583729"/>
    <w:rsid w:val="00584B2D"/>
    <w:rsid w:val="0058581B"/>
    <w:rsid w:val="005A4173"/>
    <w:rsid w:val="005B792E"/>
    <w:rsid w:val="005C11DF"/>
    <w:rsid w:val="005D493A"/>
    <w:rsid w:val="005D693A"/>
    <w:rsid w:val="005E08D5"/>
    <w:rsid w:val="005E41C4"/>
    <w:rsid w:val="0063254F"/>
    <w:rsid w:val="00632D2D"/>
    <w:rsid w:val="00632F8B"/>
    <w:rsid w:val="0063444F"/>
    <w:rsid w:val="00634679"/>
    <w:rsid w:val="006452A4"/>
    <w:rsid w:val="0067261F"/>
    <w:rsid w:val="00676043"/>
    <w:rsid w:val="00677DAA"/>
    <w:rsid w:val="00680B10"/>
    <w:rsid w:val="00683BD6"/>
    <w:rsid w:val="006A2F39"/>
    <w:rsid w:val="006B4C74"/>
    <w:rsid w:val="006D51C4"/>
    <w:rsid w:val="006F43CB"/>
    <w:rsid w:val="0071181F"/>
    <w:rsid w:val="00724ACF"/>
    <w:rsid w:val="0072516E"/>
    <w:rsid w:val="007307D8"/>
    <w:rsid w:val="00735145"/>
    <w:rsid w:val="00743FCC"/>
    <w:rsid w:val="007539AD"/>
    <w:rsid w:val="00755811"/>
    <w:rsid w:val="00765242"/>
    <w:rsid w:val="00767D78"/>
    <w:rsid w:val="00771727"/>
    <w:rsid w:val="007723E3"/>
    <w:rsid w:val="007738C2"/>
    <w:rsid w:val="00773BDD"/>
    <w:rsid w:val="00786C95"/>
    <w:rsid w:val="007B7ED4"/>
    <w:rsid w:val="007D40DA"/>
    <w:rsid w:val="007D4A72"/>
    <w:rsid w:val="007E1EBB"/>
    <w:rsid w:val="007E7290"/>
    <w:rsid w:val="00816D9B"/>
    <w:rsid w:val="008267C8"/>
    <w:rsid w:val="00847210"/>
    <w:rsid w:val="0086233A"/>
    <w:rsid w:val="00865C7F"/>
    <w:rsid w:val="00874E9D"/>
    <w:rsid w:val="008A57F8"/>
    <w:rsid w:val="008A6299"/>
    <w:rsid w:val="008B2281"/>
    <w:rsid w:val="008C47D8"/>
    <w:rsid w:val="008F689D"/>
    <w:rsid w:val="009020DD"/>
    <w:rsid w:val="0090602D"/>
    <w:rsid w:val="00911CEA"/>
    <w:rsid w:val="00915AE0"/>
    <w:rsid w:val="00916D42"/>
    <w:rsid w:val="00931439"/>
    <w:rsid w:val="00936F8A"/>
    <w:rsid w:val="00945E89"/>
    <w:rsid w:val="0097326E"/>
    <w:rsid w:val="00981962"/>
    <w:rsid w:val="009838E2"/>
    <w:rsid w:val="00983D25"/>
    <w:rsid w:val="00986FD1"/>
    <w:rsid w:val="009A06E9"/>
    <w:rsid w:val="009B103D"/>
    <w:rsid w:val="009B1BCA"/>
    <w:rsid w:val="009B518F"/>
    <w:rsid w:val="009B72B5"/>
    <w:rsid w:val="009C290C"/>
    <w:rsid w:val="009D0EFC"/>
    <w:rsid w:val="009E4729"/>
    <w:rsid w:val="009F2C03"/>
    <w:rsid w:val="009F4896"/>
    <w:rsid w:val="00A05BFF"/>
    <w:rsid w:val="00A25DB1"/>
    <w:rsid w:val="00A503EA"/>
    <w:rsid w:val="00A50B5D"/>
    <w:rsid w:val="00A557E8"/>
    <w:rsid w:val="00A610C9"/>
    <w:rsid w:val="00A6485D"/>
    <w:rsid w:val="00A92E69"/>
    <w:rsid w:val="00A94461"/>
    <w:rsid w:val="00A94EEA"/>
    <w:rsid w:val="00A95B2A"/>
    <w:rsid w:val="00A96E7D"/>
    <w:rsid w:val="00A9766A"/>
    <w:rsid w:val="00AA3CB6"/>
    <w:rsid w:val="00AA55B7"/>
    <w:rsid w:val="00AA7D0B"/>
    <w:rsid w:val="00AB517B"/>
    <w:rsid w:val="00AC1373"/>
    <w:rsid w:val="00AD47EB"/>
    <w:rsid w:val="00AE16F0"/>
    <w:rsid w:val="00AF3549"/>
    <w:rsid w:val="00AF45DF"/>
    <w:rsid w:val="00AF641F"/>
    <w:rsid w:val="00B065AE"/>
    <w:rsid w:val="00B22A25"/>
    <w:rsid w:val="00B33357"/>
    <w:rsid w:val="00B33EB8"/>
    <w:rsid w:val="00B40EC0"/>
    <w:rsid w:val="00B64D2D"/>
    <w:rsid w:val="00B81F96"/>
    <w:rsid w:val="00B91010"/>
    <w:rsid w:val="00BA4DAE"/>
    <w:rsid w:val="00BA7491"/>
    <w:rsid w:val="00BD3BEB"/>
    <w:rsid w:val="00BF19B0"/>
    <w:rsid w:val="00C16BD1"/>
    <w:rsid w:val="00C16BFD"/>
    <w:rsid w:val="00C23F0F"/>
    <w:rsid w:val="00C41C10"/>
    <w:rsid w:val="00C439D8"/>
    <w:rsid w:val="00C4476F"/>
    <w:rsid w:val="00C46F36"/>
    <w:rsid w:val="00C5067A"/>
    <w:rsid w:val="00C51762"/>
    <w:rsid w:val="00C53B12"/>
    <w:rsid w:val="00C75BCD"/>
    <w:rsid w:val="00C937BD"/>
    <w:rsid w:val="00C93A78"/>
    <w:rsid w:val="00CA39C1"/>
    <w:rsid w:val="00CA4BF3"/>
    <w:rsid w:val="00CA5F0F"/>
    <w:rsid w:val="00CB1E11"/>
    <w:rsid w:val="00CB26D5"/>
    <w:rsid w:val="00CB61D3"/>
    <w:rsid w:val="00CC4D41"/>
    <w:rsid w:val="00CD353B"/>
    <w:rsid w:val="00CD491E"/>
    <w:rsid w:val="00CE5A77"/>
    <w:rsid w:val="00D02E33"/>
    <w:rsid w:val="00D11575"/>
    <w:rsid w:val="00D16D49"/>
    <w:rsid w:val="00D27DE9"/>
    <w:rsid w:val="00D27EDE"/>
    <w:rsid w:val="00D424AE"/>
    <w:rsid w:val="00D51E29"/>
    <w:rsid w:val="00D54B10"/>
    <w:rsid w:val="00D657C5"/>
    <w:rsid w:val="00D74402"/>
    <w:rsid w:val="00D752D0"/>
    <w:rsid w:val="00D778F6"/>
    <w:rsid w:val="00D93C3A"/>
    <w:rsid w:val="00DB53EE"/>
    <w:rsid w:val="00DE172F"/>
    <w:rsid w:val="00DF286E"/>
    <w:rsid w:val="00E0588D"/>
    <w:rsid w:val="00E13A55"/>
    <w:rsid w:val="00E14373"/>
    <w:rsid w:val="00E15415"/>
    <w:rsid w:val="00E1553B"/>
    <w:rsid w:val="00E22A12"/>
    <w:rsid w:val="00E46BDC"/>
    <w:rsid w:val="00E566A1"/>
    <w:rsid w:val="00E57D4E"/>
    <w:rsid w:val="00E66BD6"/>
    <w:rsid w:val="00E72D4E"/>
    <w:rsid w:val="00E742DA"/>
    <w:rsid w:val="00E837A3"/>
    <w:rsid w:val="00EA476D"/>
    <w:rsid w:val="00EB0AA9"/>
    <w:rsid w:val="00EB5E0A"/>
    <w:rsid w:val="00EB6CAB"/>
    <w:rsid w:val="00EC01B4"/>
    <w:rsid w:val="00ED0636"/>
    <w:rsid w:val="00F1581E"/>
    <w:rsid w:val="00F15B44"/>
    <w:rsid w:val="00F17505"/>
    <w:rsid w:val="00F25267"/>
    <w:rsid w:val="00F253D0"/>
    <w:rsid w:val="00F334EE"/>
    <w:rsid w:val="00F41458"/>
    <w:rsid w:val="00F445EA"/>
    <w:rsid w:val="00F54E2B"/>
    <w:rsid w:val="00F572B4"/>
    <w:rsid w:val="00F62ACF"/>
    <w:rsid w:val="00F67856"/>
    <w:rsid w:val="00F74058"/>
    <w:rsid w:val="00F75F16"/>
    <w:rsid w:val="00F764E4"/>
    <w:rsid w:val="00F8151B"/>
    <w:rsid w:val="00F84709"/>
    <w:rsid w:val="00FA2B0F"/>
    <w:rsid w:val="00FF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eastAsia="bg-BG"/>
    </w:rPr>
  </w:style>
  <w:style w:type="character" w:customStyle="1" w:styleId="1">
    <w:name w:val="Основен текст1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97B4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4402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402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402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uiPriority w:val="99"/>
    <w:semiHidden/>
    <w:rsid w:val="00D74402"/>
    <w:rPr>
      <w:color w:val="808080"/>
    </w:rPr>
  </w:style>
  <w:style w:type="character" w:customStyle="1" w:styleId="Heading1Char">
    <w:name w:val="Heading 1 Char"/>
    <w:link w:val="Heading1"/>
    <w:rsid w:val="00D74402"/>
    <w:rPr>
      <w:rFonts w:ascii="Cambria" w:eastAsia="SimSu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74402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74402"/>
    <w:rPr>
      <w:rFonts w:ascii="Cambria" w:eastAsia="SimSun" w:hAnsi="Cambria"/>
      <w:b/>
      <w:bCs/>
      <w:color w:val="4F81BD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7440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D74402"/>
    <w:pPr>
      <w:spacing w:after="0" w:line="240" w:lineRule="auto"/>
      <w:ind w:left="5760" w:firstLine="72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BodyTextIndentChar">
    <w:name w:val="Body Text Indent Char"/>
    <w:link w:val="BodyTextIndent"/>
    <w:rsid w:val="00D74402"/>
    <w:rPr>
      <w:rFonts w:ascii="Times New Roman" w:eastAsia="Times New Roman" w:hAnsi="Times New Roman"/>
      <w:sz w:val="28"/>
      <w:szCs w:val="24"/>
      <w:lang w:eastAsia="en-US"/>
    </w:rPr>
  </w:style>
  <w:style w:type="paragraph" w:customStyle="1" w:styleId="Style">
    <w:name w:val="Style"/>
    <w:rsid w:val="00D74402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74402"/>
    <w:pPr>
      <w:spacing w:after="300" w:line="240" w:lineRule="auto"/>
      <w:contextualSpacing/>
    </w:pPr>
    <w:rPr>
      <w:rFonts w:ascii="Cambria" w:eastAsia="SimSun" w:hAnsi="Cambria"/>
      <w:b/>
      <w:spacing w:val="5"/>
      <w:kern w:val="28"/>
      <w:sz w:val="32"/>
      <w:szCs w:val="52"/>
      <w:lang w:val="x-none"/>
    </w:rPr>
  </w:style>
  <w:style w:type="character" w:customStyle="1" w:styleId="TitleChar">
    <w:name w:val="Title Char"/>
    <w:link w:val="Title"/>
    <w:uiPriority w:val="10"/>
    <w:rsid w:val="00D74402"/>
    <w:rPr>
      <w:rFonts w:ascii="Cambria" w:eastAsia="SimSun" w:hAnsi="Cambria"/>
      <w:b/>
      <w:spacing w:val="5"/>
      <w:kern w:val="28"/>
      <w:sz w:val="32"/>
      <w:szCs w:val="52"/>
      <w:lang w:eastAsia="en-US"/>
    </w:rPr>
  </w:style>
  <w:style w:type="character" w:styleId="Strong">
    <w:name w:val="Strong"/>
    <w:qFormat/>
    <w:rsid w:val="00591AD1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744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4402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744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9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471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1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2"/>
    <w:rsid w:val="000418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/>
    </w:rPr>
  </w:style>
  <w:style w:type="character" w:customStyle="1" w:styleId="a">
    <w:name w:val="Основен текст_"/>
    <w:link w:val="3"/>
    <w:rsid w:val="005E1ABC"/>
    <w:rPr>
      <w:sz w:val="23"/>
      <w:szCs w:val="23"/>
      <w:shd w:val="clear" w:color="auto" w:fill="FFFFFF"/>
    </w:rPr>
  </w:style>
  <w:style w:type="paragraph" w:customStyle="1" w:styleId="3">
    <w:name w:val="Основен текст3"/>
    <w:basedOn w:val="Normal"/>
    <w:link w:val="a"/>
    <w:rsid w:val="005E1ABC"/>
    <w:pPr>
      <w:widowControl w:val="0"/>
      <w:shd w:val="clear" w:color="auto" w:fill="FFFFFF"/>
      <w:spacing w:after="0" w:line="0" w:lineRule="atLeast"/>
    </w:pPr>
    <w:rPr>
      <w:sz w:val="23"/>
      <w:szCs w:val="23"/>
      <w:lang w:eastAsia="bg-BG"/>
    </w:rPr>
  </w:style>
  <w:style w:type="character" w:customStyle="1" w:styleId="1">
    <w:name w:val="Основен текст1"/>
    <w:rsid w:val="00681311"/>
    <w:rPr>
      <w:rFonts w:ascii="Courier New" w:eastAsia="Courier New" w:hAnsi="Courier New" w:cs="Courier New"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styleId="ListParagraph">
    <w:name w:val="List Paragraph"/>
    <w:basedOn w:val="Normal"/>
    <w:uiPriority w:val="34"/>
    <w:qFormat/>
    <w:rsid w:val="00862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51A48-89BF-4EA2-8DAF-DDD1A3F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2039</Words>
  <Characters>11625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</dc:creator>
  <cp:lastModifiedBy>Anastasia Staneva</cp:lastModifiedBy>
  <cp:revision>3</cp:revision>
  <cp:lastPrinted>2022-06-17T09:19:00Z</cp:lastPrinted>
  <dcterms:created xsi:type="dcterms:W3CDTF">2022-06-28T06:16:00Z</dcterms:created>
  <dcterms:modified xsi:type="dcterms:W3CDTF">2022-06-28T06:16:00Z</dcterms:modified>
</cp:coreProperties>
</file>