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591FE5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591FE5" w:rsidRDefault="0003056D" w:rsidP="007B23FC">
      <w:pPr>
        <w:pStyle w:val="3"/>
        <w:spacing w:before="0" w:after="0"/>
        <w:ind w:left="6372"/>
        <w:rPr>
          <w:rFonts w:ascii="Times New Roman" w:hAnsi="Times New Roman"/>
          <w:sz w:val="24"/>
          <w:szCs w:val="24"/>
          <w:lang w:val="bg-BG"/>
        </w:rPr>
      </w:pPr>
      <w:r w:rsidRPr="00591FE5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2754CD" w:rsidRPr="00591FE5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557581">
        <w:rPr>
          <w:rFonts w:ascii="Times New Roman" w:hAnsi="Times New Roman"/>
          <w:sz w:val="24"/>
          <w:szCs w:val="24"/>
          <w:lang w:val="ru-RU"/>
        </w:rPr>
        <w:t>7</w:t>
      </w:r>
    </w:p>
    <w:p w:rsidR="0003056D" w:rsidRPr="00591FE5" w:rsidRDefault="0003056D" w:rsidP="007B23FC">
      <w:pPr>
        <w:ind w:left="6372"/>
        <w:rPr>
          <w:rFonts w:ascii="Times New Roman" w:hAnsi="Times New Roman"/>
          <w:b/>
          <w:bCs/>
          <w:sz w:val="24"/>
          <w:szCs w:val="24"/>
        </w:rPr>
      </w:pP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F16062" w:rsidRPr="00591FE5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="00115734" w:rsidRPr="00591FE5">
        <w:rPr>
          <w:rFonts w:ascii="Times New Roman" w:hAnsi="Times New Roman"/>
          <w:b/>
          <w:bCs/>
          <w:sz w:val="24"/>
          <w:szCs w:val="24"/>
        </w:rPr>
        <w:t>9</w:t>
      </w: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115734" w:rsidRPr="00591FE5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C25E4E"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 от ЗУО</w:t>
      </w:r>
    </w:p>
    <w:p w:rsidR="0003056D" w:rsidRPr="00591FE5" w:rsidRDefault="0003056D" w:rsidP="007B23FC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03056D" w:rsidRPr="00591FE5" w:rsidRDefault="007F6575" w:rsidP="0003056D">
      <w:pPr>
        <w:rPr>
          <w:rFonts w:ascii="Times New Roman" w:hAnsi="Times New Roman"/>
          <w:lang w:val="ru-RU"/>
        </w:rPr>
      </w:pPr>
      <w:r>
        <w:rPr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B3CB1" wp14:editId="52542000">
                <wp:simplePos x="0" y="0"/>
                <wp:positionH relativeFrom="column">
                  <wp:posOffset>89535</wp:posOffset>
                </wp:positionH>
                <wp:positionV relativeFrom="paragraph">
                  <wp:posOffset>92075</wp:posOffset>
                </wp:positionV>
                <wp:extent cx="0" cy="102870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05pt;margin-top:7.25pt;width:0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zj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"/>
            </w:pict>
          </mc:Fallback>
        </mc:AlternateContent>
      </w:r>
      <w:r w:rsidR="00400771"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 wp14:anchorId="53DEE78D" wp14:editId="2965EB29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591FE5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 w:rsidRPr="00591FE5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Pr="00591FE5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591FE5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591FE5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591FE5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591FE5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522562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8w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m88V0AqLRwZeQYkg01vlPXHcoGCWWwDkCk9PW+UCEFENIuEfpjZAy&#10;ii0V6ksMyNOY4LQULDhDmLOHfSUtOpEwLvGLVYHnMczqo2IRrOWErW+2J0JebbhcqoAHpQCdm3Wd&#10;hx+LdLGer+f5KJ/M1qM8revRx02Vj2ab7Glaf6irqs5+BmpZXrSCMa4Cu2E2s/zvtL+9kutU3afz&#10;3obkLXrsF5Ad/pF01DLIdx2EvWaXnR00hnGMwbenE+b9cQ/24wNf/QI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ui&#10;DzA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Pr="00591FE5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591FE5" w:rsidRDefault="0003056D" w:rsidP="0003056D">
      <w:pPr>
        <w:rPr>
          <w:rFonts w:ascii="Times New Roman" w:hAnsi="Times New Roman"/>
          <w:lang w:val="ru-RU"/>
        </w:rPr>
      </w:pPr>
    </w:p>
    <w:p w:rsidR="0003056D" w:rsidRPr="006D59EF" w:rsidRDefault="0003056D" w:rsidP="0003056D">
      <w:pPr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591FE5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6D59EF">
        <w:rPr>
          <w:rFonts w:ascii="Times New Roman" w:hAnsi="Times New Roman"/>
          <w:bCs/>
          <w:iCs/>
          <w:sz w:val="22"/>
          <w:szCs w:val="22"/>
          <w:lang w:val="ru-RU"/>
        </w:rPr>
        <w:t>РЕГИОНАЛНА ИНСПЕКЦИЯ ПО ОКОЛНАТА СРЕДА И ВОДИТЕ</w:t>
      </w:r>
      <w:r w:rsidR="008514DB" w:rsidRPr="006D59EF">
        <w:rPr>
          <w:rFonts w:ascii="Times New Roman" w:hAnsi="Times New Roman"/>
          <w:bCs/>
          <w:iCs/>
          <w:sz w:val="22"/>
          <w:szCs w:val="22"/>
          <w:lang w:val="ru-RU"/>
        </w:rPr>
        <w:t xml:space="preserve"> гр</w:t>
      </w:r>
      <w:proofErr w:type="gramStart"/>
      <w:r w:rsidR="008514DB" w:rsidRPr="006D59EF">
        <w:rPr>
          <w:rFonts w:ascii="Times New Roman" w:hAnsi="Times New Roman"/>
          <w:bCs/>
          <w:iCs/>
          <w:sz w:val="22"/>
          <w:szCs w:val="22"/>
          <w:lang w:val="ru-RU"/>
        </w:rPr>
        <w:t>.</w:t>
      </w:r>
      <w:r w:rsidR="006D59EF" w:rsidRPr="006D59EF">
        <w:rPr>
          <w:rFonts w:ascii="Times New Roman" w:hAnsi="Times New Roman"/>
          <w:bCs/>
          <w:iCs/>
          <w:sz w:val="22"/>
          <w:szCs w:val="22"/>
          <w:lang w:val="bg-BG"/>
        </w:rPr>
        <w:t>П</w:t>
      </w:r>
      <w:proofErr w:type="gramEnd"/>
      <w:r w:rsidR="006D59EF" w:rsidRPr="006D59EF">
        <w:rPr>
          <w:rFonts w:ascii="Times New Roman" w:hAnsi="Times New Roman"/>
          <w:bCs/>
          <w:iCs/>
          <w:sz w:val="22"/>
          <w:szCs w:val="22"/>
          <w:lang w:val="bg-BG"/>
        </w:rPr>
        <w:t>ЛОВДИВ</w:t>
      </w:r>
    </w:p>
    <w:p w:rsidR="0003056D" w:rsidRDefault="0003056D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F65BE9" w:rsidRDefault="00F65BE9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F65BE9" w:rsidRPr="00591FE5" w:rsidRDefault="00F65BE9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03056D" w:rsidRPr="00F65BE9" w:rsidRDefault="0003056D" w:rsidP="0003056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 w:rsidRPr="00F65BE9">
        <w:rPr>
          <w:b/>
          <w:bCs/>
          <w:sz w:val="32"/>
          <w:szCs w:val="32"/>
          <w:u w:val="none"/>
          <w:lang w:val="ru-RU"/>
        </w:rPr>
        <w:t>РЕШЕНИЕ</w:t>
      </w:r>
    </w:p>
    <w:p w:rsidR="0003056D" w:rsidRPr="00591FE5" w:rsidRDefault="0003056D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056D" w:rsidRPr="003D2DC9" w:rsidRDefault="0096094D" w:rsidP="0003056D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3D2DC9">
        <w:rPr>
          <w:rFonts w:ascii="Times New Roman" w:hAnsi="Times New Roman"/>
          <w:b/>
          <w:sz w:val="32"/>
          <w:szCs w:val="32"/>
        </w:rPr>
        <w:t>09</w:t>
      </w:r>
      <w:r w:rsidRPr="003D2DC9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3D2DC9">
        <w:rPr>
          <w:rFonts w:ascii="Times New Roman" w:hAnsi="Times New Roman"/>
          <w:b/>
          <w:sz w:val="32"/>
          <w:szCs w:val="32"/>
        </w:rPr>
        <w:t>–</w:t>
      </w:r>
      <w:r w:rsidRPr="003D2DC9">
        <w:rPr>
          <w:rFonts w:ascii="Times New Roman" w:hAnsi="Times New Roman"/>
          <w:b/>
          <w:sz w:val="32"/>
          <w:szCs w:val="32"/>
          <w:lang w:val="bg-BG"/>
        </w:rPr>
        <w:t xml:space="preserve"> РД </w:t>
      </w:r>
      <w:r w:rsidR="00194E35" w:rsidRPr="003D2DC9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194E35" w:rsidRPr="003D2DC9">
        <w:rPr>
          <w:rFonts w:ascii="Times New Roman" w:hAnsi="Times New Roman"/>
          <w:b/>
          <w:sz w:val="32"/>
          <w:szCs w:val="32"/>
        </w:rPr>
        <w:t>–</w:t>
      </w:r>
      <w:r w:rsidR="00194E35" w:rsidRPr="003D2DC9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45072B" w:rsidRPr="003D2DC9">
        <w:rPr>
          <w:rFonts w:ascii="Times New Roman" w:hAnsi="Times New Roman"/>
          <w:b/>
          <w:sz w:val="32"/>
          <w:szCs w:val="32"/>
          <w:lang w:val="bg-BG"/>
        </w:rPr>
        <w:t>544</w:t>
      </w:r>
      <w:r w:rsidRPr="003D2DC9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194E35" w:rsidRPr="003D2DC9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194E35" w:rsidRPr="003D2DC9">
        <w:rPr>
          <w:rFonts w:ascii="Times New Roman" w:hAnsi="Times New Roman"/>
          <w:b/>
          <w:sz w:val="32"/>
          <w:szCs w:val="32"/>
        </w:rPr>
        <w:t>–</w:t>
      </w:r>
      <w:r w:rsidR="00194E35" w:rsidRPr="003D2DC9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3D2DC9">
        <w:rPr>
          <w:rFonts w:ascii="Times New Roman" w:hAnsi="Times New Roman"/>
          <w:b/>
          <w:sz w:val="32"/>
          <w:szCs w:val="32"/>
          <w:lang w:val="bg-BG"/>
        </w:rPr>
        <w:t>0</w:t>
      </w:r>
      <w:r w:rsidR="00775C71" w:rsidRPr="003D2DC9">
        <w:rPr>
          <w:rFonts w:ascii="Times New Roman" w:hAnsi="Times New Roman"/>
          <w:b/>
          <w:sz w:val="32"/>
          <w:szCs w:val="32"/>
          <w:lang w:val="bg-BG"/>
        </w:rPr>
        <w:t xml:space="preserve">1 от </w:t>
      </w:r>
      <w:r w:rsidR="0045072B" w:rsidRPr="003D2DC9">
        <w:rPr>
          <w:rFonts w:ascii="Times New Roman" w:hAnsi="Times New Roman"/>
          <w:b/>
          <w:sz w:val="32"/>
          <w:szCs w:val="32"/>
          <w:lang w:val="bg-BG"/>
        </w:rPr>
        <w:t>06.1</w:t>
      </w:r>
      <w:r w:rsidR="003D2DC9">
        <w:rPr>
          <w:rFonts w:ascii="Times New Roman" w:hAnsi="Times New Roman"/>
          <w:b/>
          <w:sz w:val="32"/>
          <w:szCs w:val="32"/>
          <w:lang w:val="bg-BG"/>
        </w:rPr>
        <w:t>2</w:t>
      </w:r>
      <w:r w:rsidRPr="003D2DC9">
        <w:rPr>
          <w:rFonts w:ascii="Times New Roman" w:hAnsi="Times New Roman"/>
          <w:b/>
          <w:sz w:val="32"/>
          <w:szCs w:val="32"/>
          <w:lang w:val="bg-BG"/>
        </w:rPr>
        <w:t>.2017 г.</w:t>
      </w:r>
    </w:p>
    <w:p w:rsidR="0096094D" w:rsidRPr="0096094D" w:rsidRDefault="0096094D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056D" w:rsidRPr="00591FE5" w:rsidRDefault="005E5214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91FE5">
        <w:rPr>
          <w:rFonts w:ascii="Times New Roman" w:hAnsi="Times New Roman"/>
          <w:sz w:val="24"/>
          <w:szCs w:val="24"/>
          <w:lang w:val="bg-BG"/>
        </w:rPr>
        <w:t>На основание чл. 7</w:t>
      </w:r>
      <w:r w:rsidR="00115734" w:rsidRPr="00591FE5">
        <w:rPr>
          <w:rFonts w:ascii="Times New Roman" w:hAnsi="Times New Roman"/>
          <w:sz w:val="24"/>
          <w:szCs w:val="24"/>
          <w:lang w:val="bg-BG"/>
        </w:rPr>
        <w:t>9</w:t>
      </w:r>
      <w:r w:rsidRPr="00591FE5">
        <w:rPr>
          <w:rFonts w:ascii="Times New Roman" w:hAnsi="Times New Roman"/>
          <w:sz w:val="24"/>
          <w:szCs w:val="24"/>
          <w:lang w:val="bg-BG"/>
        </w:rPr>
        <w:t>, ал.</w:t>
      </w:r>
      <w:r w:rsidR="00413B5E" w:rsidRPr="00591FE5">
        <w:rPr>
          <w:rFonts w:ascii="Times New Roman" w:hAnsi="Times New Roman"/>
          <w:sz w:val="24"/>
          <w:szCs w:val="24"/>
          <w:lang w:val="bg-BG"/>
        </w:rPr>
        <w:t xml:space="preserve"> 3, във връзка с ал. 1</w:t>
      </w:r>
      <w:r w:rsidR="00115734" w:rsidRPr="00591FE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1FE5">
        <w:rPr>
          <w:rFonts w:ascii="Times New Roman" w:hAnsi="Times New Roman"/>
          <w:sz w:val="24"/>
          <w:szCs w:val="24"/>
          <w:lang w:val="bg-BG"/>
        </w:rPr>
        <w:t>от Закона за управление на отпадъците (ЗУО) и в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ъв връзка със заявление № </w:t>
      </w:r>
      <w:r w:rsidR="0045072B">
        <w:rPr>
          <w:rFonts w:ascii="Times New Roman" w:hAnsi="Times New Roman"/>
          <w:sz w:val="24"/>
          <w:szCs w:val="24"/>
          <w:lang w:val="bg-BG"/>
        </w:rPr>
        <w:t>УО-1010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45072B">
        <w:rPr>
          <w:rFonts w:ascii="Times New Roman" w:hAnsi="Times New Roman"/>
          <w:sz w:val="24"/>
          <w:szCs w:val="24"/>
          <w:lang w:val="bg-BG"/>
        </w:rPr>
        <w:t xml:space="preserve"> 29.11</w:t>
      </w:r>
      <w:r w:rsidR="00B06BB1">
        <w:rPr>
          <w:rFonts w:ascii="Times New Roman" w:hAnsi="Times New Roman"/>
          <w:sz w:val="24"/>
          <w:szCs w:val="24"/>
          <w:lang w:val="bg-BG"/>
        </w:rPr>
        <w:t>.2017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</w:rPr>
      </w:pP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  <w:b/>
          <w:bCs/>
          <w:lang w:val="ru-RU"/>
        </w:rPr>
      </w:pPr>
      <w:r w:rsidRPr="00591FE5">
        <w:rPr>
          <w:rFonts w:ascii="Times New Roman" w:hAnsi="Times New Roman"/>
          <w:b/>
          <w:bCs/>
        </w:rPr>
        <w:t>ИЗМЕНЯМ И/ИЛИ ДОПЪЛВАМ</w:t>
      </w: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  <w:lang w:val="ru-RU"/>
        </w:rPr>
      </w:pPr>
    </w:p>
    <w:p w:rsidR="0096094D" w:rsidRDefault="000A2755" w:rsidP="00F65BE9">
      <w:pPr>
        <w:pStyle w:val="30"/>
        <w:ind w:right="-154"/>
        <w:jc w:val="center"/>
        <w:rPr>
          <w:rFonts w:ascii="Times New Roman" w:hAnsi="Times New Roman"/>
          <w:lang w:val="en-US"/>
        </w:rPr>
      </w:pPr>
      <w:r w:rsidRPr="00591FE5">
        <w:rPr>
          <w:rFonts w:ascii="Times New Roman" w:hAnsi="Times New Roman"/>
        </w:rPr>
        <w:t>регистрацията по чл. 35, ал. 3</w:t>
      </w:r>
      <w:r w:rsidR="00591FE5">
        <w:rPr>
          <w:rFonts w:ascii="Times New Roman" w:hAnsi="Times New Roman"/>
        </w:rPr>
        <w:t xml:space="preserve"> и 5</w:t>
      </w:r>
      <w:r w:rsidRPr="00591FE5">
        <w:rPr>
          <w:rFonts w:ascii="Times New Roman" w:hAnsi="Times New Roman"/>
        </w:rPr>
        <w:t xml:space="preserve"> от ЗУО и </w:t>
      </w:r>
      <w:r w:rsidR="0003056D" w:rsidRPr="00591FE5">
        <w:rPr>
          <w:rFonts w:ascii="Times New Roman" w:hAnsi="Times New Roman"/>
        </w:rPr>
        <w:t>Ре</w:t>
      </w:r>
      <w:r w:rsidR="007C1665" w:rsidRPr="00591FE5">
        <w:rPr>
          <w:rFonts w:ascii="Times New Roman" w:hAnsi="Times New Roman"/>
        </w:rPr>
        <w:t xml:space="preserve">гистрационен документ </w:t>
      </w:r>
    </w:p>
    <w:p w:rsidR="00D92E36" w:rsidRPr="005C1759" w:rsidRDefault="0003056D" w:rsidP="005C1759">
      <w:pPr>
        <w:pStyle w:val="30"/>
        <w:ind w:right="-154"/>
        <w:jc w:val="center"/>
        <w:rPr>
          <w:rFonts w:ascii="Times New Roman" w:hAnsi="Times New Roman"/>
          <w:i/>
          <w:sz w:val="22"/>
          <w:szCs w:val="22"/>
        </w:rPr>
      </w:pPr>
      <w:r w:rsidRPr="0096094D">
        <w:rPr>
          <w:rFonts w:ascii="Times New Roman" w:hAnsi="Times New Roman"/>
        </w:rPr>
        <w:t xml:space="preserve">№ </w:t>
      </w:r>
      <w:r w:rsidR="0045072B">
        <w:rPr>
          <w:rFonts w:ascii="Times New Roman" w:hAnsi="Times New Roman"/>
          <w:sz w:val="22"/>
          <w:szCs w:val="22"/>
        </w:rPr>
        <w:t>09 – РД – 544 – 00 от 24.03</w:t>
      </w:r>
      <w:r w:rsidR="00775C71">
        <w:rPr>
          <w:rFonts w:ascii="Times New Roman" w:hAnsi="Times New Roman"/>
          <w:sz w:val="22"/>
          <w:szCs w:val="22"/>
        </w:rPr>
        <w:t>.2016</w:t>
      </w:r>
      <w:r w:rsidR="006D59EF" w:rsidRPr="0096094D">
        <w:rPr>
          <w:rFonts w:ascii="Times New Roman" w:hAnsi="Times New Roman"/>
          <w:sz w:val="22"/>
          <w:szCs w:val="22"/>
        </w:rPr>
        <w:t xml:space="preserve">г.  </w:t>
      </w:r>
    </w:p>
    <w:p w:rsidR="00522562" w:rsidRPr="00EF2C84" w:rsidRDefault="00D92E36" w:rsidP="005C1759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F2C84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6D59EF" w:rsidRPr="008D6A4A" w:rsidRDefault="00BC02EA" w:rsidP="00F65BE9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„ЕКО СКРАП ТРЕЙД</w:t>
      </w:r>
      <w:r w:rsidR="00775C71">
        <w:rPr>
          <w:rFonts w:ascii="Times New Roman" w:hAnsi="Times New Roman"/>
          <w:b/>
          <w:sz w:val="28"/>
          <w:szCs w:val="28"/>
          <w:lang w:val="bg-BG"/>
        </w:rPr>
        <w:t xml:space="preserve">“ </w:t>
      </w:r>
      <w:r w:rsidR="00C71209">
        <w:rPr>
          <w:rFonts w:ascii="Times New Roman" w:hAnsi="Times New Roman"/>
          <w:b/>
          <w:sz w:val="28"/>
          <w:szCs w:val="28"/>
          <w:lang w:val="bg-BG"/>
        </w:rPr>
        <w:t>Е</w:t>
      </w:r>
      <w:r w:rsidR="006D59EF" w:rsidRPr="008D6A4A">
        <w:rPr>
          <w:rFonts w:ascii="Times New Roman" w:hAnsi="Times New Roman"/>
          <w:b/>
          <w:sz w:val="28"/>
          <w:szCs w:val="28"/>
          <w:lang w:val="bg-BG"/>
        </w:rPr>
        <w:t>ООД</w:t>
      </w:r>
    </w:p>
    <w:p w:rsidR="00EF2C84" w:rsidRPr="00EF2C84" w:rsidRDefault="00EF2C84" w:rsidP="00D92E36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63F2" w:rsidRPr="005C1759" w:rsidRDefault="001263F2" w:rsidP="00D424C6">
      <w:pPr>
        <w:jc w:val="both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4B5ECD" w:rsidRPr="007E36BE" w:rsidRDefault="001263F2" w:rsidP="004B5ECD">
      <w:pPr>
        <w:numPr>
          <w:ilvl w:val="0"/>
          <w:numId w:val="21"/>
        </w:numPr>
        <w:jc w:val="both"/>
        <w:rPr>
          <w:rFonts w:ascii="Times New Roman" w:hAnsi="Times New Roman"/>
          <w:b/>
          <w:sz w:val="22"/>
          <w:szCs w:val="22"/>
        </w:rPr>
      </w:pPr>
      <w:r w:rsidRPr="005C1759">
        <w:rPr>
          <w:rFonts w:ascii="Times New Roman" w:hAnsi="Times New Roman"/>
          <w:b/>
          <w:sz w:val="22"/>
          <w:szCs w:val="22"/>
          <w:lang w:val="bg-BG"/>
        </w:rPr>
        <w:t>Р</w:t>
      </w:r>
      <w:r w:rsidR="007C1665" w:rsidRPr="005C1759">
        <w:rPr>
          <w:rFonts w:ascii="Times New Roman" w:hAnsi="Times New Roman"/>
          <w:b/>
          <w:sz w:val="22"/>
          <w:szCs w:val="22"/>
          <w:lang w:val="bg-BG"/>
        </w:rPr>
        <w:t>егистрира</w:t>
      </w:r>
      <w:r w:rsidRPr="005C1759">
        <w:rPr>
          <w:rFonts w:ascii="Times New Roman" w:hAnsi="Times New Roman"/>
          <w:b/>
          <w:sz w:val="22"/>
          <w:szCs w:val="22"/>
          <w:lang w:val="bg-BG"/>
        </w:rPr>
        <w:t>т се следните промени:</w:t>
      </w:r>
    </w:p>
    <w:p w:rsidR="004B5ECD" w:rsidRPr="005C1759" w:rsidRDefault="004B5ECD" w:rsidP="004B5EC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4B5ECD" w:rsidRPr="005C1759" w:rsidRDefault="00591FE5" w:rsidP="004B5E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  <w:r w:rsidRPr="005C1759">
        <w:rPr>
          <w:rFonts w:ascii="Times New Roman" w:hAnsi="Times New Roman"/>
          <w:b/>
          <w:sz w:val="22"/>
          <w:szCs w:val="22"/>
          <w:lang w:val="bg-BG"/>
        </w:rPr>
        <w:t>Д</w:t>
      </w:r>
      <w:r w:rsidR="004B5ECD" w:rsidRPr="005C1759">
        <w:rPr>
          <w:rFonts w:ascii="Times New Roman" w:hAnsi="Times New Roman"/>
          <w:b/>
          <w:sz w:val="22"/>
          <w:szCs w:val="22"/>
          <w:lang w:val="bg-BG"/>
        </w:rPr>
        <w:t>обавя</w:t>
      </w:r>
      <w:r w:rsidRPr="005C1759">
        <w:rPr>
          <w:rFonts w:ascii="Times New Roman" w:hAnsi="Times New Roman"/>
          <w:b/>
          <w:sz w:val="22"/>
          <w:szCs w:val="22"/>
          <w:lang w:val="bg-BG"/>
        </w:rPr>
        <w:t xml:space="preserve"> се</w:t>
      </w:r>
      <w:r w:rsidR="005C5349">
        <w:rPr>
          <w:rFonts w:ascii="Times New Roman" w:hAnsi="Times New Roman"/>
          <w:b/>
          <w:sz w:val="22"/>
          <w:szCs w:val="22"/>
          <w:lang w:val="bg-BG"/>
        </w:rPr>
        <w:t xml:space="preserve"> ново превозно средство</w:t>
      </w:r>
      <w:r w:rsidR="004B5ECD" w:rsidRPr="005C1759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4B5ECD" w:rsidRPr="00EF2C84" w:rsidRDefault="004B5ECD" w:rsidP="004B5ECD">
      <w:pPr>
        <w:pStyle w:val="a4"/>
        <w:rPr>
          <w:rFonts w:ascii="Times New Roman" w:hAnsi="Times New Roman"/>
        </w:rPr>
      </w:pPr>
    </w:p>
    <w:tbl>
      <w:tblPr>
        <w:tblW w:w="9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3655"/>
        <w:gridCol w:w="2614"/>
        <w:gridCol w:w="2401"/>
      </w:tblGrid>
      <w:tr w:rsidR="005C5349" w:rsidRPr="005C5349" w:rsidTr="00612F6E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tabs>
                <w:tab w:val="left" w:pos="1274"/>
              </w:tabs>
              <w:suppressAutoHyphens/>
              <w:overflowPunct/>
              <w:autoSpaceDE/>
              <w:adjustRightInd/>
              <w:ind w:left="720" w:hanging="166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  <w:t>№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  <w:t>Марка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  <w:t>Модел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  <w:t>Регистрационен номер</w:t>
            </w:r>
          </w:p>
        </w:tc>
      </w:tr>
      <w:tr w:rsidR="005C5349" w:rsidRPr="005C5349" w:rsidTr="00612F6E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numPr>
                <w:ilvl w:val="0"/>
                <w:numId w:val="37"/>
              </w:numPr>
              <w:tabs>
                <w:tab w:val="left" w:pos="180"/>
              </w:tabs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МЕРЦЕДЕС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 xml:space="preserve"> 2546 Л </w:t>
            </w:r>
            <w:proofErr w:type="spellStart"/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Актрос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РВ 2538 ТА</w:t>
            </w:r>
          </w:p>
        </w:tc>
      </w:tr>
    </w:tbl>
    <w:p w:rsidR="004B5ECD" w:rsidRPr="00EF2C84" w:rsidRDefault="004B5ECD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43D1B" w:rsidRPr="005C1759" w:rsidRDefault="00DE7FB7" w:rsidP="00620E54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2"/>
          <w:szCs w:val="22"/>
          <w:u w:val="single"/>
          <w:lang w:val="bg-BG"/>
        </w:rPr>
      </w:pPr>
      <w:r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Във връзка с т. </w:t>
      </w:r>
      <w:r w:rsidRPr="005C1759">
        <w:rPr>
          <w:rFonts w:ascii="Times New Roman" w:hAnsi="Times New Roman"/>
          <w:b/>
          <w:sz w:val="22"/>
          <w:szCs w:val="22"/>
          <w:u w:val="single"/>
        </w:rPr>
        <w:t>I</w:t>
      </w:r>
      <w:r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изменям и допълвам регистра</w:t>
      </w:r>
      <w:r w:rsidR="00627E12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цията по чл. 35, ал. 3 </w:t>
      </w:r>
      <w:r w:rsidR="004F5C3F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и 5 </w:t>
      </w:r>
      <w:r w:rsidR="00627E12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>от ЗУО и</w:t>
      </w:r>
      <w:r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издавам следния регистрационен документ</w:t>
      </w:r>
      <w:r w:rsidR="00443D1B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: </w:t>
      </w:r>
    </w:p>
    <w:p w:rsidR="0006098F" w:rsidRPr="005C1759" w:rsidRDefault="0006098F" w:rsidP="00C11928">
      <w:pPr>
        <w:ind w:firstLine="720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4B5ECD" w:rsidRPr="005C1759" w:rsidRDefault="004B5ECD" w:rsidP="004B5ECD">
      <w:pPr>
        <w:pStyle w:val="a4"/>
        <w:rPr>
          <w:rFonts w:ascii="Times New Roman" w:hAnsi="Times New Roman"/>
          <w:b/>
          <w:bCs/>
          <w:sz w:val="22"/>
          <w:szCs w:val="22"/>
        </w:rPr>
      </w:pPr>
      <w:r w:rsidRPr="005C1759">
        <w:rPr>
          <w:rFonts w:ascii="Times New Roman" w:hAnsi="Times New Roman"/>
          <w:b/>
          <w:sz w:val="22"/>
          <w:szCs w:val="22"/>
        </w:rPr>
        <w:t xml:space="preserve">І. </w:t>
      </w:r>
      <w:r w:rsidRPr="005C1759">
        <w:rPr>
          <w:rFonts w:ascii="Times New Roman" w:hAnsi="Times New Roman"/>
          <w:b/>
          <w:bCs/>
          <w:sz w:val="22"/>
          <w:szCs w:val="22"/>
        </w:rPr>
        <w:t>И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звършва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</w:rPr>
        <w:t>не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дейност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по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транспортиране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(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събиране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и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транспортиране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), 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в съответствие с § 1, т. 41 и 43 от ДР на ЗУО 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територията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цялата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страна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 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отпадъците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посочени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в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таблицата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4B5ECD" w:rsidRPr="00EF2C84" w:rsidRDefault="004B5ECD" w:rsidP="004B5ECD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5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3467"/>
        <w:gridCol w:w="1527"/>
        <w:gridCol w:w="2906"/>
      </w:tblGrid>
      <w:tr w:rsidR="005C5349" w:rsidRPr="005C5349" w:rsidTr="00612F6E">
        <w:trPr>
          <w:cantSplit/>
          <w:trHeight w:val="6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№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Вид на отпадъка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Количество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(тон/год.)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Произход</w:t>
            </w:r>
          </w:p>
        </w:tc>
      </w:tr>
      <w:tr w:rsidR="005C5349" w:rsidRPr="005C5349" w:rsidTr="00612F6E">
        <w:trPr>
          <w:cantSplit/>
          <w:trHeight w:val="16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Код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Наименование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</w:tr>
      <w:tr w:rsidR="005C5349" w:rsidRPr="005C5349" w:rsidTr="00612F6E">
        <w:trPr>
          <w:cantSplit/>
          <w:trHeight w:val="32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b/>
                <w:bCs/>
                <w:kern w:val="3"/>
                <w:sz w:val="22"/>
                <w:szCs w:val="22"/>
                <w:lang w:val="bg-BG" w:eastAsia="zh-CN" w:bidi="hi-IN"/>
              </w:rPr>
              <w:t>4</w:t>
            </w:r>
          </w:p>
        </w:tc>
      </w:tr>
      <w:tr w:rsidR="005C5349" w:rsidRPr="005C5349" w:rsidTr="004939AF">
        <w:trPr>
          <w:cantSplit/>
          <w:trHeight w:val="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02 01 04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tabs>
                <w:tab w:val="left" w:pos="708"/>
                <w:tab w:val="center" w:pos="4320"/>
                <w:tab w:val="right" w:pos="8640"/>
              </w:tabs>
              <w:suppressAutoHyphens/>
              <w:overflowPunct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</w:pP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Отпадъци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от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пластмаса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от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селското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стопанство</w:t>
            </w:r>
            <w:proofErr w:type="spellEnd"/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550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юридически, физически лица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</w:tr>
      <w:tr w:rsidR="005C5349" w:rsidRPr="005C5349" w:rsidTr="004939AF">
        <w:trPr>
          <w:cantSplit/>
          <w:trHeight w:val="4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02 01 10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Метални отпадъци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800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ind w:right="-54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</w:tr>
      <w:tr w:rsidR="005C5349" w:rsidRPr="005C5349" w:rsidTr="00612F6E">
        <w:trPr>
          <w:cantSplit/>
          <w:trHeight w:val="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07 02 13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Отпадъци от пластмаси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350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юридически, физически лица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12 01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01</w:t>
            </w:r>
            <w:proofErr w:type="spellEnd"/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търготини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, стружки и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изрезки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от черни метали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700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юридически, физически лица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12 01 02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П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рах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и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частици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от черни метали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550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юридически, физически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12 01 03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търготини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, стружки и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изрезки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от цветни метали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700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юридически, физически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12 01 04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П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рах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и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частици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от цветни метали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500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юридически, физически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12 01 05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</w:pP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Стърготини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, стружки и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изрезки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 xml:space="preserve"> от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ru-RU" w:eastAsia="zh-CN" w:bidi="hi-IN"/>
              </w:rPr>
              <w:t>пластмаси</w:t>
            </w:r>
            <w:proofErr w:type="spellEnd"/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550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юридически, физически лица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15 01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01</w:t>
            </w:r>
            <w:proofErr w:type="spellEnd"/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tabs>
                <w:tab w:val="center" w:pos="4320"/>
                <w:tab w:val="right" w:pos="8640"/>
              </w:tabs>
              <w:suppressAutoHyphens/>
              <w:overflowPunct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Хартиени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 и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картонени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опаковки</w:t>
            </w:r>
            <w:proofErr w:type="spellEnd"/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tabs>
                <w:tab w:val="center" w:pos="4320"/>
                <w:tab w:val="right" w:pos="8640"/>
              </w:tabs>
              <w:suppressAutoHyphens/>
              <w:overflowPunct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15 01 02</w:t>
            </w:r>
          </w:p>
          <w:p w:rsidR="005C5349" w:rsidRPr="005C5349" w:rsidRDefault="005C5349" w:rsidP="005C5349">
            <w:pPr>
              <w:widowControl w:val="0"/>
              <w:tabs>
                <w:tab w:val="center" w:pos="4320"/>
                <w:tab w:val="right" w:pos="8640"/>
              </w:tabs>
              <w:suppressAutoHyphens/>
              <w:overflowPunct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Пластмасови опаковки</w:t>
            </w:r>
          </w:p>
          <w:p w:rsidR="005C5349" w:rsidRPr="005C5349" w:rsidRDefault="005C5349" w:rsidP="005C5349">
            <w:pPr>
              <w:widowControl w:val="0"/>
              <w:tabs>
                <w:tab w:val="center" w:pos="4320"/>
                <w:tab w:val="right" w:pos="8640"/>
              </w:tabs>
              <w:suppressAutoHyphens/>
              <w:overflowPunct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250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15 01 04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Метални опаковки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450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15 01 05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Композитни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 многослойни опаковки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250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15 01 06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Смесени опаковки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150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 юридически лица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15 01 07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Стъклени опаковки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8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16 01 06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Излезли от употреба превозни средства, които не съдържат опасни компоненти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before="280"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550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before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16 01 16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   Р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езервоари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за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втечнени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газове</w:t>
            </w:r>
            <w:proofErr w:type="spellEnd"/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before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4702A2">
            <w:pPr>
              <w:widowControl w:val="0"/>
              <w:suppressAutoHyphens/>
              <w:overflowPunct/>
              <w:autoSpaceDE/>
              <w:adjustRightInd/>
              <w:spacing w:after="280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       35           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before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16 01 17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Ч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ерни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метали</w:t>
            </w:r>
            <w:proofErr w:type="spellEnd"/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before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1000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before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B94D51">
        <w:trPr>
          <w:cantSplit/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16 01 18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Ц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ветни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метали</w:t>
            </w:r>
            <w:proofErr w:type="spellEnd"/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before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850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before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B94D51">
        <w:trPr>
          <w:cantSplit/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16 02 14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Излязло от употреба оборудване,различно от </w:t>
            </w:r>
            <w:r w:rsidR="00BA0084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упоменатото в кодове от   </w:t>
            </w: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02 09 до 16  02 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75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B94D51">
        <w:trPr>
          <w:cantSplit/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16 02 16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Компоненти,отстранени от ИУЕЕО,различни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отупоменатите</w:t>
            </w:r>
            <w:proofErr w:type="spellEnd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 в код  16 02 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35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16 06 04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Алка</w:t>
            </w:r>
            <w:r w:rsidR="00BA0084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лни батерии </w:t>
            </w: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 (с изключение на 16 06 03)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16 06 05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Други батерии и акумулатори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6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16 08 01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Отработени катализатори,съдържащи злато,сребро,рений,родий,пал</w:t>
            </w:r>
            <w:r w:rsidR="00BA0084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адий,иридий или платина</w:t>
            </w: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 (с изключение на 16 08 07)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74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17 02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02</w:t>
            </w:r>
            <w:proofErr w:type="spellEnd"/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Стъкло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17 02 03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Пластмаса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300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17 04 01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Мед,бронз,месинг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17 04 02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Алуминий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650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17 04 03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Олово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17 04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04</w:t>
            </w:r>
            <w:proofErr w:type="spellEnd"/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Цинк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17 04 05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Желязо и стомана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1000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17 04 06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Калай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17 04 07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Смеси от метали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600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17 04 11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Кабели,различни от упоменатите в  17 04 10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19 10 01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Отпадъци от желязо и стомана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19 10 02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Отпадъци от цветни метали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19 12 01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Хартия и картон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350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Приемани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19 12 02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Черни метали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B94D51">
        <w:trPr>
          <w:cantSplit/>
          <w:trHeight w:val="515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19 12 03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Цветни метали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B94D51">
        <w:trPr>
          <w:cantSplit/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19 12 04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Пластмаса и каучук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Приемани от физически и юридически лица</w:t>
            </w:r>
          </w:p>
        </w:tc>
      </w:tr>
      <w:tr w:rsidR="005C5349" w:rsidRPr="005C5349" w:rsidTr="00B94D51">
        <w:trPr>
          <w:cantSplit/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19 12 05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Стъкло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500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Приемани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20 01 </w:t>
            </w:r>
            <w:proofErr w:type="spellStart"/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01</w:t>
            </w:r>
            <w:proofErr w:type="spellEnd"/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Хартия и картон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lastRenderedPageBreak/>
              <w:t>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20 01 02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Стъкло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53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20 01 34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Батерии и акумулатори,различни от упоменатите в 20 01 33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150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20 01 36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ИУ</w:t>
            </w:r>
            <w:r w:rsidR="00AF3F9B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ЕЕО,различно от  </w:t>
            </w: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20 0</w:t>
            </w:r>
            <w:r w:rsidR="00AF3F9B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 xml:space="preserve">1 21*,   20 01 23* и </w:t>
            </w: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 01 35*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200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20 01 39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Пластмаси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250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Събрани от физически и юридически лица</w:t>
            </w:r>
          </w:p>
        </w:tc>
      </w:tr>
      <w:tr w:rsidR="005C5349" w:rsidRPr="005C5349" w:rsidTr="00612F6E">
        <w:trPr>
          <w:cantSplit/>
          <w:trHeight w:val="1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B66996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</w:pPr>
            <w:r w:rsidRPr="00B66996">
              <w:rPr>
                <w:rFonts w:ascii="Times New Roman" w:eastAsia="SimSun" w:hAnsi="Times New Roman"/>
                <w:bCs/>
                <w:kern w:val="3"/>
                <w:sz w:val="22"/>
                <w:szCs w:val="22"/>
                <w:lang w:val="bg-BG" w:eastAsia="zh-CN" w:bidi="hi-IN"/>
              </w:rPr>
              <w:t>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20 01 40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Метали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pacing w:after="280"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900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/>
                <w:kern w:val="3"/>
                <w:sz w:val="22"/>
                <w:szCs w:val="22"/>
                <w:lang w:val="bg-BG" w:eastAsia="zh-CN" w:bidi="hi-IN"/>
              </w:rPr>
              <w:t>От физически и юридически лица</w:t>
            </w:r>
          </w:p>
        </w:tc>
      </w:tr>
    </w:tbl>
    <w:p w:rsidR="00E36B51" w:rsidRPr="00EF2C84" w:rsidRDefault="00E36B51" w:rsidP="004B5ECD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28678E" w:rsidRPr="00843DBA" w:rsidRDefault="004B5ECD" w:rsidP="004B5EC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843DBA">
        <w:rPr>
          <w:rFonts w:ascii="Times New Roman" w:hAnsi="Times New Roman"/>
          <w:b/>
          <w:bCs/>
          <w:sz w:val="22"/>
          <w:szCs w:val="22"/>
        </w:rPr>
        <w:t>II</w:t>
      </w:r>
      <w:r w:rsidRPr="00843DBA">
        <w:rPr>
          <w:rFonts w:ascii="Times New Roman" w:hAnsi="Times New Roman"/>
          <w:b/>
          <w:bCs/>
          <w:sz w:val="22"/>
          <w:szCs w:val="22"/>
          <w:lang w:val="bg-BG"/>
        </w:rPr>
        <w:t>.</w:t>
      </w:r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843DBA">
        <w:rPr>
          <w:rFonts w:ascii="Times New Roman" w:hAnsi="Times New Roman"/>
          <w:b/>
          <w:sz w:val="22"/>
          <w:szCs w:val="22"/>
          <w:lang w:val="bg-BG" w:eastAsia="bg-BG"/>
        </w:rPr>
        <w:t>Н</w:t>
      </w:r>
      <w:proofErr w:type="spellStart"/>
      <w:r w:rsidRPr="00843DBA">
        <w:rPr>
          <w:rFonts w:ascii="Times New Roman" w:hAnsi="Times New Roman"/>
          <w:b/>
          <w:sz w:val="22"/>
          <w:szCs w:val="22"/>
          <w:lang w:eastAsia="bg-BG"/>
        </w:rPr>
        <w:t>ачин</w:t>
      </w:r>
      <w:proofErr w:type="spellEnd"/>
      <w:r w:rsidRPr="00843DBA">
        <w:rPr>
          <w:rFonts w:ascii="Times New Roman" w:hAnsi="Times New Roman"/>
          <w:b/>
          <w:sz w:val="22"/>
          <w:szCs w:val="22"/>
          <w:lang w:eastAsia="bg-BG"/>
        </w:rPr>
        <w:t xml:space="preserve"> </w:t>
      </w:r>
      <w:proofErr w:type="spellStart"/>
      <w:r w:rsidRPr="00843DBA">
        <w:rPr>
          <w:rFonts w:ascii="Times New Roman" w:hAnsi="Times New Roman"/>
          <w:b/>
          <w:sz w:val="22"/>
          <w:szCs w:val="22"/>
          <w:lang w:eastAsia="bg-BG"/>
        </w:rPr>
        <w:t>на</w:t>
      </w:r>
      <w:proofErr w:type="spellEnd"/>
      <w:r w:rsidRPr="00843DBA">
        <w:rPr>
          <w:rFonts w:ascii="Times New Roman" w:hAnsi="Times New Roman"/>
          <w:b/>
          <w:sz w:val="22"/>
          <w:szCs w:val="22"/>
          <w:lang w:eastAsia="bg-BG"/>
        </w:rPr>
        <w:t xml:space="preserve"> </w:t>
      </w:r>
      <w:proofErr w:type="spellStart"/>
      <w:r w:rsidRPr="00843DBA">
        <w:rPr>
          <w:rFonts w:ascii="Times New Roman" w:hAnsi="Times New Roman"/>
          <w:b/>
          <w:sz w:val="22"/>
          <w:szCs w:val="22"/>
          <w:lang w:eastAsia="bg-BG"/>
        </w:rPr>
        <w:t>транспортиране</w:t>
      </w:r>
      <w:proofErr w:type="spellEnd"/>
      <w:r w:rsidRPr="00843DBA">
        <w:rPr>
          <w:rFonts w:ascii="Times New Roman" w:hAnsi="Times New Roman"/>
          <w:b/>
          <w:sz w:val="22"/>
          <w:szCs w:val="22"/>
          <w:lang w:eastAsia="bg-BG"/>
        </w:rPr>
        <w:t xml:space="preserve"> </w:t>
      </w:r>
      <w:proofErr w:type="spellStart"/>
      <w:r w:rsidRPr="00843DBA">
        <w:rPr>
          <w:rFonts w:ascii="Times New Roman" w:hAnsi="Times New Roman"/>
          <w:b/>
          <w:sz w:val="22"/>
          <w:szCs w:val="22"/>
          <w:lang w:eastAsia="bg-BG"/>
        </w:rPr>
        <w:t>на</w:t>
      </w:r>
      <w:proofErr w:type="spellEnd"/>
      <w:r w:rsidRPr="00843DBA">
        <w:rPr>
          <w:rFonts w:ascii="Times New Roman" w:hAnsi="Times New Roman"/>
          <w:b/>
          <w:sz w:val="22"/>
          <w:szCs w:val="22"/>
          <w:lang w:eastAsia="bg-BG"/>
        </w:rPr>
        <w:t xml:space="preserve"> </w:t>
      </w:r>
      <w:proofErr w:type="spellStart"/>
      <w:r w:rsidRPr="00843DBA">
        <w:rPr>
          <w:rFonts w:ascii="Times New Roman" w:hAnsi="Times New Roman"/>
          <w:b/>
          <w:sz w:val="22"/>
          <w:szCs w:val="22"/>
          <w:lang w:eastAsia="bg-BG"/>
        </w:rPr>
        <w:t>отпадъка</w:t>
      </w:r>
      <w:proofErr w:type="spellEnd"/>
      <w:r w:rsidRPr="00843DBA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B92C31" w:rsidRPr="00843DBA">
        <w:rPr>
          <w:rFonts w:ascii="Times New Roman" w:hAnsi="Times New Roman"/>
          <w:i/>
          <w:sz w:val="22"/>
          <w:szCs w:val="22"/>
          <w:lang w:val="bg-BG"/>
        </w:rPr>
        <w:t xml:space="preserve">- </w:t>
      </w:r>
      <w:r w:rsidR="00B92C31" w:rsidRPr="00843DBA">
        <w:rPr>
          <w:rFonts w:ascii="Times New Roman" w:hAnsi="Times New Roman"/>
          <w:i/>
          <w:sz w:val="22"/>
          <w:szCs w:val="22"/>
          <w:u w:val="single"/>
          <w:lang w:val="bg-BG"/>
        </w:rPr>
        <w:t>по шосе</w:t>
      </w:r>
      <w:r w:rsidR="00B92C31" w:rsidRPr="00843DBA">
        <w:rPr>
          <w:rFonts w:ascii="Times New Roman" w:hAnsi="Times New Roman"/>
          <w:i/>
          <w:sz w:val="22"/>
          <w:szCs w:val="22"/>
          <w:lang w:val="bg-BG"/>
        </w:rPr>
        <w:t>.</w:t>
      </w:r>
      <w:r w:rsidRPr="00843DBA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</w:p>
    <w:p w:rsidR="004B5ECD" w:rsidRPr="00EF2C84" w:rsidRDefault="004B5ECD" w:rsidP="005C1759">
      <w:pPr>
        <w:pStyle w:val="20"/>
        <w:ind w:right="0"/>
        <w:rPr>
          <w:b/>
          <w:bCs/>
          <w:sz w:val="24"/>
          <w:highlight w:val="green"/>
        </w:rPr>
      </w:pPr>
    </w:p>
    <w:tbl>
      <w:tblPr>
        <w:tblW w:w="9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3655"/>
        <w:gridCol w:w="2614"/>
        <w:gridCol w:w="2401"/>
      </w:tblGrid>
      <w:tr w:rsidR="005C5349" w:rsidRPr="005C5349" w:rsidTr="00612F6E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tabs>
                <w:tab w:val="left" w:pos="1274"/>
              </w:tabs>
              <w:suppressAutoHyphens/>
              <w:overflowPunct/>
              <w:autoSpaceDE/>
              <w:adjustRightInd/>
              <w:ind w:left="720" w:hanging="166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  <w:t>№</w:t>
            </w:r>
          </w:p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  <w:t>Марка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  <w:t>Модел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b/>
                <w:kern w:val="3"/>
                <w:sz w:val="22"/>
                <w:szCs w:val="22"/>
                <w:lang w:val="bg-BG" w:eastAsia="zh-CN" w:bidi="hi-IN"/>
              </w:rPr>
              <w:t>Регистрационен номер</w:t>
            </w:r>
          </w:p>
        </w:tc>
      </w:tr>
      <w:tr w:rsidR="005C5349" w:rsidRPr="005C5349" w:rsidTr="00612F6E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numPr>
                <w:ilvl w:val="0"/>
                <w:numId w:val="39"/>
              </w:numPr>
              <w:tabs>
                <w:tab w:val="left" w:pos="180"/>
              </w:tabs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МЕРЦЕДЕС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 xml:space="preserve"> 2546 Л </w:t>
            </w:r>
            <w:proofErr w:type="spellStart"/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Актрос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РВ 2538 ТА</w:t>
            </w:r>
          </w:p>
        </w:tc>
      </w:tr>
      <w:tr w:rsidR="005C5349" w:rsidRPr="005C5349" w:rsidTr="00612F6E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numPr>
                <w:ilvl w:val="0"/>
                <w:numId w:val="38"/>
              </w:numPr>
              <w:tabs>
                <w:tab w:val="left" w:pos="180"/>
              </w:tabs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МЕРЦЕДЕС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1617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РВ 6610 МХ</w:t>
            </w:r>
          </w:p>
        </w:tc>
      </w:tr>
      <w:tr w:rsidR="005C5349" w:rsidRPr="005C5349" w:rsidTr="00612F6E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numPr>
                <w:ilvl w:val="0"/>
                <w:numId w:val="38"/>
              </w:numPr>
              <w:tabs>
                <w:tab w:val="left" w:pos="180"/>
              </w:tabs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ФОЛКСВАГЕН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ТРАНСПОРТЕР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349" w:rsidRPr="005C5349" w:rsidRDefault="005C5349" w:rsidP="005C5349">
            <w:pPr>
              <w:widowControl w:val="0"/>
              <w:suppressAutoHyphens/>
              <w:overflowPunct/>
              <w:autoSpaceDE/>
              <w:adjustRightInd/>
              <w:snapToGrid w:val="0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</w:pPr>
            <w:r w:rsidRPr="005C5349">
              <w:rPr>
                <w:rFonts w:ascii="Times New Roman" w:eastAsia="SimSun" w:hAnsi="Times New Roman" w:cs="Mangal"/>
                <w:kern w:val="3"/>
                <w:sz w:val="22"/>
                <w:szCs w:val="22"/>
                <w:lang w:val="bg-BG" w:eastAsia="zh-CN" w:bidi="hi-IN"/>
              </w:rPr>
              <w:t>РВ  4128 ВС</w:t>
            </w:r>
          </w:p>
        </w:tc>
      </w:tr>
    </w:tbl>
    <w:p w:rsidR="00B92C31" w:rsidRDefault="00B92C31" w:rsidP="004B5ECD">
      <w:pPr>
        <w:pStyle w:val="20"/>
        <w:ind w:right="0"/>
        <w:rPr>
          <w:b/>
          <w:bCs/>
          <w:sz w:val="24"/>
          <w:highlight w:val="green"/>
        </w:rPr>
      </w:pPr>
    </w:p>
    <w:p w:rsidR="002F3221" w:rsidRPr="002F3221" w:rsidRDefault="002F3221" w:rsidP="002F3221">
      <w:pPr>
        <w:jc w:val="both"/>
        <w:textAlignment w:val="auto"/>
        <w:rPr>
          <w:rFonts w:ascii="Times New Roman" w:hAnsi="Times New Roman"/>
          <w:bCs/>
          <w:sz w:val="22"/>
          <w:szCs w:val="22"/>
          <w:lang w:val="ru-RU"/>
        </w:rPr>
      </w:pPr>
      <w:r w:rsidRPr="002F3221">
        <w:rPr>
          <w:rFonts w:ascii="Times New Roman" w:hAnsi="Times New Roman"/>
          <w:b/>
          <w:bCs/>
          <w:sz w:val="22"/>
          <w:szCs w:val="22"/>
          <w:lang w:val="bg-BG"/>
        </w:rPr>
        <w:t>І</w:t>
      </w:r>
      <w:r w:rsidRPr="002F3221">
        <w:rPr>
          <w:rFonts w:ascii="Times New Roman" w:hAnsi="Times New Roman"/>
          <w:b/>
          <w:bCs/>
          <w:sz w:val="22"/>
          <w:szCs w:val="22"/>
        </w:rPr>
        <w:t>II</w:t>
      </w:r>
      <w:r w:rsidRPr="002F3221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  <w:r w:rsidRPr="002F3221">
        <w:rPr>
          <w:rFonts w:ascii="Times New Roman" w:hAnsi="Times New Roman"/>
          <w:bCs/>
          <w:sz w:val="22"/>
          <w:szCs w:val="22"/>
          <w:lang w:val="bg-BG"/>
        </w:rPr>
        <w:t>Транспортирането на отпадъците да се извършва при спазване на изискванията на чл. 29 от ЗУО и наредбата по чл. 43, ал. 1 от ЗУО /Закон за управление на отпадъците – ДВ.бр.53/2012 год./</w:t>
      </w:r>
    </w:p>
    <w:p w:rsidR="002F3221" w:rsidRPr="002F3221" w:rsidRDefault="002F3221" w:rsidP="002F3221">
      <w:pPr>
        <w:overflowPunct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2F3221" w:rsidRPr="002F3221" w:rsidRDefault="002F3221" w:rsidP="00CF1047">
      <w:pPr>
        <w:numPr>
          <w:ilvl w:val="12"/>
          <w:numId w:val="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2F3221">
        <w:rPr>
          <w:rFonts w:ascii="Times New Roman" w:hAnsi="Times New Roman"/>
          <w:b/>
          <w:sz w:val="22"/>
          <w:szCs w:val="22"/>
        </w:rPr>
        <w:t>IV</w:t>
      </w:r>
      <w:r w:rsidRPr="002F3221">
        <w:rPr>
          <w:rFonts w:ascii="Times New Roman" w:hAnsi="Times New Roman"/>
          <w:b/>
          <w:sz w:val="22"/>
          <w:szCs w:val="22"/>
          <w:lang w:val="ru-RU"/>
        </w:rPr>
        <w:t>.</w:t>
      </w:r>
      <w:r w:rsidRPr="002F3221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Предаването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последващо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третиране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отпадъците</w:t>
      </w:r>
      <w:proofErr w:type="spellEnd"/>
      <w:r w:rsidRPr="002F3221">
        <w:rPr>
          <w:rFonts w:ascii="Times New Roman" w:hAnsi="Times New Roman"/>
          <w:sz w:val="22"/>
          <w:szCs w:val="22"/>
          <w:lang w:val="bg-BG"/>
        </w:rPr>
        <w:t xml:space="preserve">, включени в настоящото решение да се извършва </w:t>
      </w:r>
      <w:r w:rsidRPr="002F3221">
        <w:rPr>
          <w:rFonts w:ascii="Times New Roman" w:hAnsi="Times New Roman"/>
          <w:sz w:val="22"/>
          <w:szCs w:val="22"/>
          <w:lang w:val="ru-RU"/>
        </w:rPr>
        <w:t xml:space="preserve">само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въз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основа на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писмен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договор с лица,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притежаващи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документ по чл. 35 от ЗУО за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отпадъци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съответния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код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съгласно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наредбата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по чл. 3 от ЗУО,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както</w:t>
      </w:r>
      <w:proofErr w:type="spellEnd"/>
      <w:r w:rsidRPr="002F3221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2F3221">
        <w:rPr>
          <w:rFonts w:ascii="Times New Roman" w:hAnsi="Times New Roman"/>
          <w:sz w:val="22"/>
          <w:szCs w:val="22"/>
          <w:lang w:val="ru-RU"/>
        </w:rPr>
        <w:t>следва</w:t>
      </w:r>
      <w:proofErr w:type="spellEnd"/>
      <w:r w:rsidRPr="002F3221">
        <w:rPr>
          <w:rFonts w:ascii="Times New Roman" w:hAnsi="Times New Roman"/>
          <w:sz w:val="22"/>
          <w:szCs w:val="22"/>
          <w:lang w:val="bg-BG"/>
        </w:rPr>
        <w:t>:</w:t>
      </w:r>
    </w:p>
    <w:p w:rsidR="002F3221" w:rsidRPr="00843DBA" w:rsidRDefault="002F3221" w:rsidP="00CF1047">
      <w:pPr>
        <w:pStyle w:val="ad"/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ru-RU"/>
        </w:rPr>
      </w:pPr>
      <w:r w:rsidRPr="00843DBA">
        <w:rPr>
          <w:rFonts w:ascii="Times New Roman" w:hAnsi="Times New Roman"/>
          <w:sz w:val="22"/>
          <w:szCs w:val="22"/>
          <w:lang w:val="bg-BG"/>
        </w:rPr>
        <w:t xml:space="preserve">разрешение </w:t>
      </w:r>
      <w:r w:rsidRPr="00843DBA">
        <w:rPr>
          <w:rFonts w:ascii="Times New Roman" w:hAnsi="Times New Roman"/>
          <w:sz w:val="22"/>
          <w:szCs w:val="22"/>
          <w:lang w:val="ru-RU"/>
        </w:rPr>
        <w:t xml:space="preserve">или комплексно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разрешително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дейности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с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отпадъци</w:t>
      </w:r>
      <w:proofErr w:type="spellEnd"/>
      <w:r w:rsidRPr="00843DBA">
        <w:rPr>
          <w:rFonts w:ascii="Times New Roman" w:hAnsi="Times New Roman"/>
          <w:sz w:val="22"/>
          <w:szCs w:val="22"/>
          <w:lang w:val="bg-BG"/>
        </w:rPr>
        <w:t xml:space="preserve"> по чл. 35, ал. 1 от /Закона за управление на отпадъците – ЗУО/ДВ.бр.53/2012 год.</w:t>
      </w:r>
      <w:r w:rsidRPr="00843DBA">
        <w:rPr>
          <w:rFonts w:ascii="Times New Roman" w:hAnsi="Times New Roman"/>
          <w:sz w:val="22"/>
          <w:szCs w:val="22"/>
          <w:lang w:val="ru-RU"/>
        </w:rPr>
        <w:t>;/</w:t>
      </w:r>
    </w:p>
    <w:p w:rsidR="002F3221" w:rsidRPr="00843DBA" w:rsidRDefault="002F3221" w:rsidP="00CF1047">
      <w:pPr>
        <w:pStyle w:val="ad"/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регистрационен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документ за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дейности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с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отпадъци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по </w:t>
      </w:r>
      <w:r w:rsidRPr="00843DBA">
        <w:rPr>
          <w:rFonts w:ascii="Times New Roman" w:hAnsi="Times New Roman"/>
          <w:sz w:val="22"/>
          <w:szCs w:val="22"/>
          <w:lang w:val="bg-BG"/>
        </w:rPr>
        <w:t xml:space="preserve">чл. 35, ал. 2, т. 3-5 от ЗУО; </w:t>
      </w:r>
    </w:p>
    <w:p w:rsidR="004B5ECD" w:rsidRPr="007E36BE" w:rsidRDefault="002F3221" w:rsidP="00843DBA">
      <w:pPr>
        <w:pStyle w:val="ad"/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регистрационен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документ за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събиране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транспортиране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отпадъци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или регистрация за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дейност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като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търговец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или брокер,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когато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43DBA">
        <w:rPr>
          <w:rFonts w:ascii="Times New Roman" w:hAnsi="Times New Roman"/>
          <w:sz w:val="22"/>
          <w:szCs w:val="22"/>
          <w:lang w:val="ru-RU"/>
        </w:rPr>
        <w:t>същите</w:t>
      </w:r>
      <w:proofErr w:type="spellEnd"/>
      <w:r w:rsidRPr="00843DB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43DBA">
        <w:rPr>
          <w:rFonts w:ascii="Times New Roman" w:hAnsi="Times New Roman"/>
          <w:sz w:val="22"/>
          <w:szCs w:val="22"/>
          <w:lang w:val="bg-BG"/>
        </w:rPr>
        <w:t>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7E36BE" w:rsidRPr="00843DBA" w:rsidRDefault="007E36BE" w:rsidP="007E36BE">
      <w:pPr>
        <w:pStyle w:val="ad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ru-RU"/>
        </w:rPr>
      </w:pPr>
    </w:p>
    <w:p w:rsidR="00542641" w:rsidRPr="00843DBA" w:rsidRDefault="000364C9" w:rsidP="00843DBA">
      <w:pPr>
        <w:ind w:firstLine="720"/>
        <w:jc w:val="both"/>
        <w:rPr>
          <w:sz w:val="22"/>
          <w:szCs w:val="22"/>
          <w:lang w:val="bg-BG"/>
        </w:rPr>
      </w:pPr>
      <w:proofErr w:type="spellStart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>Решението</w:t>
      </w:r>
      <w:proofErr w:type="spellEnd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>може</w:t>
      </w:r>
      <w:proofErr w:type="spellEnd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да се </w:t>
      </w:r>
      <w:proofErr w:type="spellStart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>обжалв</w:t>
      </w:r>
      <w:r w:rsidR="00A8635A">
        <w:rPr>
          <w:rFonts w:ascii="Times New Roman" w:hAnsi="Times New Roman"/>
          <w:b/>
          <w:bCs/>
          <w:sz w:val="22"/>
          <w:szCs w:val="22"/>
          <w:lang w:val="ru-RU"/>
        </w:rPr>
        <w:t>а</w:t>
      </w:r>
      <w:proofErr w:type="spellEnd"/>
      <w:r w:rsidR="00A8635A">
        <w:rPr>
          <w:rFonts w:ascii="Times New Roman" w:hAnsi="Times New Roman"/>
          <w:b/>
          <w:bCs/>
          <w:sz w:val="22"/>
          <w:szCs w:val="22"/>
          <w:lang w:val="ru-RU"/>
        </w:rPr>
        <w:t xml:space="preserve"> чрез Директора на РИОСВ пред </w:t>
      </w:r>
      <w:proofErr w:type="spellStart"/>
      <w:r w:rsidR="00A8635A">
        <w:rPr>
          <w:rFonts w:ascii="Times New Roman" w:hAnsi="Times New Roman"/>
          <w:b/>
          <w:bCs/>
          <w:sz w:val="22"/>
          <w:szCs w:val="22"/>
          <w:lang w:val="ru-RU"/>
        </w:rPr>
        <w:t>М</w:t>
      </w:r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>инистъра</w:t>
      </w:r>
      <w:proofErr w:type="spellEnd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</w:t>
      </w:r>
      <w:proofErr w:type="spellStart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>околната</w:t>
      </w:r>
      <w:proofErr w:type="spellEnd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среда и водите ил</w:t>
      </w:r>
      <w:r w:rsidR="004A5051"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и пред </w:t>
      </w:r>
      <w:proofErr w:type="spellStart"/>
      <w:r w:rsidR="004A5051" w:rsidRPr="00843DBA">
        <w:rPr>
          <w:rFonts w:ascii="Times New Roman" w:hAnsi="Times New Roman"/>
          <w:b/>
          <w:bCs/>
          <w:sz w:val="22"/>
          <w:szCs w:val="22"/>
          <w:lang w:val="ru-RU"/>
        </w:rPr>
        <w:t>Административен</w:t>
      </w:r>
      <w:proofErr w:type="spellEnd"/>
      <w:r w:rsidR="004A5051"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4A5051" w:rsidRPr="00843DBA">
        <w:rPr>
          <w:rFonts w:ascii="Times New Roman" w:hAnsi="Times New Roman"/>
          <w:b/>
          <w:bCs/>
          <w:sz w:val="22"/>
          <w:szCs w:val="22"/>
          <w:lang w:val="ru-RU"/>
        </w:rPr>
        <w:t>съд</w:t>
      </w:r>
      <w:proofErr w:type="spellEnd"/>
      <w:r w:rsidR="004A5051" w:rsidRPr="00843DBA">
        <w:rPr>
          <w:rFonts w:ascii="Times New Roman" w:hAnsi="Times New Roman"/>
          <w:b/>
          <w:bCs/>
          <w:sz w:val="22"/>
          <w:szCs w:val="22"/>
          <w:lang w:val="ru-RU"/>
        </w:rPr>
        <w:t>, гр.</w:t>
      </w:r>
      <w:r w:rsidR="007B0C2F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4A5051" w:rsidRPr="00843DBA">
        <w:rPr>
          <w:rFonts w:ascii="Times New Roman" w:hAnsi="Times New Roman"/>
          <w:b/>
          <w:bCs/>
          <w:sz w:val="22"/>
          <w:szCs w:val="22"/>
          <w:lang w:val="ru-RU"/>
        </w:rPr>
        <w:t>Пловдив</w:t>
      </w:r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по </w:t>
      </w:r>
      <w:proofErr w:type="spellStart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>реда</w:t>
      </w:r>
      <w:proofErr w:type="spellEnd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</w:t>
      </w:r>
      <w:proofErr w:type="spellStart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>Административнопроцесуалния</w:t>
      </w:r>
      <w:proofErr w:type="spellEnd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кодекс в 14-дневен срок от </w:t>
      </w:r>
      <w:proofErr w:type="spellStart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>неговото</w:t>
      </w:r>
      <w:proofErr w:type="spellEnd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>съобщаване</w:t>
      </w:r>
      <w:proofErr w:type="spellEnd"/>
      <w:r w:rsidRPr="00843DBA">
        <w:rPr>
          <w:rFonts w:ascii="Times New Roman" w:hAnsi="Times New Roman"/>
          <w:b/>
          <w:bCs/>
          <w:sz w:val="22"/>
          <w:szCs w:val="22"/>
          <w:lang w:val="ru-RU"/>
        </w:rPr>
        <w:t xml:space="preserve">.   </w:t>
      </w:r>
    </w:p>
    <w:p w:rsidR="00843DBA" w:rsidRDefault="00843DBA" w:rsidP="006C37E8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C37E8" w:rsidRDefault="006C37E8" w:rsidP="006C37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ДОЦ. СТЕФАН ШИЛЕВ</w:t>
      </w:r>
    </w:p>
    <w:p w:rsidR="00172084" w:rsidRDefault="006C37E8" w:rsidP="006C37E8">
      <w:pPr>
        <w:jc w:val="both"/>
        <w:rPr>
          <w:rFonts w:ascii="Times New Roman" w:hAnsi="Times New Roman"/>
          <w:i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Директор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РИОСВ </w:t>
      </w:r>
      <w:r w:rsidR="00172084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Пловдив</w:t>
      </w:r>
      <w:proofErr w:type="spellEnd"/>
    </w:p>
    <w:p w:rsidR="006C37E8" w:rsidRDefault="006C37E8" w:rsidP="006C37E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6C37E8" w:rsidSect="0003056D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45" w:rsidRDefault="00192745">
      <w:r>
        <w:separator/>
      </w:r>
    </w:p>
  </w:endnote>
  <w:endnote w:type="continuationSeparator" w:id="0">
    <w:p w:rsidR="00192745" w:rsidRDefault="0019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Default="00222F7B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4F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Pr="000E6442" w:rsidRDefault="00222F7B" w:rsidP="0003056D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CB4F05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4B6EAA">
      <w:rPr>
        <w:rStyle w:val="a9"/>
        <w:rFonts w:ascii="Times New Roman" w:hAnsi="Times New Roman"/>
        <w:noProof/>
        <w:sz w:val="22"/>
        <w:szCs w:val="22"/>
      </w:rPr>
      <w:t>4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45" w:rsidRDefault="00192745">
      <w:r>
        <w:separator/>
      </w:r>
    </w:p>
  </w:footnote>
  <w:footnote w:type="continuationSeparator" w:id="0">
    <w:p w:rsidR="00192745" w:rsidRDefault="0019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2F4"/>
    <w:multiLevelType w:val="hybridMultilevel"/>
    <w:tmpl w:val="CFD83E68"/>
    <w:lvl w:ilvl="0" w:tplc="533EE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445F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804287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3E6075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A7A1D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95742CB"/>
    <w:multiLevelType w:val="hybridMultilevel"/>
    <w:tmpl w:val="4C0E4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025D9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E886E21"/>
    <w:multiLevelType w:val="hybridMultilevel"/>
    <w:tmpl w:val="733AD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546B5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36605"/>
    <w:multiLevelType w:val="hybridMultilevel"/>
    <w:tmpl w:val="628E4E9A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A70460B"/>
    <w:multiLevelType w:val="hybridMultilevel"/>
    <w:tmpl w:val="1608907C"/>
    <w:lvl w:ilvl="0" w:tplc="C2BE67E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FA60D2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51BA8"/>
    <w:multiLevelType w:val="multilevel"/>
    <w:tmpl w:val="C3A674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A9E0C58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3E685614"/>
    <w:multiLevelType w:val="hybridMultilevel"/>
    <w:tmpl w:val="E5D01B64"/>
    <w:lvl w:ilvl="0" w:tplc="68EED4E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15AD3"/>
    <w:multiLevelType w:val="hybridMultilevel"/>
    <w:tmpl w:val="E6B669BE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4CA4DDE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6EF7BBD"/>
    <w:multiLevelType w:val="multilevel"/>
    <w:tmpl w:val="AEAA54DE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A671E10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71D35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0F68D7"/>
    <w:multiLevelType w:val="hybridMultilevel"/>
    <w:tmpl w:val="EC7AA554"/>
    <w:lvl w:ilvl="0" w:tplc="0AA22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1ED09E6"/>
    <w:multiLevelType w:val="hybridMultilevel"/>
    <w:tmpl w:val="EA9CF27C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13061"/>
    <w:multiLevelType w:val="hybridMultilevel"/>
    <w:tmpl w:val="7E2E4186"/>
    <w:lvl w:ilvl="0" w:tplc="68EED4EC">
      <w:start w:val="2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4D92310"/>
    <w:multiLevelType w:val="hybridMultilevel"/>
    <w:tmpl w:val="97DC7E8C"/>
    <w:lvl w:ilvl="0" w:tplc="051EB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BC5AF8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0BA5CFC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C22526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7F215E68"/>
    <w:multiLevelType w:val="multilevel"/>
    <w:tmpl w:val="E9447BA6"/>
    <w:styleLink w:val="WW8Num3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35"/>
  </w:num>
  <w:num w:numId="4">
    <w:abstractNumId w:val="32"/>
  </w:num>
  <w:num w:numId="5">
    <w:abstractNumId w:val="29"/>
  </w:num>
  <w:num w:numId="6">
    <w:abstractNumId w:val="15"/>
  </w:num>
  <w:num w:numId="7">
    <w:abstractNumId w:val="21"/>
  </w:num>
  <w:num w:numId="8">
    <w:abstractNumId w:val="6"/>
  </w:num>
  <w:num w:numId="9">
    <w:abstractNumId w:val="4"/>
  </w:num>
  <w:num w:numId="10">
    <w:abstractNumId w:val="16"/>
  </w:num>
  <w:num w:numId="11">
    <w:abstractNumId w:val="11"/>
  </w:num>
  <w:num w:numId="12">
    <w:abstractNumId w:val="24"/>
  </w:num>
  <w:num w:numId="13">
    <w:abstractNumId w:val="2"/>
  </w:num>
  <w:num w:numId="14">
    <w:abstractNumId w:val="20"/>
  </w:num>
  <w:num w:numId="15">
    <w:abstractNumId w:val="1"/>
  </w:num>
  <w:num w:numId="16">
    <w:abstractNumId w:val="3"/>
  </w:num>
  <w:num w:numId="17">
    <w:abstractNumId w:val="0"/>
  </w:num>
  <w:num w:numId="18">
    <w:abstractNumId w:val="7"/>
  </w:num>
  <w:num w:numId="19">
    <w:abstractNumId w:val="10"/>
  </w:num>
  <w:num w:numId="20">
    <w:abstractNumId w:val="13"/>
  </w:num>
  <w:num w:numId="21">
    <w:abstractNumId w:val="18"/>
  </w:num>
  <w:num w:numId="22">
    <w:abstractNumId w:val="19"/>
  </w:num>
  <w:num w:numId="23">
    <w:abstractNumId w:val="30"/>
  </w:num>
  <w:num w:numId="24">
    <w:abstractNumId w:val="37"/>
  </w:num>
  <w:num w:numId="25">
    <w:abstractNumId w:val="31"/>
  </w:num>
  <w:num w:numId="26">
    <w:abstractNumId w:val="33"/>
  </w:num>
  <w:num w:numId="27">
    <w:abstractNumId w:val="27"/>
  </w:num>
  <w:num w:numId="28">
    <w:abstractNumId w:val="9"/>
  </w:num>
  <w:num w:numId="29">
    <w:abstractNumId w:val="8"/>
  </w:num>
  <w:num w:numId="30">
    <w:abstractNumId w:val="34"/>
  </w:num>
  <w:num w:numId="31">
    <w:abstractNumId w:val="25"/>
  </w:num>
  <w:num w:numId="32">
    <w:abstractNumId w:val="23"/>
  </w:num>
  <w:num w:numId="33">
    <w:abstractNumId w:val="12"/>
  </w:num>
  <w:num w:numId="34">
    <w:abstractNumId w:val="17"/>
  </w:num>
  <w:num w:numId="35">
    <w:abstractNumId w:val="28"/>
  </w:num>
  <w:num w:numId="36">
    <w:abstractNumId w:val="22"/>
  </w:num>
  <w:num w:numId="37">
    <w:abstractNumId w:val="22"/>
    <w:lvlOverride w:ilvl="0">
      <w:startOverride w:val="1"/>
    </w:lvlOverride>
  </w:num>
  <w:num w:numId="38">
    <w:abstractNumId w:val="36"/>
  </w:num>
  <w:num w:numId="39">
    <w:abstractNumId w:val="36"/>
    <w:lvlOverride w:ilvl="0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D"/>
    <w:rsid w:val="00020FB2"/>
    <w:rsid w:val="0002617A"/>
    <w:rsid w:val="0003034A"/>
    <w:rsid w:val="0003056D"/>
    <w:rsid w:val="000364C9"/>
    <w:rsid w:val="00036F12"/>
    <w:rsid w:val="00042638"/>
    <w:rsid w:val="000563A8"/>
    <w:rsid w:val="0005756B"/>
    <w:rsid w:val="0006098F"/>
    <w:rsid w:val="00070BBE"/>
    <w:rsid w:val="0008757B"/>
    <w:rsid w:val="000951C6"/>
    <w:rsid w:val="00095A6D"/>
    <w:rsid w:val="0009674A"/>
    <w:rsid w:val="000A2755"/>
    <w:rsid w:val="000B6BC2"/>
    <w:rsid w:val="000C485D"/>
    <w:rsid w:val="000D2A2D"/>
    <w:rsid w:val="000D64F0"/>
    <w:rsid w:val="000D7D02"/>
    <w:rsid w:val="000F1874"/>
    <w:rsid w:val="001027E2"/>
    <w:rsid w:val="001051A2"/>
    <w:rsid w:val="00110121"/>
    <w:rsid w:val="00115734"/>
    <w:rsid w:val="001263F2"/>
    <w:rsid w:val="00133811"/>
    <w:rsid w:val="001579FA"/>
    <w:rsid w:val="00162483"/>
    <w:rsid w:val="00172084"/>
    <w:rsid w:val="001754D3"/>
    <w:rsid w:val="00192745"/>
    <w:rsid w:val="001937FB"/>
    <w:rsid w:val="00194E35"/>
    <w:rsid w:val="001A69FB"/>
    <w:rsid w:val="001B0352"/>
    <w:rsid w:val="001E0843"/>
    <w:rsid w:val="001F68CC"/>
    <w:rsid w:val="002026CD"/>
    <w:rsid w:val="002027C1"/>
    <w:rsid w:val="00206D07"/>
    <w:rsid w:val="00210332"/>
    <w:rsid w:val="00214D14"/>
    <w:rsid w:val="00222F7B"/>
    <w:rsid w:val="0022508D"/>
    <w:rsid w:val="00235C65"/>
    <w:rsid w:val="0023614D"/>
    <w:rsid w:val="002511E4"/>
    <w:rsid w:val="00251CA4"/>
    <w:rsid w:val="00254E7B"/>
    <w:rsid w:val="002754CD"/>
    <w:rsid w:val="002800DB"/>
    <w:rsid w:val="0028678E"/>
    <w:rsid w:val="00296FC5"/>
    <w:rsid w:val="002A74BA"/>
    <w:rsid w:val="002C493A"/>
    <w:rsid w:val="002C4F3D"/>
    <w:rsid w:val="002D25C2"/>
    <w:rsid w:val="002F1D82"/>
    <w:rsid w:val="002F3221"/>
    <w:rsid w:val="00301FB0"/>
    <w:rsid w:val="00302F53"/>
    <w:rsid w:val="0032289E"/>
    <w:rsid w:val="00344138"/>
    <w:rsid w:val="00352CB0"/>
    <w:rsid w:val="0038108F"/>
    <w:rsid w:val="00387AB6"/>
    <w:rsid w:val="00387EB4"/>
    <w:rsid w:val="003951A0"/>
    <w:rsid w:val="003C1346"/>
    <w:rsid w:val="003C4E15"/>
    <w:rsid w:val="003D17C3"/>
    <w:rsid w:val="003D2DC9"/>
    <w:rsid w:val="003D30F8"/>
    <w:rsid w:val="003F0D41"/>
    <w:rsid w:val="00400771"/>
    <w:rsid w:val="0040537A"/>
    <w:rsid w:val="00413B5E"/>
    <w:rsid w:val="00417458"/>
    <w:rsid w:val="00427388"/>
    <w:rsid w:val="00443D1B"/>
    <w:rsid w:val="00447F4A"/>
    <w:rsid w:val="0045072B"/>
    <w:rsid w:val="004640E7"/>
    <w:rsid w:val="00467F9C"/>
    <w:rsid w:val="004702A2"/>
    <w:rsid w:val="004773DA"/>
    <w:rsid w:val="0048107E"/>
    <w:rsid w:val="0048399E"/>
    <w:rsid w:val="00485983"/>
    <w:rsid w:val="00490D23"/>
    <w:rsid w:val="004939AF"/>
    <w:rsid w:val="004A5051"/>
    <w:rsid w:val="004A6695"/>
    <w:rsid w:val="004B5ECD"/>
    <w:rsid w:val="004B6EAA"/>
    <w:rsid w:val="004C1431"/>
    <w:rsid w:val="004E0934"/>
    <w:rsid w:val="004E27E8"/>
    <w:rsid w:val="004E3E18"/>
    <w:rsid w:val="004F5C3F"/>
    <w:rsid w:val="004F670D"/>
    <w:rsid w:val="004F6726"/>
    <w:rsid w:val="004F7357"/>
    <w:rsid w:val="004F78B9"/>
    <w:rsid w:val="00507D63"/>
    <w:rsid w:val="00522562"/>
    <w:rsid w:val="0053339C"/>
    <w:rsid w:val="00542641"/>
    <w:rsid w:val="00550B1E"/>
    <w:rsid w:val="00557581"/>
    <w:rsid w:val="00570B17"/>
    <w:rsid w:val="00585045"/>
    <w:rsid w:val="00591FE5"/>
    <w:rsid w:val="005B2342"/>
    <w:rsid w:val="005C09EB"/>
    <w:rsid w:val="005C1759"/>
    <w:rsid w:val="005C5349"/>
    <w:rsid w:val="005D028C"/>
    <w:rsid w:val="005D16C1"/>
    <w:rsid w:val="005E030F"/>
    <w:rsid w:val="005E05D2"/>
    <w:rsid w:val="005E5214"/>
    <w:rsid w:val="005E6E16"/>
    <w:rsid w:val="006201DC"/>
    <w:rsid w:val="00620E54"/>
    <w:rsid w:val="00627E12"/>
    <w:rsid w:val="00643D78"/>
    <w:rsid w:val="00647BC7"/>
    <w:rsid w:val="006557D6"/>
    <w:rsid w:val="00672E7F"/>
    <w:rsid w:val="006734E0"/>
    <w:rsid w:val="00682DAC"/>
    <w:rsid w:val="006932E3"/>
    <w:rsid w:val="00695ACF"/>
    <w:rsid w:val="006A2399"/>
    <w:rsid w:val="006A733C"/>
    <w:rsid w:val="006B4597"/>
    <w:rsid w:val="006B657D"/>
    <w:rsid w:val="006B7BF6"/>
    <w:rsid w:val="006C37E8"/>
    <w:rsid w:val="006D1C74"/>
    <w:rsid w:val="006D3751"/>
    <w:rsid w:val="006D59EF"/>
    <w:rsid w:val="00716913"/>
    <w:rsid w:val="007337B6"/>
    <w:rsid w:val="00742341"/>
    <w:rsid w:val="00742BBB"/>
    <w:rsid w:val="0075446B"/>
    <w:rsid w:val="007650EE"/>
    <w:rsid w:val="00765993"/>
    <w:rsid w:val="00775C71"/>
    <w:rsid w:val="007809D4"/>
    <w:rsid w:val="00795A3B"/>
    <w:rsid w:val="00797688"/>
    <w:rsid w:val="007B0C2F"/>
    <w:rsid w:val="007B23FC"/>
    <w:rsid w:val="007C0EAA"/>
    <w:rsid w:val="007C1665"/>
    <w:rsid w:val="007D23A8"/>
    <w:rsid w:val="007E36BE"/>
    <w:rsid w:val="007F6575"/>
    <w:rsid w:val="008024CF"/>
    <w:rsid w:val="00802E59"/>
    <w:rsid w:val="00826B55"/>
    <w:rsid w:val="0083126A"/>
    <w:rsid w:val="00843AE8"/>
    <w:rsid w:val="00843D8A"/>
    <w:rsid w:val="00843DBA"/>
    <w:rsid w:val="00846D64"/>
    <w:rsid w:val="008514DB"/>
    <w:rsid w:val="00872BA1"/>
    <w:rsid w:val="008A00F8"/>
    <w:rsid w:val="008A28B3"/>
    <w:rsid w:val="008B09DA"/>
    <w:rsid w:val="008B0CD4"/>
    <w:rsid w:val="008C5144"/>
    <w:rsid w:val="008D6A4A"/>
    <w:rsid w:val="008E0D12"/>
    <w:rsid w:val="008F255B"/>
    <w:rsid w:val="009118F6"/>
    <w:rsid w:val="009230BF"/>
    <w:rsid w:val="0092564B"/>
    <w:rsid w:val="00930395"/>
    <w:rsid w:val="0096094D"/>
    <w:rsid w:val="009818EC"/>
    <w:rsid w:val="00990EED"/>
    <w:rsid w:val="00994AF5"/>
    <w:rsid w:val="00995395"/>
    <w:rsid w:val="009A1A58"/>
    <w:rsid w:val="009B685B"/>
    <w:rsid w:val="009D38C3"/>
    <w:rsid w:val="009F68FE"/>
    <w:rsid w:val="00A00F64"/>
    <w:rsid w:val="00A14BDC"/>
    <w:rsid w:val="00A35D41"/>
    <w:rsid w:val="00A40409"/>
    <w:rsid w:val="00A50666"/>
    <w:rsid w:val="00A6377D"/>
    <w:rsid w:val="00A8558E"/>
    <w:rsid w:val="00A8635A"/>
    <w:rsid w:val="00AB4F88"/>
    <w:rsid w:val="00AB6282"/>
    <w:rsid w:val="00AD6534"/>
    <w:rsid w:val="00AE5024"/>
    <w:rsid w:val="00AF3F9B"/>
    <w:rsid w:val="00AF5145"/>
    <w:rsid w:val="00B05820"/>
    <w:rsid w:val="00B06BB1"/>
    <w:rsid w:val="00B10B67"/>
    <w:rsid w:val="00B26DF4"/>
    <w:rsid w:val="00B32CB5"/>
    <w:rsid w:val="00B36942"/>
    <w:rsid w:val="00B64FC6"/>
    <w:rsid w:val="00B66996"/>
    <w:rsid w:val="00B66AC4"/>
    <w:rsid w:val="00B74B22"/>
    <w:rsid w:val="00B85D6A"/>
    <w:rsid w:val="00B92C31"/>
    <w:rsid w:val="00B94D51"/>
    <w:rsid w:val="00B965FE"/>
    <w:rsid w:val="00BA0084"/>
    <w:rsid w:val="00BA416F"/>
    <w:rsid w:val="00BB7B23"/>
    <w:rsid w:val="00BC02EA"/>
    <w:rsid w:val="00BF436C"/>
    <w:rsid w:val="00BF4CF1"/>
    <w:rsid w:val="00BF74DF"/>
    <w:rsid w:val="00C11928"/>
    <w:rsid w:val="00C22E42"/>
    <w:rsid w:val="00C25E4E"/>
    <w:rsid w:val="00C37762"/>
    <w:rsid w:val="00C379D5"/>
    <w:rsid w:val="00C41895"/>
    <w:rsid w:val="00C50F3D"/>
    <w:rsid w:val="00C55F51"/>
    <w:rsid w:val="00C71209"/>
    <w:rsid w:val="00C726D5"/>
    <w:rsid w:val="00C77FA4"/>
    <w:rsid w:val="00C81F8C"/>
    <w:rsid w:val="00C92BB3"/>
    <w:rsid w:val="00C94CE2"/>
    <w:rsid w:val="00C96A27"/>
    <w:rsid w:val="00CA5510"/>
    <w:rsid w:val="00CA60D8"/>
    <w:rsid w:val="00CB38AA"/>
    <w:rsid w:val="00CB44D5"/>
    <w:rsid w:val="00CB4F05"/>
    <w:rsid w:val="00CC6FE4"/>
    <w:rsid w:val="00CD3D70"/>
    <w:rsid w:val="00CF1047"/>
    <w:rsid w:val="00CF24F4"/>
    <w:rsid w:val="00CF2544"/>
    <w:rsid w:val="00D070C6"/>
    <w:rsid w:val="00D15B83"/>
    <w:rsid w:val="00D424C6"/>
    <w:rsid w:val="00D83526"/>
    <w:rsid w:val="00D92E36"/>
    <w:rsid w:val="00DA4D28"/>
    <w:rsid w:val="00DC7DA4"/>
    <w:rsid w:val="00DE3375"/>
    <w:rsid w:val="00DE7FB7"/>
    <w:rsid w:val="00E32EB1"/>
    <w:rsid w:val="00E36B51"/>
    <w:rsid w:val="00E447C8"/>
    <w:rsid w:val="00E55296"/>
    <w:rsid w:val="00E928A2"/>
    <w:rsid w:val="00EA422D"/>
    <w:rsid w:val="00ED7BF8"/>
    <w:rsid w:val="00EF2C84"/>
    <w:rsid w:val="00F14F3C"/>
    <w:rsid w:val="00F16062"/>
    <w:rsid w:val="00F17B96"/>
    <w:rsid w:val="00F31CFE"/>
    <w:rsid w:val="00F3370F"/>
    <w:rsid w:val="00F65BE9"/>
    <w:rsid w:val="00F66FF4"/>
    <w:rsid w:val="00F832AD"/>
    <w:rsid w:val="00F8747A"/>
    <w:rsid w:val="00F90ECD"/>
    <w:rsid w:val="00F92509"/>
    <w:rsid w:val="00F92BE9"/>
    <w:rsid w:val="00FB0CC9"/>
    <w:rsid w:val="00FB0D7E"/>
    <w:rsid w:val="00FC16CD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21">
    <w:name w:val="Основен текст 2 Знак"/>
    <w:link w:val="20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  <w:style w:type="paragraph" w:customStyle="1" w:styleId="32">
    <w:name w:val="Знак Знак3"/>
    <w:basedOn w:val="a"/>
    <w:rsid w:val="004A66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a"/>
    <w:rsid w:val="000D6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andard">
    <w:name w:val="Standard"/>
    <w:rsid w:val="00990EE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a2"/>
    <w:rsid w:val="005C5349"/>
    <w:pPr>
      <w:numPr>
        <w:numId w:val="36"/>
      </w:numPr>
    </w:pPr>
  </w:style>
  <w:style w:type="numbering" w:customStyle="1" w:styleId="WW8Num3">
    <w:name w:val="WW8Num3"/>
    <w:basedOn w:val="a2"/>
    <w:rsid w:val="005C5349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21">
    <w:name w:val="Основен текст 2 Знак"/>
    <w:link w:val="20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  <w:style w:type="paragraph" w:customStyle="1" w:styleId="32">
    <w:name w:val="Знак Знак3"/>
    <w:basedOn w:val="a"/>
    <w:rsid w:val="004A66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a"/>
    <w:rsid w:val="000D6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andard">
    <w:name w:val="Standard"/>
    <w:rsid w:val="00990EE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a2"/>
    <w:rsid w:val="005C5349"/>
    <w:pPr>
      <w:numPr>
        <w:numId w:val="36"/>
      </w:numPr>
    </w:pPr>
  </w:style>
  <w:style w:type="numbering" w:customStyle="1" w:styleId="WW8Num3">
    <w:name w:val="WW8Num3"/>
    <w:basedOn w:val="a2"/>
    <w:rsid w:val="005C534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3910-3036-497C-BFEB-DA63B038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1077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gkostova</dc:creator>
  <cp:lastModifiedBy>Desislava Georgieva</cp:lastModifiedBy>
  <cp:revision>47</cp:revision>
  <cp:lastPrinted>2017-12-06T12:21:00Z</cp:lastPrinted>
  <dcterms:created xsi:type="dcterms:W3CDTF">2017-09-28T08:34:00Z</dcterms:created>
  <dcterms:modified xsi:type="dcterms:W3CDTF">2019-09-20T12:39:00Z</dcterms:modified>
</cp:coreProperties>
</file>