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5C" w:rsidRPr="0068331F" w:rsidRDefault="0061675C" w:rsidP="0068331F">
      <w:pPr>
        <w:pStyle w:val="1"/>
        <w:jc w:val="both"/>
        <w:rPr>
          <w:szCs w:val="28"/>
        </w:rPr>
      </w:pPr>
    </w:p>
    <w:p w:rsidR="002E1BE9" w:rsidRPr="00096AA1" w:rsidRDefault="002E1BE9" w:rsidP="00E2669D">
      <w:pPr>
        <w:pStyle w:val="1"/>
        <w:jc w:val="center"/>
        <w:rPr>
          <w:rFonts w:ascii="Verdana" w:hAnsi="Verdana"/>
          <w:b/>
          <w:sz w:val="24"/>
          <w:szCs w:val="24"/>
        </w:rPr>
      </w:pPr>
      <w:r w:rsidRPr="00096AA1">
        <w:rPr>
          <w:rFonts w:ascii="Verdana" w:hAnsi="Verdana"/>
          <w:b/>
          <w:sz w:val="24"/>
          <w:szCs w:val="24"/>
        </w:rPr>
        <w:t>Доклад</w:t>
      </w:r>
    </w:p>
    <w:p w:rsidR="002E1BE9" w:rsidRPr="00096AA1" w:rsidRDefault="002E1BE9" w:rsidP="00E2669D">
      <w:pPr>
        <w:jc w:val="center"/>
        <w:rPr>
          <w:rFonts w:ascii="Verdana" w:hAnsi="Verdana"/>
          <w:i/>
          <w:sz w:val="24"/>
          <w:szCs w:val="24"/>
          <w:lang w:val="bg-BG"/>
        </w:rPr>
      </w:pPr>
      <w:r w:rsidRPr="00096AA1">
        <w:rPr>
          <w:rFonts w:ascii="Verdana" w:hAnsi="Verdana"/>
          <w:i/>
          <w:sz w:val="24"/>
          <w:szCs w:val="24"/>
          <w:lang w:val="bg-BG"/>
        </w:rPr>
        <w:t>за състоянието на</w:t>
      </w:r>
      <w:r w:rsidR="003714E3">
        <w:rPr>
          <w:rFonts w:ascii="Verdana" w:hAnsi="Verdana"/>
          <w:i/>
          <w:sz w:val="24"/>
          <w:szCs w:val="24"/>
          <w:lang w:val="bg-BG"/>
        </w:rPr>
        <w:t xml:space="preserve"> качеството на</w:t>
      </w:r>
      <w:r w:rsidRPr="00096AA1">
        <w:rPr>
          <w:rFonts w:ascii="Verdana" w:hAnsi="Verdana"/>
          <w:i/>
          <w:sz w:val="24"/>
          <w:szCs w:val="24"/>
          <w:lang w:val="bg-BG"/>
        </w:rPr>
        <w:t xml:space="preserve"> атмосферния въздух</w:t>
      </w:r>
    </w:p>
    <w:p w:rsidR="003714E3" w:rsidRPr="007A2D7B" w:rsidRDefault="003714E3" w:rsidP="003714E3">
      <w:pPr>
        <w:jc w:val="center"/>
        <w:rPr>
          <w:rFonts w:ascii="Verdana" w:hAnsi="Verdana"/>
          <w:i/>
          <w:sz w:val="24"/>
          <w:szCs w:val="24"/>
          <w:lang w:val="bg-BG"/>
        </w:rPr>
      </w:pPr>
      <w:r w:rsidRPr="007A2D7B">
        <w:rPr>
          <w:rFonts w:ascii="Verdana" w:hAnsi="Verdana"/>
          <w:i/>
          <w:sz w:val="24"/>
          <w:szCs w:val="24"/>
          <w:lang w:val="bg-BG"/>
        </w:rPr>
        <w:t>в контролираната от</w:t>
      </w:r>
    </w:p>
    <w:p w:rsidR="003714E3" w:rsidRPr="00E52746" w:rsidRDefault="003714E3" w:rsidP="003714E3">
      <w:pPr>
        <w:jc w:val="center"/>
        <w:rPr>
          <w:rFonts w:ascii="Verdana" w:hAnsi="Verdana"/>
          <w:sz w:val="24"/>
          <w:szCs w:val="24"/>
          <w:lang w:val="bg-BG"/>
        </w:rPr>
      </w:pPr>
      <w:r w:rsidRPr="00E52746">
        <w:rPr>
          <w:rFonts w:ascii="Verdana" w:hAnsi="Verdana"/>
          <w:i/>
          <w:sz w:val="24"/>
          <w:szCs w:val="24"/>
          <w:lang w:val="bg-BG"/>
        </w:rPr>
        <w:t>РИОСВ – Пловдив</w:t>
      </w:r>
      <w:r>
        <w:rPr>
          <w:rFonts w:ascii="Verdana" w:hAnsi="Verdana"/>
          <w:i/>
          <w:sz w:val="24"/>
          <w:szCs w:val="24"/>
          <w:lang w:val="bg-BG"/>
        </w:rPr>
        <w:t xml:space="preserve"> територия</w:t>
      </w:r>
    </w:p>
    <w:p w:rsidR="003714E3" w:rsidRPr="00096AA1" w:rsidRDefault="003714E3" w:rsidP="003714E3">
      <w:pPr>
        <w:jc w:val="center"/>
        <w:rPr>
          <w:rFonts w:ascii="Verdana" w:hAnsi="Verdana"/>
          <w:i/>
          <w:sz w:val="24"/>
          <w:szCs w:val="24"/>
          <w:lang w:val="bg-BG"/>
        </w:rPr>
      </w:pPr>
      <w:r w:rsidRPr="00096AA1">
        <w:rPr>
          <w:rFonts w:ascii="Verdana" w:hAnsi="Verdana"/>
          <w:i/>
          <w:sz w:val="24"/>
          <w:szCs w:val="24"/>
          <w:lang w:val="bg-BG"/>
        </w:rPr>
        <w:t>по отношение на показател Озон(О</w:t>
      </w:r>
      <w:r w:rsidRPr="00096AA1">
        <w:rPr>
          <w:rFonts w:ascii="Verdana" w:hAnsi="Verdana"/>
          <w:i/>
          <w:sz w:val="24"/>
          <w:szCs w:val="24"/>
          <w:vertAlign w:val="subscript"/>
          <w:lang w:val="bg-BG"/>
        </w:rPr>
        <w:t>3</w:t>
      </w:r>
      <w:r w:rsidRPr="00096AA1">
        <w:rPr>
          <w:rFonts w:ascii="Verdana" w:hAnsi="Verdana"/>
          <w:i/>
          <w:sz w:val="24"/>
          <w:szCs w:val="24"/>
          <w:lang w:val="bg-BG"/>
        </w:rPr>
        <w:t>)</w:t>
      </w:r>
    </w:p>
    <w:p w:rsidR="003714E3" w:rsidRPr="007A2D7B" w:rsidRDefault="003714E3" w:rsidP="003714E3">
      <w:pPr>
        <w:jc w:val="center"/>
        <w:rPr>
          <w:rFonts w:ascii="Verdana" w:hAnsi="Verdana"/>
          <w:i/>
          <w:sz w:val="24"/>
          <w:szCs w:val="24"/>
          <w:lang w:val="bg-BG"/>
        </w:rPr>
      </w:pPr>
      <w:r>
        <w:rPr>
          <w:rFonts w:ascii="Verdana" w:hAnsi="Verdana"/>
          <w:i/>
          <w:sz w:val="24"/>
          <w:szCs w:val="24"/>
          <w:lang w:val="bg-BG"/>
        </w:rPr>
        <w:t>за зимен период</w:t>
      </w:r>
    </w:p>
    <w:p w:rsidR="003714E3" w:rsidRDefault="003714E3" w:rsidP="003714E3">
      <w:pPr>
        <w:jc w:val="center"/>
        <w:rPr>
          <w:rFonts w:ascii="Verdana" w:hAnsi="Verdana"/>
          <w:b/>
          <w:i/>
          <w:sz w:val="24"/>
          <w:szCs w:val="24"/>
          <w:lang w:val="bg-BG"/>
        </w:rPr>
      </w:pPr>
      <w:r w:rsidRPr="00E52746">
        <w:rPr>
          <w:rFonts w:ascii="Verdana" w:hAnsi="Verdana"/>
          <w:b/>
          <w:i/>
          <w:sz w:val="24"/>
          <w:szCs w:val="24"/>
          <w:lang w:val="bg-BG"/>
        </w:rPr>
        <w:t>01.</w:t>
      </w:r>
      <w:r w:rsidRPr="00E52746">
        <w:rPr>
          <w:rFonts w:ascii="Verdana" w:hAnsi="Verdana"/>
          <w:b/>
          <w:i/>
          <w:sz w:val="24"/>
          <w:szCs w:val="24"/>
        </w:rPr>
        <w:t>10</w:t>
      </w:r>
      <w:r w:rsidRPr="00E52746">
        <w:rPr>
          <w:rFonts w:ascii="Verdana" w:hAnsi="Verdana"/>
          <w:b/>
          <w:i/>
          <w:sz w:val="24"/>
          <w:szCs w:val="24"/>
          <w:lang w:val="bg-BG"/>
        </w:rPr>
        <w:t>.20</w:t>
      </w:r>
      <w:r w:rsidRPr="00E52746">
        <w:rPr>
          <w:rFonts w:ascii="Verdana" w:hAnsi="Verdana"/>
          <w:b/>
          <w:i/>
          <w:sz w:val="24"/>
          <w:szCs w:val="24"/>
        </w:rPr>
        <w:t>1</w:t>
      </w:r>
      <w:r w:rsidR="002F5A77">
        <w:rPr>
          <w:rFonts w:ascii="Verdana" w:hAnsi="Verdana"/>
          <w:b/>
          <w:i/>
          <w:sz w:val="24"/>
          <w:szCs w:val="24"/>
          <w:lang w:val="bg-BG"/>
        </w:rPr>
        <w:t>4</w:t>
      </w:r>
      <w:r w:rsidRPr="00E52746">
        <w:rPr>
          <w:rFonts w:ascii="Verdana" w:hAnsi="Verdana"/>
          <w:b/>
          <w:i/>
          <w:sz w:val="24"/>
          <w:szCs w:val="24"/>
          <w:lang w:val="bg-BG"/>
        </w:rPr>
        <w:t xml:space="preserve"> ÷ 3</w:t>
      </w:r>
      <w:r w:rsidRPr="00E52746">
        <w:rPr>
          <w:rFonts w:ascii="Verdana" w:hAnsi="Verdana"/>
          <w:b/>
          <w:i/>
          <w:sz w:val="24"/>
          <w:szCs w:val="24"/>
        </w:rPr>
        <w:t>1</w:t>
      </w:r>
      <w:r w:rsidRPr="00E52746">
        <w:rPr>
          <w:rFonts w:ascii="Verdana" w:hAnsi="Verdana"/>
          <w:b/>
          <w:i/>
          <w:sz w:val="24"/>
          <w:szCs w:val="24"/>
          <w:lang w:val="bg-BG"/>
        </w:rPr>
        <w:t>.0</w:t>
      </w:r>
      <w:r w:rsidRPr="00E52746">
        <w:rPr>
          <w:rFonts w:ascii="Verdana" w:hAnsi="Verdana"/>
          <w:b/>
          <w:i/>
          <w:sz w:val="24"/>
          <w:szCs w:val="24"/>
        </w:rPr>
        <w:t>3</w:t>
      </w:r>
      <w:r w:rsidRPr="00E52746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2F5A77">
        <w:rPr>
          <w:rFonts w:ascii="Verdana" w:hAnsi="Verdana"/>
          <w:b/>
          <w:i/>
          <w:sz w:val="24"/>
          <w:szCs w:val="24"/>
          <w:lang w:val="bg-BG"/>
        </w:rPr>
        <w:t>5</w:t>
      </w:r>
      <w:r w:rsidRPr="00E52746">
        <w:rPr>
          <w:rFonts w:ascii="Verdana" w:hAnsi="Verdana"/>
          <w:b/>
          <w:i/>
          <w:sz w:val="24"/>
          <w:szCs w:val="24"/>
          <w:lang w:val="bg-BG"/>
        </w:rPr>
        <w:t xml:space="preserve"> год.</w:t>
      </w:r>
    </w:p>
    <w:p w:rsidR="003714E3" w:rsidRPr="00E52746" w:rsidRDefault="003714E3" w:rsidP="003714E3">
      <w:pPr>
        <w:rPr>
          <w:rFonts w:ascii="Verdana" w:hAnsi="Verdana"/>
          <w:sz w:val="24"/>
          <w:szCs w:val="24"/>
          <w:lang w:val="bg-BG"/>
        </w:rPr>
      </w:pPr>
    </w:p>
    <w:p w:rsidR="002E1BE9" w:rsidRPr="00096AA1" w:rsidRDefault="002E1BE9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8A3BC3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7951E4" w:rsidRPr="00096AA1" w:rsidRDefault="007951E4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Докладът се изготвя на основание </w:t>
      </w:r>
      <w:r w:rsidR="00CF630E" w:rsidRPr="00096AA1">
        <w:rPr>
          <w:rFonts w:ascii="Verdana" w:hAnsi="Verdana"/>
          <w:sz w:val="24"/>
          <w:szCs w:val="24"/>
          <w:lang w:val="bg-BG"/>
        </w:rPr>
        <w:t>т. 1</w:t>
      </w:r>
      <w:r w:rsidR="00CF630E" w:rsidRPr="00096AA1">
        <w:rPr>
          <w:rFonts w:ascii="Verdana" w:hAnsi="Verdana"/>
          <w:sz w:val="24"/>
          <w:szCs w:val="24"/>
          <w:lang w:val="ru-RU"/>
        </w:rPr>
        <w:t>1</w:t>
      </w:r>
      <w:r w:rsidR="00CF630E" w:rsidRPr="00096AA1">
        <w:rPr>
          <w:rFonts w:ascii="Verdana" w:hAnsi="Verdana"/>
          <w:sz w:val="24"/>
          <w:szCs w:val="24"/>
          <w:lang w:val="bg-BG"/>
        </w:rPr>
        <w:t xml:space="preserve">.5. от </w:t>
      </w:r>
      <w:proofErr w:type="spellStart"/>
      <w:r w:rsidR="00096AA1" w:rsidRPr="00E52746">
        <w:rPr>
          <w:rFonts w:ascii="Verdana" w:hAnsi="Verdana"/>
          <w:sz w:val="24"/>
          <w:szCs w:val="24"/>
          <w:lang w:val="bg-BG"/>
        </w:rPr>
        <w:t>от</w:t>
      </w:r>
      <w:proofErr w:type="spellEnd"/>
      <w:r w:rsidR="00096AA1" w:rsidRPr="00E52746">
        <w:rPr>
          <w:rFonts w:ascii="Verdana" w:hAnsi="Verdana"/>
          <w:sz w:val="24"/>
          <w:szCs w:val="24"/>
          <w:lang w:val="bg-BG"/>
        </w:rPr>
        <w:t xml:space="preserve"> Заповед № РД-</w:t>
      </w:r>
      <w:r w:rsidR="00096AA1" w:rsidRPr="00E52746">
        <w:rPr>
          <w:rFonts w:ascii="Verdana" w:hAnsi="Verdana"/>
          <w:sz w:val="24"/>
          <w:szCs w:val="24"/>
        </w:rPr>
        <w:t>66</w:t>
      </w:r>
      <w:r w:rsidR="00096AA1" w:rsidRPr="00E52746">
        <w:rPr>
          <w:rFonts w:ascii="Verdana" w:hAnsi="Verdana"/>
          <w:sz w:val="24"/>
          <w:szCs w:val="24"/>
          <w:lang w:val="bg-BG"/>
        </w:rPr>
        <w:t>/</w:t>
      </w:r>
      <w:r w:rsidR="00096AA1" w:rsidRPr="00E52746">
        <w:rPr>
          <w:rFonts w:ascii="Verdana" w:hAnsi="Verdana"/>
          <w:sz w:val="24"/>
          <w:szCs w:val="24"/>
        </w:rPr>
        <w:t>28</w:t>
      </w:r>
      <w:r w:rsidR="00096AA1" w:rsidRPr="00E52746">
        <w:rPr>
          <w:rFonts w:ascii="Verdana" w:hAnsi="Verdana"/>
          <w:sz w:val="24"/>
          <w:szCs w:val="24"/>
          <w:lang w:val="bg-BG"/>
        </w:rPr>
        <w:t>.</w:t>
      </w:r>
      <w:r w:rsidR="00096AA1" w:rsidRPr="00E52746">
        <w:rPr>
          <w:rFonts w:ascii="Verdana" w:hAnsi="Verdana"/>
          <w:sz w:val="24"/>
          <w:szCs w:val="24"/>
        </w:rPr>
        <w:t>01</w:t>
      </w:r>
      <w:r w:rsidR="00096AA1" w:rsidRPr="00E52746">
        <w:rPr>
          <w:rFonts w:ascii="Verdana" w:hAnsi="Verdana"/>
          <w:sz w:val="24"/>
          <w:szCs w:val="24"/>
          <w:lang w:val="bg-BG"/>
        </w:rPr>
        <w:t>.20</w:t>
      </w:r>
      <w:r w:rsidR="00096AA1" w:rsidRPr="00E52746">
        <w:rPr>
          <w:rFonts w:ascii="Verdana" w:hAnsi="Verdana"/>
          <w:sz w:val="24"/>
          <w:szCs w:val="24"/>
        </w:rPr>
        <w:t>13</w:t>
      </w:r>
      <w:r w:rsidR="00096AA1" w:rsidRPr="00E52746">
        <w:rPr>
          <w:rFonts w:ascii="Verdana" w:hAnsi="Verdana"/>
          <w:sz w:val="24"/>
          <w:szCs w:val="24"/>
          <w:lang w:val="bg-BG"/>
        </w:rPr>
        <w:t xml:space="preserve"> г. </w:t>
      </w:r>
      <w:r w:rsidR="00CF630E" w:rsidRPr="00096AA1">
        <w:rPr>
          <w:rFonts w:ascii="Verdana" w:hAnsi="Verdana"/>
          <w:sz w:val="24"/>
          <w:szCs w:val="24"/>
          <w:lang w:val="bg-BG"/>
        </w:rPr>
        <w:t>на Министъра на околната среда и водите.</w:t>
      </w:r>
      <w:r w:rsidRPr="00096AA1">
        <w:rPr>
          <w:rFonts w:ascii="Verdana" w:hAnsi="Verdana"/>
          <w:sz w:val="24"/>
          <w:szCs w:val="24"/>
          <w:lang w:val="bg-BG"/>
        </w:rPr>
        <w:t>, като целта му е да се направи оценка на регистрираните нива на Озон (О</w:t>
      </w:r>
      <w:r w:rsidRPr="00096AA1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Pr="00096AA1">
        <w:rPr>
          <w:rFonts w:ascii="Verdana" w:hAnsi="Verdana"/>
          <w:sz w:val="24"/>
          <w:szCs w:val="24"/>
          <w:lang w:val="bg-BG"/>
        </w:rPr>
        <w:t xml:space="preserve">), като атмосферен замърсител, за </w:t>
      </w:r>
      <w:r w:rsidR="00CF630E" w:rsidRPr="00096AA1">
        <w:rPr>
          <w:rFonts w:ascii="Verdana" w:hAnsi="Verdana"/>
          <w:sz w:val="24"/>
          <w:szCs w:val="24"/>
          <w:lang w:val="bg-BG"/>
        </w:rPr>
        <w:t>зимен</w:t>
      </w:r>
      <w:r w:rsidRPr="00096AA1">
        <w:rPr>
          <w:rFonts w:ascii="Verdana" w:hAnsi="Verdana"/>
          <w:sz w:val="24"/>
          <w:szCs w:val="24"/>
          <w:lang w:val="bg-BG"/>
        </w:rPr>
        <w:t xml:space="preserve">  период - 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01.</w:t>
      </w:r>
      <w:r w:rsidR="00CF630E" w:rsidRPr="00096AA1">
        <w:rPr>
          <w:rFonts w:ascii="Verdana" w:hAnsi="Verdana"/>
          <w:b/>
          <w:i/>
          <w:sz w:val="24"/>
          <w:szCs w:val="24"/>
          <w:lang w:val="bg-BG"/>
        </w:rPr>
        <w:t>10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2F5A77">
        <w:rPr>
          <w:rFonts w:ascii="Verdana" w:hAnsi="Verdana"/>
          <w:b/>
          <w:i/>
          <w:sz w:val="24"/>
          <w:szCs w:val="24"/>
          <w:lang w:val="bg-BG"/>
        </w:rPr>
        <w:t>4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 xml:space="preserve"> ÷ 3</w:t>
      </w:r>
      <w:r w:rsidR="00CF630E" w:rsidRPr="00096AA1">
        <w:rPr>
          <w:rFonts w:ascii="Verdana" w:hAnsi="Verdana"/>
          <w:b/>
          <w:i/>
          <w:sz w:val="24"/>
          <w:szCs w:val="24"/>
          <w:lang w:val="bg-BG"/>
        </w:rPr>
        <w:t>1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.0</w:t>
      </w:r>
      <w:r w:rsidR="00CF630E" w:rsidRPr="00096AA1">
        <w:rPr>
          <w:rFonts w:ascii="Verdana" w:hAnsi="Verdana"/>
          <w:b/>
          <w:i/>
          <w:sz w:val="24"/>
          <w:szCs w:val="24"/>
          <w:lang w:val="bg-BG"/>
        </w:rPr>
        <w:t>3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2F5A77">
        <w:rPr>
          <w:rFonts w:ascii="Verdana" w:hAnsi="Verdana"/>
          <w:b/>
          <w:i/>
          <w:sz w:val="24"/>
          <w:szCs w:val="24"/>
          <w:lang w:val="bg-BG"/>
        </w:rPr>
        <w:t>5</w:t>
      </w:r>
      <w:r w:rsidRPr="00096AA1">
        <w:rPr>
          <w:rFonts w:ascii="Verdana" w:hAnsi="Verdana"/>
          <w:sz w:val="24"/>
          <w:szCs w:val="24"/>
          <w:lang w:val="bg-BG"/>
        </w:rPr>
        <w:t xml:space="preserve"> г., превиш</w:t>
      </w:r>
      <w:r w:rsidR="00C6394F" w:rsidRPr="00096AA1">
        <w:rPr>
          <w:rFonts w:ascii="Verdana" w:hAnsi="Verdana"/>
          <w:sz w:val="24"/>
          <w:szCs w:val="24"/>
          <w:lang w:val="bg-BG"/>
        </w:rPr>
        <w:t>ен</w:t>
      </w:r>
      <w:r w:rsidRPr="00096AA1">
        <w:rPr>
          <w:rFonts w:ascii="Verdana" w:hAnsi="Verdana"/>
          <w:sz w:val="24"/>
          <w:szCs w:val="24"/>
          <w:lang w:val="bg-BG"/>
        </w:rPr>
        <w:t>ията на установените норми</w:t>
      </w:r>
      <w:r w:rsidRPr="00096AA1">
        <w:rPr>
          <w:rFonts w:ascii="Verdana" w:hAnsi="Verdana"/>
          <w:sz w:val="24"/>
          <w:szCs w:val="24"/>
          <w:lang w:val="ru-RU"/>
        </w:rPr>
        <w:t xml:space="preserve"> </w:t>
      </w:r>
      <w:r w:rsidRPr="00096AA1">
        <w:rPr>
          <w:rFonts w:ascii="Verdana" w:hAnsi="Verdana"/>
          <w:sz w:val="24"/>
          <w:szCs w:val="24"/>
          <w:lang w:val="bg-BG"/>
        </w:rPr>
        <w:t>и тенденциите на изменение. За изготвянето са използвани обработени данни от пункт</w:t>
      </w:r>
      <w:r w:rsidR="00352058">
        <w:rPr>
          <w:rFonts w:ascii="Verdana" w:hAnsi="Verdana"/>
          <w:sz w:val="24"/>
          <w:szCs w:val="24"/>
          <w:lang w:val="bg-BG"/>
        </w:rPr>
        <w:t>а</w:t>
      </w:r>
      <w:r w:rsidRPr="00096AA1">
        <w:rPr>
          <w:rFonts w:ascii="Verdana" w:hAnsi="Verdana"/>
          <w:sz w:val="24"/>
          <w:szCs w:val="24"/>
          <w:lang w:val="bg-BG"/>
        </w:rPr>
        <w:t xml:space="preserve"> за мониторинг (ПМ), разположен на територията на РИОСВ – Пловдив</w:t>
      </w:r>
      <w:r w:rsidR="00927E7C">
        <w:rPr>
          <w:rFonts w:ascii="Verdana" w:hAnsi="Verdana"/>
          <w:sz w:val="24"/>
          <w:szCs w:val="24"/>
          <w:lang w:val="bg-BG"/>
        </w:rPr>
        <w:t>.</w:t>
      </w:r>
    </w:p>
    <w:p w:rsidR="007951E4" w:rsidRPr="00096AA1" w:rsidRDefault="00A31BC3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  <w:lang w:val="en-US"/>
        </w:rPr>
        <w:t>1</w:t>
      </w:r>
      <w:r>
        <w:rPr>
          <w:rFonts w:ascii="Verdana" w:hAnsi="Verdana"/>
          <w:i/>
          <w:sz w:val="24"/>
          <w:szCs w:val="24"/>
        </w:rPr>
        <w:t xml:space="preserve">. </w:t>
      </w:r>
      <w:r w:rsidR="007951E4" w:rsidRPr="00096AA1">
        <w:rPr>
          <w:rFonts w:ascii="Verdana" w:hAnsi="Verdana"/>
          <w:i/>
          <w:sz w:val="24"/>
          <w:szCs w:val="24"/>
        </w:rPr>
        <w:t>Въведение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газ</w:t>
      </w:r>
      <w:r w:rsidR="00352058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 (приземен слой). В урбанизирана среда не се емитира директно в атмосферата. Неговата поява е в резултат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на</w:t>
      </w:r>
      <w:r w:rsidRPr="00096AA1">
        <w:rPr>
          <w:rFonts w:ascii="Verdana" w:hAnsi="Verdana"/>
          <w:sz w:val="24"/>
          <w:szCs w:val="24"/>
          <w:lang w:val="bg-BG"/>
        </w:rPr>
        <w:t xml:space="preserve"> трансформации и създаване при взаимодействие между ултравиолетовите слънчеви лъчи и първични замър</w:t>
      </w:r>
      <w:r w:rsidR="006A6FD7" w:rsidRPr="00096AA1">
        <w:rPr>
          <w:rFonts w:ascii="Verdana" w:hAnsi="Verdana"/>
          <w:sz w:val="24"/>
          <w:szCs w:val="24"/>
          <w:lang w:val="bg-BG"/>
        </w:rPr>
        <w:t>сители (</w:t>
      </w:r>
      <w:proofErr w:type="spellStart"/>
      <w:r w:rsidR="006A6FD7" w:rsidRPr="00096AA1">
        <w:rPr>
          <w:rFonts w:ascii="Verdana" w:hAnsi="Verdana"/>
          <w:sz w:val="24"/>
          <w:szCs w:val="24"/>
          <w:lang w:val="bg-BG"/>
        </w:rPr>
        <w:t>прекурсори</w:t>
      </w:r>
      <w:proofErr w:type="spellEnd"/>
      <w:r w:rsidR="006A6FD7" w:rsidRPr="00096AA1">
        <w:rPr>
          <w:rFonts w:ascii="Verdana" w:hAnsi="Verdana"/>
          <w:sz w:val="24"/>
          <w:szCs w:val="24"/>
          <w:lang w:val="bg-BG"/>
        </w:rPr>
        <w:t>)</w:t>
      </w:r>
      <w:r w:rsidR="004D4A5B" w:rsidRPr="00096AA1">
        <w:rPr>
          <w:rFonts w:ascii="Verdana" w:hAnsi="Verdana"/>
          <w:sz w:val="24"/>
          <w:szCs w:val="24"/>
          <w:lang w:val="bg-BG"/>
        </w:rPr>
        <w:t>,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като азотни </w:t>
      </w:r>
      <w:r w:rsidRPr="00096AA1">
        <w:rPr>
          <w:rFonts w:ascii="Verdana" w:hAnsi="Verdana"/>
          <w:sz w:val="24"/>
          <w:szCs w:val="24"/>
          <w:lang w:val="bg-BG"/>
        </w:rPr>
        <w:t>оксиди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vertAlign w:val="subscript"/>
        </w:rPr>
        <w:t>X</w:t>
      </w:r>
      <w:r w:rsidRPr="00096AA1">
        <w:rPr>
          <w:rFonts w:ascii="Verdana" w:hAnsi="Verdana"/>
          <w:sz w:val="24"/>
          <w:szCs w:val="24"/>
          <w:lang w:val="bg-BG"/>
        </w:rPr>
        <w:t>), въглероден оксид (</w:t>
      </w:r>
      <w:r w:rsidRPr="00096AA1">
        <w:rPr>
          <w:rFonts w:ascii="Verdana" w:hAnsi="Verdana"/>
          <w:sz w:val="24"/>
          <w:szCs w:val="24"/>
        </w:rPr>
        <w:t>CO</w:t>
      </w:r>
      <w:r w:rsidRPr="00096AA1">
        <w:rPr>
          <w:rFonts w:ascii="Verdana" w:hAnsi="Verdana"/>
          <w:sz w:val="24"/>
          <w:szCs w:val="24"/>
          <w:lang w:val="bg-BG"/>
        </w:rPr>
        <w:t xml:space="preserve">), въглеводороди и летливи органични съединения (ЛОС), съдържащи се в изпускани 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отпадъчни </w:t>
      </w:r>
      <w:r w:rsidRPr="00096AA1">
        <w:rPr>
          <w:rFonts w:ascii="Verdana" w:hAnsi="Verdana"/>
          <w:sz w:val="24"/>
          <w:szCs w:val="24"/>
          <w:lang w:val="bg-BG"/>
        </w:rPr>
        <w:t>газове. Този озон (вторичен замърсител) се добавя към озона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атмосферата. 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замърсител свързан с фотохимични реакции на замърсители. Най-силно следва да се проявява при силна слънчева ултравиолетова радиация и при условия на застой (задържане) на атмосферата. Той се формира в замърсени райони, както и при процеса на транспорт на първични замърсители. Фотохимичната реакция на формирането му от органични съединения може същевременно да бъде съпроводена с формирането на различни органични съединения, които да имат вреден характер. В урбанизираната среда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 източници на замърсители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се наблюдават вторични реакции на разпадане при взаимодействия с азотния оксид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lang w:val="bg-BG"/>
        </w:rPr>
        <w:t xml:space="preserve">). Веднъж формиран озона се транспортира и разсейва подобно на другите замърсители. Поради тези причини зони с по-често наличие  на този замърсител са извън населените места. </w:t>
      </w:r>
    </w:p>
    <w:p w:rsidR="00D30655" w:rsidRPr="00096AA1" w:rsidRDefault="00D30655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</w:p>
    <w:p w:rsidR="008A3BC3" w:rsidRPr="00096AA1" w:rsidRDefault="00A31BC3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2. </w:t>
      </w:r>
      <w:r w:rsidR="008A3BC3" w:rsidRPr="00096AA1">
        <w:rPr>
          <w:rFonts w:ascii="Verdana" w:hAnsi="Verdana"/>
          <w:b/>
          <w:i/>
          <w:sz w:val="24"/>
          <w:szCs w:val="24"/>
        </w:rPr>
        <w:t>Описание на района за докладване</w:t>
      </w:r>
    </w:p>
    <w:p w:rsidR="00A31BC3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Този доклад обхваща </w:t>
      </w:r>
      <w:r w:rsidR="00096AA1">
        <w:rPr>
          <w:rFonts w:ascii="Verdana" w:hAnsi="Verdana"/>
          <w:sz w:val="24"/>
          <w:szCs w:val="24"/>
          <w:lang w:val="bg-BG"/>
        </w:rPr>
        <w:t xml:space="preserve">РОУКАВ </w:t>
      </w:r>
      <w:r w:rsidR="004C32DC" w:rsidRPr="00096AA1">
        <w:rPr>
          <w:rFonts w:ascii="Verdana" w:hAnsi="Verdana"/>
          <w:sz w:val="24"/>
          <w:szCs w:val="24"/>
          <w:lang w:val="bg-BG"/>
        </w:rPr>
        <w:t>Агломерация Пловдив</w:t>
      </w:r>
      <w:r w:rsidRPr="00096AA1">
        <w:rPr>
          <w:rFonts w:ascii="Verdana" w:hAnsi="Verdana"/>
          <w:sz w:val="24"/>
          <w:szCs w:val="24"/>
          <w:lang w:val="bg-BG"/>
        </w:rPr>
        <w:t xml:space="preserve">, </w:t>
      </w:r>
      <w:r w:rsidR="007951E4" w:rsidRPr="00096AA1">
        <w:rPr>
          <w:rFonts w:ascii="Verdana" w:hAnsi="Verdana"/>
          <w:sz w:val="24"/>
          <w:szCs w:val="24"/>
          <w:lang w:val="bg-BG"/>
        </w:rPr>
        <w:t>попадащ в</w:t>
      </w:r>
      <w:r w:rsidRPr="00096AA1">
        <w:rPr>
          <w:rFonts w:ascii="Verdana" w:hAnsi="Verdana"/>
          <w:sz w:val="24"/>
          <w:szCs w:val="24"/>
          <w:lang w:val="bg-BG"/>
        </w:rPr>
        <w:t xml:space="preserve"> територи</w:t>
      </w:r>
      <w:r w:rsidR="007951E4" w:rsidRPr="00096AA1">
        <w:rPr>
          <w:rFonts w:ascii="Verdana" w:hAnsi="Verdana"/>
          <w:sz w:val="24"/>
          <w:szCs w:val="24"/>
          <w:lang w:val="bg-BG"/>
        </w:rPr>
        <w:t>алния обхва</w:t>
      </w:r>
      <w:r w:rsidR="002F5A77">
        <w:rPr>
          <w:rFonts w:ascii="Verdana" w:hAnsi="Verdana"/>
          <w:sz w:val="24"/>
          <w:szCs w:val="24"/>
          <w:lang w:val="bg-BG"/>
        </w:rPr>
        <w:t>т</w:t>
      </w:r>
      <w:r w:rsidRPr="00096AA1">
        <w:rPr>
          <w:rFonts w:ascii="Verdana" w:hAnsi="Verdana"/>
          <w:sz w:val="24"/>
          <w:szCs w:val="24"/>
          <w:lang w:val="bg-BG"/>
        </w:rPr>
        <w:t xml:space="preserve"> на РИОСВ – Пловдив.  Средата е урбанизирана, със сравнително висока плътност на застрояване,  интензивен автомобилен трафик и промишлена активност. </w:t>
      </w:r>
    </w:p>
    <w:p w:rsidR="002F5A77" w:rsidRPr="00E52746" w:rsidRDefault="002F5A77" w:rsidP="002F5A77">
      <w:pPr>
        <w:pStyle w:val="a6"/>
        <w:rPr>
          <w:rFonts w:ascii="Verdana" w:hAnsi="Verdana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 xml:space="preserve">Районът заема централната част на Горно-тракийската низина. </w:t>
      </w:r>
      <w:r>
        <w:rPr>
          <w:rFonts w:ascii="Verdana" w:hAnsi="Verdana"/>
          <w:sz w:val="24"/>
          <w:szCs w:val="24"/>
          <w:lang w:val="bg-BG"/>
        </w:rPr>
        <w:t xml:space="preserve">Релефът </w:t>
      </w:r>
      <w:r w:rsidRPr="00E52746">
        <w:rPr>
          <w:rFonts w:ascii="Verdana" w:hAnsi="Verdana"/>
          <w:sz w:val="24"/>
          <w:szCs w:val="24"/>
          <w:lang w:val="bg-BG"/>
        </w:rPr>
        <w:t>е предимно равнинен</w:t>
      </w:r>
      <w:r>
        <w:rPr>
          <w:rFonts w:ascii="Verdana" w:hAnsi="Verdana"/>
          <w:sz w:val="24"/>
          <w:szCs w:val="24"/>
          <w:lang w:val="bg-BG"/>
        </w:rPr>
        <w:t xml:space="preserve"> и с възвишения, оформящи дъга по границата с Родопите, прорязана с долини</w:t>
      </w:r>
      <w:r w:rsidRPr="00E52746">
        <w:rPr>
          <w:rFonts w:ascii="Verdana" w:hAnsi="Verdana"/>
          <w:sz w:val="24"/>
          <w:szCs w:val="24"/>
          <w:lang w:val="bg-BG"/>
        </w:rPr>
        <w:t>.</w:t>
      </w:r>
      <w:r w:rsidRPr="00E52746">
        <w:rPr>
          <w:lang w:val="bg-BG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Климатът е преходно-континентален с умерени валежи и продължителни летни засушавания.</w:t>
      </w:r>
      <w:r>
        <w:rPr>
          <w:rFonts w:ascii="Verdana" w:hAnsi="Verdana"/>
          <w:sz w:val="24"/>
          <w:szCs w:val="24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 xml:space="preserve">В района </w:t>
      </w:r>
      <w:r w:rsidRPr="00E52746">
        <w:rPr>
          <w:rFonts w:ascii="Verdana" w:hAnsi="Verdana"/>
          <w:sz w:val="24"/>
          <w:szCs w:val="24"/>
          <w:lang w:val="bg-BG"/>
        </w:rPr>
        <w:lastRenderedPageBreak/>
        <w:t>преобладават западни и източни ветрове с относително ниска скорост. Характерна особеност е високият дял на тихо време (безветрие) и относително високата влажност на въздуха</w:t>
      </w:r>
      <w:r>
        <w:rPr>
          <w:rFonts w:ascii="Verdana" w:hAnsi="Verdana"/>
          <w:sz w:val="24"/>
          <w:szCs w:val="24"/>
          <w:lang w:val="bg-BG"/>
        </w:rPr>
        <w:t xml:space="preserve"> през есенно-зимния период</w:t>
      </w:r>
      <w:r w:rsidRPr="00E52746">
        <w:rPr>
          <w:rFonts w:ascii="Verdana" w:hAnsi="Verdana"/>
          <w:sz w:val="24"/>
          <w:szCs w:val="24"/>
          <w:lang w:val="bg-BG"/>
        </w:rPr>
        <w:t xml:space="preserve">. </w:t>
      </w:r>
      <w:r>
        <w:rPr>
          <w:rFonts w:ascii="Verdana" w:hAnsi="Verdana"/>
          <w:sz w:val="24"/>
          <w:szCs w:val="24"/>
          <w:lang w:val="bg-BG"/>
        </w:rPr>
        <w:t xml:space="preserve"> Есенно зимен период – октомври 201</w:t>
      </w:r>
      <w:r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  <w:lang w:val="bg-BG"/>
        </w:rPr>
        <w:t xml:space="preserve"> –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март 201</w:t>
      </w:r>
      <w:r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  <w:lang w:val="bg-BG"/>
        </w:rPr>
        <w:t xml:space="preserve">г. се отличава с незначителни валежи. </w:t>
      </w:r>
    </w:p>
    <w:p w:rsidR="002F5A77" w:rsidRPr="00E52746" w:rsidRDefault="002F5A77" w:rsidP="002F5A77">
      <w:pPr>
        <w:pStyle w:val="a6"/>
        <w:rPr>
          <w:rFonts w:ascii="Verdana" w:hAnsi="Verdana"/>
          <w:color w:val="FF0000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Н</w:t>
      </w:r>
      <w:r w:rsidRPr="00E52746">
        <w:rPr>
          <w:rFonts w:ascii="Verdana" w:hAnsi="Verdana"/>
          <w:sz w:val="24"/>
          <w:szCs w:val="24"/>
          <w:lang w:val="bg-BG"/>
        </w:rPr>
        <w:t xml:space="preserve">еблагоприятно влияние върху разсейването на замърсителите </w:t>
      </w:r>
      <w:r>
        <w:rPr>
          <w:rFonts w:ascii="Verdana" w:hAnsi="Verdana"/>
          <w:sz w:val="24"/>
          <w:szCs w:val="24"/>
          <w:lang w:val="bg-BG"/>
        </w:rPr>
        <w:t>з</w:t>
      </w:r>
      <w:r w:rsidRPr="00E52746">
        <w:rPr>
          <w:rFonts w:ascii="Verdana" w:hAnsi="Verdana"/>
          <w:sz w:val="24"/>
          <w:szCs w:val="24"/>
          <w:lang w:val="bg-BG"/>
        </w:rPr>
        <w:t xml:space="preserve">а РОУКАВ „Агломерация Пловдив” </w:t>
      </w:r>
      <w:r>
        <w:rPr>
          <w:rFonts w:ascii="Verdana" w:hAnsi="Verdana"/>
          <w:sz w:val="24"/>
          <w:szCs w:val="24"/>
          <w:lang w:val="bg-BG"/>
        </w:rPr>
        <w:t>оказват температурни инверсии в около 8</w:t>
      </w:r>
      <w:r>
        <w:rPr>
          <w:rFonts w:ascii="Verdana" w:hAnsi="Verdana"/>
          <w:sz w:val="24"/>
          <w:szCs w:val="24"/>
        </w:rPr>
        <w:t>1</w:t>
      </w:r>
      <w:r w:rsidRPr="00E52746">
        <w:rPr>
          <w:rFonts w:ascii="Verdana" w:hAnsi="Verdana"/>
          <w:sz w:val="24"/>
          <w:szCs w:val="24"/>
          <w:lang w:val="bg-BG"/>
        </w:rPr>
        <w:t>% от дните през годината</w:t>
      </w:r>
      <w:r>
        <w:rPr>
          <w:rFonts w:ascii="Verdana" w:hAnsi="Verdana"/>
          <w:sz w:val="24"/>
          <w:szCs w:val="24"/>
          <w:lang w:val="bg-BG"/>
        </w:rPr>
        <w:t xml:space="preserve"> и</w:t>
      </w:r>
      <w:r w:rsidRPr="00E52746">
        <w:rPr>
          <w:rFonts w:ascii="Verdana" w:hAnsi="Verdana"/>
          <w:sz w:val="24"/>
          <w:szCs w:val="24"/>
          <w:lang w:val="bg-BG"/>
        </w:rPr>
        <w:t xml:space="preserve"> големия брой дни с мъгли през зимата.</w:t>
      </w:r>
    </w:p>
    <w:p w:rsidR="008A3BC3" w:rsidRPr="00096AA1" w:rsidRDefault="008A3BC3" w:rsidP="00096AA1">
      <w:pPr>
        <w:pStyle w:val="21"/>
        <w:jc w:val="both"/>
        <w:rPr>
          <w:rFonts w:ascii="Verdana" w:hAnsi="Verdana"/>
          <w:sz w:val="24"/>
          <w:szCs w:val="24"/>
        </w:rPr>
      </w:pPr>
      <w:r w:rsidRPr="00096AA1">
        <w:rPr>
          <w:rFonts w:ascii="Verdana" w:hAnsi="Verdana"/>
          <w:sz w:val="24"/>
          <w:szCs w:val="24"/>
        </w:rPr>
        <w:t xml:space="preserve">Характерни източници на замърсители са автомобилният транспорт (и др. дейности в урбанизирана среда), </w:t>
      </w:r>
      <w:r w:rsidR="004C32DC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локални </w:t>
      </w:r>
      <w:proofErr w:type="spellStart"/>
      <w:r w:rsidRPr="00096AA1">
        <w:rPr>
          <w:rFonts w:ascii="Verdana" w:hAnsi="Verdana"/>
          <w:sz w:val="24"/>
          <w:szCs w:val="24"/>
        </w:rPr>
        <w:t>парови</w:t>
      </w:r>
      <w:proofErr w:type="spellEnd"/>
      <w:r w:rsidRPr="00096AA1">
        <w:rPr>
          <w:rFonts w:ascii="Verdana" w:hAnsi="Verdana"/>
          <w:sz w:val="24"/>
          <w:szCs w:val="24"/>
        </w:rPr>
        <w:t xml:space="preserve"> централи  („Каменица” АД, „</w:t>
      </w:r>
      <w:proofErr w:type="spellStart"/>
      <w:r w:rsidR="00FE59B4" w:rsidRPr="00096AA1">
        <w:rPr>
          <w:rFonts w:ascii="Verdana" w:hAnsi="Verdana"/>
          <w:sz w:val="24"/>
          <w:szCs w:val="24"/>
        </w:rPr>
        <w:t>Филикон</w:t>
      </w:r>
      <w:proofErr w:type="spellEnd"/>
      <w:r w:rsidR="005277F6" w:rsidRPr="00096AA1">
        <w:rPr>
          <w:rFonts w:ascii="Verdana" w:hAnsi="Verdana"/>
          <w:sz w:val="24"/>
          <w:szCs w:val="24"/>
        </w:rPr>
        <w:t>” АД</w:t>
      </w:r>
      <w:r w:rsidR="00FE59B4" w:rsidRPr="00096AA1">
        <w:rPr>
          <w:rFonts w:ascii="Verdana" w:hAnsi="Verdana"/>
          <w:sz w:val="24"/>
          <w:szCs w:val="24"/>
        </w:rPr>
        <w:t>, „ЗК Пловдив</w:t>
      </w:r>
      <w:r w:rsidRPr="00096AA1">
        <w:rPr>
          <w:rFonts w:ascii="Verdana" w:hAnsi="Verdana"/>
          <w:sz w:val="24"/>
          <w:szCs w:val="24"/>
        </w:rPr>
        <w:t>” АД, „Дружба” АД, и др.), големи индустриални източници („ТЕЦ-Север”, „ОЦ-Юг”, „Дружба</w:t>
      </w:r>
      <w:r w:rsidR="006A6FD7" w:rsidRPr="00096AA1">
        <w:rPr>
          <w:rFonts w:ascii="Verdana" w:hAnsi="Verdana"/>
          <w:sz w:val="24"/>
          <w:szCs w:val="24"/>
        </w:rPr>
        <w:t xml:space="preserve"> Стъкларски заводи</w:t>
      </w:r>
      <w:r w:rsidRPr="00096AA1">
        <w:rPr>
          <w:rFonts w:ascii="Verdana" w:hAnsi="Verdana"/>
          <w:sz w:val="24"/>
          <w:szCs w:val="24"/>
        </w:rPr>
        <w:t>”</w:t>
      </w:r>
      <w:r w:rsidR="00B24E54">
        <w:rPr>
          <w:rFonts w:ascii="Verdana" w:hAnsi="Verdana"/>
          <w:sz w:val="24"/>
          <w:szCs w:val="24"/>
          <w:lang w:val="en-US"/>
        </w:rPr>
        <w:t xml:space="preserve"> </w:t>
      </w:r>
      <w:r w:rsidR="00B24E54">
        <w:rPr>
          <w:rFonts w:ascii="Verdana" w:hAnsi="Verdana"/>
          <w:sz w:val="24"/>
          <w:szCs w:val="24"/>
        </w:rPr>
        <w:t>АД</w:t>
      </w:r>
      <w:r w:rsidR="006A6FD7" w:rsidRPr="00096AA1">
        <w:rPr>
          <w:rFonts w:ascii="Verdana" w:hAnsi="Verdana"/>
          <w:sz w:val="24"/>
          <w:szCs w:val="24"/>
        </w:rPr>
        <w:t>, „АГРИЯ”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>, “КЦМ”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 и др.).</w:t>
      </w:r>
    </w:p>
    <w:p w:rsidR="006A6FD7" w:rsidRPr="00096AA1" w:rsidRDefault="006A6FD7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8A3BC3" w:rsidRPr="00096AA1" w:rsidRDefault="00731B60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3. </w:t>
      </w:r>
      <w:r w:rsidR="008A3BC3" w:rsidRPr="00096AA1">
        <w:rPr>
          <w:rFonts w:ascii="Verdana" w:hAnsi="Verdana"/>
          <w:i/>
          <w:sz w:val="24"/>
          <w:szCs w:val="24"/>
        </w:rPr>
        <w:t>Норми</w:t>
      </w:r>
    </w:p>
    <w:p w:rsidR="008A3BC3" w:rsidRPr="00096AA1" w:rsidRDefault="008A3BC3" w:rsidP="004C32DC">
      <w:pPr>
        <w:pStyle w:val="ac"/>
        <w:ind w:firstLine="567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Нормите за съдържание на озон в атмосферния въздух, които следва да бъдат достигнати и поддържани, както и критериите за оценка на нивата на озон</w:t>
      </w:r>
      <w:r w:rsidR="00B24E54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са дефинирани в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Наредба № 12/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>15.07.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2010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за норми за серен диоксид, азотен диоксид, фини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прахови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частици, олово,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бензен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>, въглероден оксид и озон в атмосферния въздух (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обн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. </w:t>
      </w:r>
      <w:r w:rsidR="008E4723" w:rsidRPr="00096AA1">
        <w:rPr>
          <w:rFonts w:ascii="Verdana" w:hAnsi="Verdana"/>
          <w:i/>
          <w:sz w:val="24"/>
          <w:szCs w:val="24"/>
          <w:lang w:val="bg-BG"/>
        </w:rPr>
        <w:t>в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ДВ бр. 58/30.07.2010 г.)</w:t>
      </w:r>
      <w:r w:rsidR="00CF630E" w:rsidRPr="00096AA1">
        <w:rPr>
          <w:rFonts w:ascii="Verdana" w:hAnsi="Verdana"/>
          <w:i/>
          <w:sz w:val="24"/>
          <w:szCs w:val="24"/>
          <w:lang w:val="bg-BG"/>
        </w:rPr>
        <w:t>.</w:t>
      </w:r>
    </w:p>
    <w:p w:rsidR="008A3BC3" w:rsidRDefault="008A3BC3" w:rsidP="008A3BC3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2"/>
        <w:gridCol w:w="2477"/>
        <w:gridCol w:w="3034"/>
      </w:tblGrid>
      <w:tr w:rsidR="008A3BC3" w:rsidRPr="008C4A7B">
        <w:tc>
          <w:tcPr>
            <w:tcW w:w="225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Параметър</w:t>
            </w:r>
          </w:p>
        </w:tc>
        <w:tc>
          <w:tcPr>
            <w:tcW w:w="1232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Стойност</w:t>
            </w:r>
          </w:p>
        </w:tc>
        <w:tc>
          <w:tcPr>
            <w:tcW w:w="150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</w:p>
        </w:tc>
      </w:tr>
      <w:tr w:rsidR="005277F6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>Краткосрочна целева норма</w:t>
            </w:r>
            <w:r w:rsidR="004464DC" w:rsidRPr="00096AA1">
              <w:rPr>
                <w:rFonts w:ascii="Verdana" w:hAnsi="Verdana"/>
                <w:lang w:val="bg-BG"/>
              </w:rPr>
              <w:t xml:space="preserve"> за опазване на човешкото здраве</w:t>
            </w:r>
          </w:p>
          <w:p w:rsidR="004464DC" w:rsidRPr="00096AA1" w:rsidRDefault="004464DC" w:rsidP="002F5A77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                                                            (Нар.№12,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Pr="00096AA1">
              <w:rPr>
                <w:rFonts w:ascii="Verdana" w:hAnsi="Verdana"/>
                <w:lang w:val="bg-BG"/>
              </w:rPr>
              <w:t>.3)</w:t>
            </w:r>
          </w:p>
          <w:p w:rsidR="004464DC" w:rsidRPr="00096AA1" w:rsidRDefault="004464DC" w:rsidP="00FD720E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6" w:rsidRPr="00096AA1" w:rsidRDefault="005277F6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120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- Максимална осемчасова </w:t>
            </w:r>
            <w:r w:rsidR="004464DC" w:rsidRPr="00096AA1">
              <w:rPr>
                <w:rFonts w:ascii="Verdana" w:hAnsi="Verdana"/>
                <w:lang w:val="bg-BG"/>
              </w:rPr>
              <w:t xml:space="preserve"> средна </w:t>
            </w:r>
            <w:r w:rsidRPr="00096AA1">
              <w:rPr>
                <w:rFonts w:ascii="Verdana" w:hAnsi="Verdana"/>
                <w:lang w:val="bg-BG"/>
              </w:rPr>
              <w:t>стойност в рамките на денонощието</w:t>
            </w:r>
            <w:r w:rsidR="00C57829" w:rsidRPr="00096AA1">
              <w:rPr>
                <w:rFonts w:ascii="Verdana" w:hAnsi="Verdana"/>
                <w:lang w:val="bg-BG"/>
              </w:rPr>
              <w:t xml:space="preserve"> (да не се превишава в повече от 25 дни на календарна година, осреднено за тригодишен период)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информиране на населението (ПИН)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180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</w:t>
            </w:r>
            <w:proofErr w:type="gramStart"/>
            <w:r w:rsidRPr="00096AA1">
              <w:rPr>
                <w:rFonts w:ascii="Verdana" w:hAnsi="Verdana"/>
                <w:lang w:val="bg-BG"/>
              </w:rPr>
              <w:t>за</w:t>
            </w:r>
            <w:proofErr w:type="gramEnd"/>
            <w:r w:rsidRPr="00096AA1">
              <w:rPr>
                <w:rFonts w:ascii="Verdana" w:hAnsi="Verdana"/>
                <w:lang w:val="bg-BG"/>
              </w:rPr>
              <w:t xml:space="preserve">       в 3 последователни часа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предупреждаване на населението (ППН)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 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240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    в 3 последователни часа</w:t>
            </w:r>
          </w:p>
        </w:tc>
      </w:tr>
    </w:tbl>
    <w:p w:rsidR="008A3BC3" w:rsidRPr="00823535" w:rsidRDefault="008A3BC3" w:rsidP="008A3BC3">
      <w:pPr>
        <w:ind w:firstLine="567"/>
        <w:rPr>
          <w:sz w:val="16"/>
          <w:szCs w:val="16"/>
          <w:lang w:val="bg-BG"/>
        </w:rPr>
      </w:pPr>
    </w:p>
    <w:p w:rsidR="008A3BC3" w:rsidRPr="00823535" w:rsidRDefault="008A3BC3" w:rsidP="000D4EA1">
      <w:pPr>
        <w:pStyle w:val="ac"/>
        <w:rPr>
          <w:lang w:val="bg-BG"/>
        </w:rPr>
        <w:sectPr w:rsidR="008A3BC3" w:rsidRPr="00823535" w:rsidSect="00DE32F4">
          <w:footerReference w:type="even" r:id="rId9"/>
          <w:footerReference w:type="default" r:id="rId10"/>
          <w:pgSz w:w="11907" w:h="16840" w:code="9"/>
          <w:pgMar w:top="851" w:right="1077" w:bottom="851" w:left="993" w:header="709" w:footer="709" w:gutter="0"/>
          <w:cols w:space="708"/>
        </w:sectPr>
      </w:pPr>
    </w:p>
    <w:p w:rsidR="008A3BC3" w:rsidRPr="00096AA1" w:rsidRDefault="003520E0" w:rsidP="004C32DC">
      <w:pPr>
        <w:pStyle w:val="ac"/>
        <w:ind w:firstLine="567"/>
        <w:jc w:val="both"/>
        <w:rPr>
          <w:rFonts w:ascii="Verdana" w:hAnsi="Verdana"/>
          <w:i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lastRenderedPageBreak/>
        <w:t xml:space="preserve">За определяне на средногодишната стойност се изисква минимум валидни данни - 75 % от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средночасовите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стойности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(т.е. 45 минути), за 8-часовите стойности – 75%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от стойностите (т.е. 6 часа) </w:t>
      </w:r>
      <w:r w:rsidRPr="00096AA1">
        <w:rPr>
          <w:rFonts w:ascii="Verdana" w:hAnsi="Verdana"/>
          <w:sz w:val="24"/>
          <w:szCs w:val="24"/>
          <w:lang w:val="bg-BG"/>
        </w:rPr>
        <w:t>(</w:t>
      </w:r>
      <w:r w:rsidRPr="00096AA1">
        <w:rPr>
          <w:rFonts w:ascii="Verdana" w:hAnsi="Verdana"/>
          <w:i/>
          <w:sz w:val="24"/>
          <w:szCs w:val="24"/>
          <w:lang w:val="bg-BG"/>
        </w:rPr>
        <w:t>приложение №3 от Наредба № 12/2010 г.)</w:t>
      </w:r>
      <w:r w:rsidR="00927E7C">
        <w:rPr>
          <w:rFonts w:ascii="Verdana" w:hAnsi="Verdana"/>
          <w:i/>
          <w:sz w:val="24"/>
          <w:szCs w:val="24"/>
          <w:lang w:val="bg-BG"/>
        </w:rPr>
        <w:t>.</w:t>
      </w:r>
    </w:p>
    <w:p w:rsidR="0068331F" w:rsidRPr="00096AA1" w:rsidRDefault="0068331F" w:rsidP="0068331F">
      <w:pPr>
        <w:pStyle w:val="ac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4. </w:t>
      </w:r>
      <w:r w:rsidR="008A3BC3" w:rsidRPr="00096AA1">
        <w:rPr>
          <w:rFonts w:ascii="Verdana" w:hAnsi="Verdana"/>
          <w:i/>
          <w:sz w:val="24"/>
          <w:szCs w:val="24"/>
        </w:rPr>
        <w:t xml:space="preserve">Пунктове за мониторинг 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територията на РИОСВ – Пловдив е разположен един пункт за мониторинг, измерващ нива на Озон в приземния  слой </w:t>
      </w:r>
      <w:r w:rsidRPr="00096AA1">
        <w:rPr>
          <w:rFonts w:ascii="Verdana" w:hAnsi="Verdana"/>
          <w:sz w:val="24"/>
          <w:szCs w:val="24"/>
          <w:lang w:val="ru-RU"/>
        </w:rPr>
        <w:t xml:space="preserve">на </w:t>
      </w:r>
      <w:r w:rsidRPr="00096AA1">
        <w:rPr>
          <w:rFonts w:ascii="Verdana" w:hAnsi="Verdana"/>
          <w:sz w:val="24"/>
          <w:szCs w:val="24"/>
          <w:lang w:val="bg-BG"/>
        </w:rPr>
        <w:t xml:space="preserve">атмосферния въздух </w:t>
      </w:r>
      <w:r w:rsidR="00D30655" w:rsidRPr="00096AA1">
        <w:rPr>
          <w:rFonts w:ascii="Verdana" w:hAnsi="Verdana"/>
          <w:sz w:val="24"/>
          <w:szCs w:val="24"/>
          <w:lang w:val="bg-BG"/>
        </w:rPr>
        <w:t>–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D30655" w:rsidRPr="00096AA1">
        <w:rPr>
          <w:rFonts w:ascii="Verdana" w:hAnsi="Verdana"/>
          <w:b/>
          <w:sz w:val="24"/>
          <w:szCs w:val="24"/>
          <w:lang w:val="bg-BG"/>
        </w:rPr>
        <w:t>АИС</w:t>
      </w:r>
      <w:r w:rsidR="00D30655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7E5DD3">
        <w:rPr>
          <w:rFonts w:ascii="Verdana" w:hAnsi="Verdana"/>
          <w:sz w:val="24"/>
          <w:szCs w:val="24"/>
          <w:lang w:val="bg-BG"/>
        </w:rPr>
        <w:t>„</w:t>
      </w:r>
      <w:r w:rsidR="00123477" w:rsidRPr="00096AA1">
        <w:rPr>
          <w:rFonts w:ascii="Verdana" w:hAnsi="Verdana"/>
          <w:b/>
          <w:sz w:val="24"/>
          <w:szCs w:val="24"/>
          <w:lang w:val="bg-BG"/>
        </w:rPr>
        <w:t>Каменица</w:t>
      </w:r>
      <w:r w:rsidR="007E5DD3">
        <w:rPr>
          <w:rFonts w:ascii="Verdana" w:hAnsi="Verdana"/>
          <w:b/>
          <w:sz w:val="24"/>
          <w:szCs w:val="24"/>
          <w:lang w:val="bg-BG"/>
        </w:rPr>
        <w:t>”</w:t>
      </w:r>
      <w:r w:rsidRPr="00096AA1">
        <w:rPr>
          <w:rFonts w:ascii="Verdana" w:hAnsi="Verdana"/>
          <w:sz w:val="24"/>
          <w:szCs w:val="24"/>
          <w:lang w:val="bg-BG"/>
        </w:rPr>
        <w:t>. Разположен е в централна градска част</w:t>
      </w:r>
      <w:r w:rsidR="00FE59B4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 в зона с предимно жилищни сгради и незначителен автомобилен трафик. Съгласно критериите</w:t>
      </w:r>
      <w:r w:rsidR="00123477" w:rsidRPr="00096AA1">
        <w:rPr>
          <w:rFonts w:ascii="Verdana" w:hAnsi="Verdana"/>
          <w:sz w:val="24"/>
          <w:szCs w:val="24"/>
          <w:lang w:val="bg-BG"/>
        </w:rPr>
        <w:t xml:space="preserve"> в приложение 12</w:t>
      </w:r>
      <w:r w:rsidRPr="00096AA1">
        <w:rPr>
          <w:rFonts w:ascii="Verdana" w:hAnsi="Verdana"/>
          <w:sz w:val="24"/>
          <w:szCs w:val="24"/>
          <w:lang w:val="bg-BG"/>
        </w:rPr>
        <w:t xml:space="preserve"> на Наредба №</w:t>
      </w:r>
      <w:r w:rsidR="00123477" w:rsidRPr="00096AA1">
        <w:rPr>
          <w:rFonts w:ascii="Verdana" w:hAnsi="Verdana"/>
          <w:sz w:val="24"/>
          <w:szCs w:val="24"/>
          <w:lang w:val="bg-BG"/>
        </w:rPr>
        <w:t xml:space="preserve"> 12 (ДВ, бр. 58</w:t>
      </w:r>
      <w:r w:rsidRPr="00096AA1">
        <w:rPr>
          <w:rFonts w:ascii="Verdana" w:hAnsi="Verdana"/>
          <w:sz w:val="24"/>
          <w:szCs w:val="24"/>
          <w:lang w:val="bg-BG"/>
        </w:rPr>
        <w:t xml:space="preserve"> от 3</w:t>
      </w:r>
      <w:r w:rsidR="00123477" w:rsidRPr="00096AA1">
        <w:rPr>
          <w:rFonts w:ascii="Verdana" w:hAnsi="Verdana"/>
          <w:sz w:val="24"/>
          <w:szCs w:val="24"/>
          <w:lang w:val="bg-BG"/>
        </w:rPr>
        <w:t>0</w:t>
      </w:r>
      <w:r w:rsidRPr="00096AA1">
        <w:rPr>
          <w:rFonts w:ascii="Verdana" w:hAnsi="Verdana"/>
          <w:sz w:val="24"/>
          <w:szCs w:val="24"/>
          <w:lang w:val="bg-BG"/>
        </w:rPr>
        <w:t>.07.20</w:t>
      </w:r>
      <w:r w:rsidR="00123477" w:rsidRPr="00096AA1">
        <w:rPr>
          <w:rFonts w:ascii="Verdana" w:hAnsi="Verdana"/>
          <w:sz w:val="24"/>
          <w:szCs w:val="24"/>
          <w:lang w:val="bg-BG"/>
        </w:rPr>
        <w:t>10</w:t>
      </w:r>
      <w:r w:rsidRPr="00096AA1">
        <w:rPr>
          <w:rFonts w:ascii="Verdana" w:hAnsi="Verdana"/>
          <w:sz w:val="24"/>
          <w:szCs w:val="24"/>
          <w:lang w:val="bg-BG"/>
        </w:rPr>
        <w:t xml:space="preserve"> г.) същия се класифицира като „градски фонов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пункт</w:t>
      </w:r>
      <w:r w:rsidRPr="00096AA1">
        <w:rPr>
          <w:rFonts w:ascii="Verdana" w:hAnsi="Verdana"/>
          <w:sz w:val="24"/>
          <w:szCs w:val="24"/>
          <w:lang w:val="bg-BG"/>
        </w:rPr>
        <w:t>”.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Пунктът е автоматичен и се обслужва от РЛ – Пловдив (ИАОС към МОСВ).  Точката на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пробовземане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е разположена на около </w:t>
      </w:r>
      <w:smartTag w:uri="urn:schemas-microsoft-com:office:smarttags" w:element="metricconverter">
        <w:smartTagPr>
          <w:attr w:name="ProductID" w:val="3 м"/>
        </w:smartTagPr>
        <w:r w:rsidRPr="00096AA1">
          <w:rPr>
            <w:rFonts w:ascii="Verdana" w:hAnsi="Verdana"/>
            <w:sz w:val="24"/>
            <w:szCs w:val="24"/>
            <w:lang w:val="bg-BG"/>
          </w:rPr>
          <w:t>3 м</w:t>
        </w:r>
      </w:smartTag>
      <w:r w:rsidRPr="00096AA1">
        <w:rPr>
          <w:rFonts w:ascii="Verdana" w:hAnsi="Verdana"/>
          <w:sz w:val="24"/>
          <w:szCs w:val="24"/>
          <w:lang w:val="bg-BG"/>
        </w:rPr>
        <w:t xml:space="preserve"> от нивото на терена. </w:t>
      </w:r>
    </w:p>
    <w:p w:rsidR="0068331F" w:rsidRPr="00096AA1" w:rsidRDefault="0068331F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2E1BE9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5. </w:t>
      </w:r>
      <w:r w:rsidR="002E1BE9" w:rsidRPr="00096AA1">
        <w:rPr>
          <w:rFonts w:ascii="Verdana" w:hAnsi="Verdana"/>
          <w:i/>
          <w:sz w:val="24"/>
          <w:szCs w:val="24"/>
        </w:rPr>
        <w:t>Регистрирани нива.</w:t>
      </w:r>
    </w:p>
    <w:p w:rsidR="002E1BE9" w:rsidRPr="00096AA1" w:rsidRDefault="00B45534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Предвид оценката на нивата на озон за фиксиран период - </w:t>
      </w:r>
      <w:r w:rsidR="00D30655" w:rsidRPr="00096AA1">
        <w:rPr>
          <w:rFonts w:ascii="Verdana" w:hAnsi="Verdana"/>
          <w:sz w:val="24"/>
          <w:szCs w:val="24"/>
          <w:lang w:val="bg-BG"/>
        </w:rPr>
        <w:t>зимен</w:t>
      </w:r>
      <w:r w:rsidRPr="00096AA1">
        <w:rPr>
          <w:rFonts w:ascii="Verdana" w:hAnsi="Verdana"/>
          <w:sz w:val="24"/>
          <w:szCs w:val="24"/>
          <w:lang w:val="bg-BG"/>
        </w:rPr>
        <w:t xml:space="preserve">, са разглеждани стойности от измервания извършени през периода от </w:t>
      </w:r>
      <w:r w:rsidR="00AE1B4E" w:rsidRPr="00096AA1">
        <w:rPr>
          <w:rFonts w:ascii="Verdana" w:hAnsi="Verdana"/>
          <w:sz w:val="24"/>
          <w:szCs w:val="24"/>
          <w:lang w:val="bg-BG"/>
        </w:rPr>
        <w:t>01.</w:t>
      </w:r>
      <w:r w:rsidR="00123477" w:rsidRPr="00096AA1">
        <w:rPr>
          <w:rFonts w:ascii="Verdana" w:hAnsi="Verdana"/>
          <w:sz w:val="24"/>
          <w:szCs w:val="24"/>
          <w:lang w:val="bg-BG"/>
        </w:rPr>
        <w:t>10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FE59B4" w:rsidRPr="00096AA1">
        <w:rPr>
          <w:rFonts w:ascii="Verdana" w:hAnsi="Verdana"/>
          <w:sz w:val="24"/>
          <w:szCs w:val="24"/>
          <w:lang w:val="bg-BG"/>
        </w:rPr>
        <w:t>1</w:t>
      </w:r>
      <w:r w:rsidR="00927E7C">
        <w:rPr>
          <w:rFonts w:ascii="Verdana" w:hAnsi="Verdana"/>
          <w:sz w:val="24"/>
          <w:szCs w:val="24"/>
          <w:lang w:val="bg-BG"/>
        </w:rPr>
        <w:t>4</w:t>
      </w:r>
      <w:r w:rsidR="00AE1B4E" w:rsidRPr="00096AA1">
        <w:rPr>
          <w:rFonts w:ascii="Verdana" w:hAnsi="Verdana"/>
          <w:sz w:val="24"/>
          <w:szCs w:val="24"/>
          <w:lang w:val="bg-BG"/>
        </w:rPr>
        <w:t>÷ 3</w:t>
      </w:r>
      <w:r w:rsidR="00123477" w:rsidRPr="00096AA1">
        <w:rPr>
          <w:rFonts w:ascii="Verdana" w:hAnsi="Verdana"/>
          <w:sz w:val="24"/>
          <w:szCs w:val="24"/>
          <w:lang w:val="bg-BG"/>
        </w:rPr>
        <w:t>1</w:t>
      </w:r>
      <w:r w:rsidR="00AE1B4E" w:rsidRPr="00096AA1">
        <w:rPr>
          <w:rFonts w:ascii="Verdana" w:hAnsi="Verdana"/>
          <w:sz w:val="24"/>
          <w:szCs w:val="24"/>
          <w:lang w:val="bg-BG"/>
        </w:rPr>
        <w:t>.0</w:t>
      </w:r>
      <w:r w:rsidR="00123477" w:rsidRPr="00096AA1">
        <w:rPr>
          <w:rFonts w:ascii="Verdana" w:hAnsi="Verdana"/>
          <w:sz w:val="24"/>
          <w:szCs w:val="24"/>
          <w:lang w:val="bg-BG"/>
        </w:rPr>
        <w:t>3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5277F6" w:rsidRPr="00096AA1">
        <w:rPr>
          <w:rFonts w:ascii="Verdana" w:hAnsi="Verdana"/>
          <w:sz w:val="24"/>
          <w:szCs w:val="24"/>
          <w:lang w:val="bg-BG"/>
        </w:rPr>
        <w:t>1</w:t>
      </w:r>
      <w:r w:rsidR="00927E7C">
        <w:rPr>
          <w:rFonts w:ascii="Verdana" w:hAnsi="Verdana"/>
          <w:sz w:val="24"/>
          <w:szCs w:val="24"/>
          <w:lang w:val="bg-BG"/>
        </w:rPr>
        <w:t>5</w:t>
      </w:r>
      <w:r w:rsidR="00246DFC">
        <w:rPr>
          <w:rFonts w:ascii="Verdana" w:hAnsi="Verdana"/>
          <w:sz w:val="24"/>
          <w:szCs w:val="24"/>
          <w:lang w:val="bg-BG"/>
        </w:rPr>
        <w:t xml:space="preserve"> </w:t>
      </w:r>
      <w:r w:rsidR="008A3BC3" w:rsidRPr="00096AA1">
        <w:rPr>
          <w:rFonts w:ascii="Verdana" w:hAnsi="Verdana"/>
          <w:sz w:val="24"/>
          <w:szCs w:val="24"/>
          <w:lang w:val="bg-BG"/>
        </w:rPr>
        <w:t>г</w:t>
      </w:r>
      <w:r w:rsidR="00AE1B4E" w:rsidRPr="00096AA1">
        <w:rPr>
          <w:rFonts w:ascii="Verdana" w:hAnsi="Verdana"/>
          <w:sz w:val="24"/>
          <w:szCs w:val="24"/>
          <w:lang w:val="bg-BG"/>
        </w:rPr>
        <w:t>.</w:t>
      </w:r>
      <w:r w:rsidR="002E1BE9" w:rsidRPr="00096AA1">
        <w:rPr>
          <w:rFonts w:ascii="Verdana" w:hAnsi="Verdana"/>
          <w:sz w:val="24"/>
          <w:szCs w:val="24"/>
          <w:lang w:val="bg-BG"/>
        </w:rPr>
        <w:t xml:space="preserve"> За проследяване на тенденциите са използвани данни от аналогичн</w:t>
      </w:r>
      <w:r w:rsidRPr="00096AA1">
        <w:rPr>
          <w:rFonts w:ascii="Verdana" w:hAnsi="Verdana"/>
          <w:sz w:val="24"/>
          <w:szCs w:val="24"/>
          <w:lang w:val="bg-BG"/>
        </w:rPr>
        <w:t>и</w:t>
      </w:r>
      <w:r w:rsidR="002E1BE9" w:rsidRPr="00096AA1">
        <w:rPr>
          <w:rFonts w:ascii="Verdana" w:hAnsi="Verdana"/>
          <w:sz w:val="24"/>
          <w:szCs w:val="24"/>
          <w:lang w:val="bg-BG"/>
        </w:rPr>
        <w:t xml:space="preserve"> предходн</w:t>
      </w:r>
      <w:r w:rsidRPr="00096AA1">
        <w:rPr>
          <w:rFonts w:ascii="Verdana" w:hAnsi="Verdana"/>
          <w:sz w:val="24"/>
          <w:szCs w:val="24"/>
          <w:lang w:val="bg-BG"/>
        </w:rPr>
        <w:t>и</w:t>
      </w:r>
      <w:r w:rsidR="002E1BE9" w:rsidRPr="00096AA1">
        <w:rPr>
          <w:rFonts w:ascii="Verdana" w:hAnsi="Verdana"/>
          <w:sz w:val="24"/>
          <w:szCs w:val="24"/>
          <w:lang w:val="bg-BG"/>
        </w:rPr>
        <w:t xml:space="preserve"> период</w:t>
      </w:r>
      <w:r w:rsidRPr="00096AA1">
        <w:rPr>
          <w:rFonts w:ascii="Verdana" w:hAnsi="Verdana"/>
          <w:sz w:val="24"/>
          <w:szCs w:val="24"/>
          <w:lang w:val="bg-BG"/>
        </w:rPr>
        <w:t>и</w:t>
      </w:r>
      <w:r w:rsidR="002E1BE9" w:rsidRPr="00096AA1">
        <w:rPr>
          <w:rFonts w:ascii="Verdana" w:hAnsi="Verdana"/>
          <w:sz w:val="24"/>
          <w:szCs w:val="24"/>
          <w:lang w:val="bg-BG"/>
        </w:rPr>
        <w:t xml:space="preserve"> съответно </w:t>
      </w:r>
      <w:r w:rsidRPr="00096AA1">
        <w:rPr>
          <w:rFonts w:ascii="Verdana" w:hAnsi="Verdana"/>
          <w:sz w:val="24"/>
          <w:szCs w:val="24"/>
          <w:lang w:val="bg-BG"/>
        </w:rPr>
        <w:t xml:space="preserve">за </w:t>
      </w:r>
      <w:r w:rsidR="002E1BE9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BD7BC4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4464DC" w:rsidRPr="00096AA1">
        <w:rPr>
          <w:rFonts w:ascii="Verdana" w:hAnsi="Verdana"/>
          <w:sz w:val="24"/>
          <w:szCs w:val="24"/>
          <w:lang w:val="bg-BG"/>
        </w:rPr>
        <w:t>2009,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2010</w:t>
      </w:r>
      <w:r w:rsidR="00246DFC">
        <w:rPr>
          <w:rFonts w:ascii="Verdana" w:hAnsi="Verdana"/>
          <w:sz w:val="24"/>
          <w:szCs w:val="24"/>
          <w:lang w:val="bg-BG"/>
        </w:rPr>
        <w:t>,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2011</w:t>
      </w:r>
      <w:r w:rsidR="00246DFC">
        <w:rPr>
          <w:rFonts w:ascii="Verdana" w:hAnsi="Verdana"/>
          <w:sz w:val="24"/>
          <w:szCs w:val="24"/>
          <w:lang w:val="bg-BG"/>
        </w:rPr>
        <w:t xml:space="preserve">, </w:t>
      </w:r>
      <w:r w:rsidR="00D34E48">
        <w:rPr>
          <w:rFonts w:ascii="Verdana" w:hAnsi="Verdana"/>
          <w:sz w:val="24"/>
          <w:szCs w:val="24"/>
          <w:lang w:val="bg-BG"/>
        </w:rPr>
        <w:t>2012</w:t>
      </w:r>
      <w:r w:rsidR="00D34E48">
        <w:rPr>
          <w:rFonts w:ascii="Verdana" w:hAnsi="Verdana"/>
          <w:sz w:val="24"/>
          <w:szCs w:val="24"/>
        </w:rPr>
        <w:t xml:space="preserve">, </w:t>
      </w:r>
      <w:r w:rsidR="00246DFC">
        <w:rPr>
          <w:rFonts w:ascii="Verdana" w:hAnsi="Verdana"/>
          <w:sz w:val="24"/>
          <w:szCs w:val="24"/>
          <w:lang w:val="bg-BG"/>
        </w:rPr>
        <w:t>2013</w:t>
      </w:r>
      <w:r w:rsidR="00927E7C">
        <w:rPr>
          <w:rFonts w:ascii="Verdana" w:hAnsi="Verdana"/>
          <w:sz w:val="24"/>
          <w:szCs w:val="24"/>
          <w:lang w:val="bg-BG"/>
        </w:rPr>
        <w:t>,</w:t>
      </w:r>
      <w:r w:rsidR="00D34E48">
        <w:rPr>
          <w:rFonts w:ascii="Verdana" w:hAnsi="Verdana"/>
          <w:sz w:val="24"/>
          <w:szCs w:val="24"/>
          <w:lang w:val="bg-BG"/>
        </w:rPr>
        <w:t xml:space="preserve"> 2014</w:t>
      </w:r>
      <w:r w:rsidR="00927E7C">
        <w:rPr>
          <w:rFonts w:ascii="Verdana" w:hAnsi="Verdana"/>
          <w:sz w:val="24"/>
          <w:szCs w:val="24"/>
          <w:lang w:val="bg-BG"/>
        </w:rPr>
        <w:t xml:space="preserve"> и 2015</w:t>
      </w:r>
      <w:r w:rsidR="00BD7BC4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Pr="00096AA1">
        <w:rPr>
          <w:rFonts w:ascii="Verdana" w:hAnsi="Verdana"/>
          <w:sz w:val="24"/>
          <w:szCs w:val="24"/>
          <w:lang w:val="bg-BG"/>
        </w:rPr>
        <w:t>години</w:t>
      </w:r>
      <w:r w:rsidR="002E1BE9" w:rsidRPr="00096AA1">
        <w:rPr>
          <w:rFonts w:ascii="Verdana" w:hAnsi="Verdana"/>
          <w:sz w:val="24"/>
          <w:szCs w:val="24"/>
          <w:lang w:val="bg-BG"/>
        </w:rPr>
        <w:t>. За оценка на регистрираните нива е направено съпоставяне със съответните норми за замърсител</w:t>
      </w:r>
      <w:r w:rsidRPr="00096AA1">
        <w:rPr>
          <w:rFonts w:ascii="Verdana" w:hAnsi="Verdana"/>
          <w:sz w:val="24"/>
          <w:szCs w:val="24"/>
          <w:lang w:val="bg-BG"/>
        </w:rPr>
        <w:t>я</w:t>
      </w:r>
      <w:r w:rsidR="002E1BE9" w:rsidRPr="00096AA1">
        <w:rPr>
          <w:rFonts w:ascii="Verdana" w:hAnsi="Verdana"/>
          <w:sz w:val="24"/>
          <w:szCs w:val="24"/>
          <w:lang w:val="bg-BG"/>
        </w:rPr>
        <w:t>.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68331F">
      <w:pPr>
        <w:ind w:firstLine="567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2E1BE9" w:rsidRDefault="007010D4" w:rsidP="000D4EA1">
      <w:pPr>
        <w:pStyle w:val="2"/>
      </w:pPr>
      <w:r>
        <w:t>АИС „Каменица”</w:t>
      </w:r>
    </w:p>
    <w:p w:rsidR="00CB4F86" w:rsidRDefault="00CB4F86" w:rsidP="000D4EA1">
      <w:pPr>
        <w:pStyle w:val="3"/>
      </w:pPr>
    </w:p>
    <w:p w:rsidR="002E1BE9" w:rsidRDefault="002E1BE9" w:rsidP="000D4EA1">
      <w:pPr>
        <w:pStyle w:val="3"/>
      </w:pPr>
      <w:r>
        <w:t xml:space="preserve">Табл. </w:t>
      </w:r>
      <w:r w:rsidR="002A3654">
        <w:t>2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B0A5F" w:rsidRPr="002E09A0">
        <w:trPr>
          <w:cantSplit/>
        </w:trPr>
        <w:tc>
          <w:tcPr>
            <w:tcW w:w="1872" w:type="dxa"/>
          </w:tcPr>
          <w:p w:rsidR="00CB0A5F" w:rsidRPr="00C2135E" w:rsidRDefault="00CB0A5F" w:rsidP="00CB0A5F">
            <w:r w:rsidRPr="002E09A0">
              <w:rPr>
                <w:lang w:val="bg-BG"/>
              </w:rPr>
              <w:t>Зима 20</w:t>
            </w:r>
            <w:r>
              <w:rPr>
                <w:lang w:val="bg-BG"/>
              </w:rPr>
              <w:t>1</w:t>
            </w:r>
            <w:r w:rsidR="00927E7C">
              <w:rPr>
                <w:lang w:val="bg-BG"/>
              </w:rPr>
              <w:t>4</w:t>
            </w:r>
            <w:r w:rsidRPr="002E09A0">
              <w:rPr>
                <w:lang w:val="bg-BG"/>
              </w:rPr>
              <w:t xml:space="preserve"> - 20</w:t>
            </w:r>
            <w:r>
              <w:rPr>
                <w:lang w:val="bg-BG"/>
              </w:rPr>
              <w:t>1</w:t>
            </w:r>
            <w:r w:rsidR="00927E7C">
              <w:rPr>
                <w:lang w:val="bg-BG"/>
              </w:rPr>
              <w:t>5</w:t>
            </w:r>
          </w:p>
          <w:p w:rsidR="00CB0A5F" w:rsidRPr="002E09A0" w:rsidRDefault="00CB0A5F" w:rsidP="00CB0A5F">
            <w:pPr>
              <w:pStyle w:val="3"/>
            </w:pPr>
            <w:r w:rsidRPr="002E09A0">
              <w:t>ОЗОН (О</w:t>
            </w:r>
            <w:r w:rsidRPr="002E09A0">
              <w:rPr>
                <w:vertAlign w:val="subscript"/>
              </w:rPr>
              <w:t>3</w:t>
            </w:r>
            <w:r w:rsidRPr="002E09A0">
              <w:t>)</w:t>
            </w:r>
          </w:p>
        </w:tc>
        <w:tc>
          <w:tcPr>
            <w:tcW w:w="936" w:type="dxa"/>
          </w:tcPr>
          <w:p w:rsidR="00CB0A5F" w:rsidRPr="002E09A0" w:rsidRDefault="00CB0A5F" w:rsidP="00CB0A5F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CB0A5F" w:rsidRPr="002E09A0" w:rsidRDefault="00CB0A5F" w:rsidP="00CB0A5F">
            <w:pPr>
              <w:ind w:left="-85" w:right="-77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Октом.</w:t>
            </w:r>
          </w:p>
        </w:tc>
        <w:tc>
          <w:tcPr>
            <w:tcW w:w="936" w:type="dxa"/>
          </w:tcPr>
          <w:p w:rsidR="00CB0A5F" w:rsidRPr="002E09A0" w:rsidRDefault="00CB0A5F" w:rsidP="00CB0A5F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30.</w:t>
            </w:r>
          </w:p>
          <w:p w:rsidR="00CB0A5F" w:rsidRPr="002E09A0" w:rsidRDefault="00CB0A5F" w:rsidP="00CB0A5F">
            <w:pPr>
              <w:ind w:left="-83" w:right="-106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Ноем.</w:t>
            </w:r>
          </w:p>
        </w:tc>
        <w:tc>
          <w:tcPr>
            <w:tcW w:w="936" w:type="dxa"/>
            <w:tcBorders>
              <w:right w:val="nil"/>
            </w:tcBorders>
          </w:tcPr>
          <w:p w:rsidR="00CB0A5F" w:rsidRPr="002E09A0" w:rsidRDefault="00CB0A5F" w:rsidP="00CB0A5F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CB0A5F" w:rsidRPr="002E09A0" w:rsidRDefault="00CB0A5F" w:rsidP="00CB0A5F">
            <w:pPr>
              <w:ind w:left="-85" w:right="-77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Декем.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CB0A5F" w:rsidRPr="002E09A0" w:rsidRDefault="00CB0A5F" w:rsidP="00CB0A5F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Три-</w:t>
            </w:r>
          </w:p>
          <w:p w:rsidR="00CB0A5F" w:rsidRPr="002E09A0" w:rsidRDefault="00CB0A5F" w:rsidP="00CB0A5F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месечие</w:t>
            </w:r>
          </w:p>
        </w:tc>
        <w:tc>
          <w:tcPr>
            <w:tcW w:w="936" w:type="dxa"/>
            <w:tcBorders>
              <w:left w:val="nil"/>
            </w:tcBorders>
          </w:tcPr>
          <w:p w:rsidR="00CB0A5F" w:rsidRPr="002E09A0" w:rsidRDefault="00CB0A5F" w:rsidP="00CB0A5F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CB0A5F" w:rsidRPr="002E09A0" w:rsidRDefault="00CB0A5F" w:rsidP="00CB0A5F">
            <w:pPr>
              <w:ind w:left="-85" w:right="-77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CB0A5F" w:rsidRPr="002E09A0" w:rsidRDefault="00CB0A5F" w:rsidP="00CB0A5F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2</w:t>
            </w:r>
            <w:r>
              <w:rPr>
                <w:lang w:val="bg-BG"/>
              </w:rPr>
              <w:t>8</w:t>
            </w:r>
            <w:r w:rsidRPr="002E09A0">
              <w:rPr>
                <w:lang w:val="bg-BG"/>
              </w:rPr>
              <w:t>.</w:t>
            </w:r>
          </w:p>
          <w:p w:rsidR="00CB0A5F" w:rsidRPr="002E09A0" w:rsidRDefault="00CB0A5F" w:rsidP="00CB0A5F">
            <w:pPr>
              <w:ind w:left="-85" w:right="-77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CB0A5F" w:rsidRPr="002E09A0" w:rsidRDefault="00CB0A5F" w:rsidP="00CB0A5F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CB0A5F" w:rsidRPr="002E09A0" w:rsidRDefault="00CB0A5F" w:rsidP="00CB0A5F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CB0A5F" w:rsidRPr="002E09A0" w:rsidRDefault="00CB0A5F" w:rsidP="00CB0A5F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Три-</w:t>
            </w:r>
          </w:p>
          <w:p w:rsidR="00CB0A5F" w:rsidRPr="002E09A0" w:rsidRDefault="00CB0A5F" w:rsidP="00CB0A5F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месечие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CB0A5F" w:rsidRPr="002E09A0" w:rsidRDefault="00CB0A5F" w:rsidP="00CB0A5F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За</w:t>
            </w:r>
          </w:p>
          <w:p w:rsidR="00CB0A5F" w:rsidRPr="002E09A0" w:rsidRDefault="00CB0A5F" w:rsidP="00CB0A5F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периода</w:t>
            </w:r>
          </w:p>
        </w:tc>
      </w:tr>
      <w:tr w:rsidR="00731B60" w:rsidRPr="002E09A0">
        <w:trPr>
          <w:cantSplit/>
        </w:trPr>
        <w:tc>
          <w:tcPr>
            <w:tcW w:w="1872" w:type="dxa"/>
          </w:tcPr>
          <w:p w:rsidR="00731B60" w:rsidRPr="002E09A0" w:rsidRDefault="00731B60" w:rsidP="00731B60">
            <w:pPr>
              <w:ind w:left="-56" w:right="-133"/>
              <w:rPr>
                <w:lang w:val="bg-BG"/>
              </w:rPr>
            </w:pPr>
            <w:r w:rsidRPr="002E09A0">
              <w:rPr>
                <w:lang w:val="bg-BG"/>
              </w:rPr>
              <w:t>1. Регистр. проби  бр.</w:t>
            </w:r>
          </w:p>
        </w:tc>
        <w:tc>
          <w:tcPr>
            <w:tcW w:w="936" w:type="dxa"/>
            <w:vAlign w:val="bottom"/>
          </w:tcPr>
          <w:p w:rsidR="00731B60" w:rsidRPr="00AE4EB2" w:rsidRDefault="00AE4EB2" w:rsidP="00731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936" w:type="dxa"/>
            <w:vAlign w:val="bottom"/>
          </w:tcPr>
          <w:p w:rsidR="00731B60" w:rsidRPr="00AE4EB2" w:rsidRDefault="00927E7C" w:rsidP="00AE4EB2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707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AE4EB2" w:rsidRDefault="00927E7C" w:rsidP="00AE4EB2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733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AD747D" w:rsidRDefault="00731B60" w:rsidP="00927E7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</w:t>
            </w:r>
            <w:r w:rsidR="00927E7C">
              <w:rPr>
                <w:color w:val="000000"/>
                <w:lang w:val="bg-BG"/>
              </w:rPr>
              <w:t>70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731B60" w:rsidRPr="002B683A" w:rsidRDefault="00053259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731</w:t>
            </w:r>
          </w:p>
        </w:tc>
        <w:tc>
          <w:tcPr>
            <w:tcW w:w="936" w:type="dxa"/>
            <w:vAlign w:val="bottom"/>
          </w:tcPr>
          <w:p w:rsidR="00731B60" w:rsidRPr="002B683A" w:rsidRDefault="00053259" w:rsidP="00AE4EB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661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053259" w:rsidRDefault="00053259" w:rsidP="00AE4EB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053259" w:rsidRDefault="00053259" w:rsidP="00AE4EB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2123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731B60" w:rsidRPr="00AD747D" w:rsidRDefault="00731B60" w:rsidP="00053259">
            <w:pPr>
              <w:jc w:val="right"/>
              <w:rPr>
                <w:lang w:val="bg-BG"/>
              </w:rPr>
            </w:pPr>
            <w:r w:rsidRPr="00AD747D">
              <w:rPr>
                <w:lang w:val="bg-BG"/>
              </w:rPr>
              <w:t>42</w:t>
            </w:r>
            <w:r w:rsidR="00053259">
              <w:rPr>
                <w:lang w:val="bg-BG"/>
              </w:rPr>
              <w:t>93</w:t>
            </w:r>
          </w:p>
        </w:tc>
      </w:tr>
      <w:tr w:rsidR="00731B60" w:rsidRPr="002E09A0">
        <w:trPr>
          <w:cantSplit/>
        </w:trPr>
        <w:tc>
          <w:tcPr>
            <w:tcW w:w="1872" w:type="dxa"/>
          </w:tcPr>
          <w:p w:rsidR="00731B60" w:rsidRPr="002E09A0" w:rsidRDefault="00731B60" w:rsidP="00731B60">
            <w:pPr>
              <w:ind w:left="-56" w:right="-133"/>
              <w:rPr>
                <w:lang w:val="bg-BG"/>
              </w:rPr>
            </w:pPr>
            <w:r w:rsidRPr="002E09A0">
              <w:rPr>
                <w:lang w:val="bg-BG"/>
              </w:rPr>
              <w:t>2. Регистр. данни   %</w:t>
            </w:r>
          </w:p>
        </w:tc>
        <w:tc>
          <w:tcPr>
            <w:tcW w:w="936" w:type="dxa"/>
            <w:vAlign w:val="bottom"/>
          </w:tcPr>
          <w:p w:rsidR="00731B60" w:rsidRPr="0040115E" w:rsidRDefault="00731B60" w:rsidP="00AE4EB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98,1</w:t>
            </w:r>
          </w:p>
        </w:tc>
        <w:tc>
          <w:tcPr>
            <w:tcW w:w="936" w:type="dxa"/>
            <w:vAlign w:val="bottom"/>
          </w:tcPr>
          <w:p w:rsidR="00731B60" w:rsidRPr="00AE4EB2" w:rsidRDefault="00927E7C" w:rsidP="00AE4EB2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98,2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927E7C" w:rsidRDefault="00731B60" w:rsidP="00AE4EB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98,</w:t>
            </w:r>
            <w:r w:rsidR="00927E7C"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AD747D" w:rsidRDefault="00731B60" w:rsidP="00927E7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927E7C">
              <w:rPr>
                <w:color w:val="000000"/>
                <w:lang w:val="bg-BG"/>
              </w:rPr>
              <w:t>8</w:t>
            </w:r>
            <w:r>
              <w:rPr>
                <w:color w:val="000000"/>
                <w:lang w:val="bg-BG"/>
              </w:rPr>
              <w:t>,</w:t>
            </w:r>
            <w:r w:rsidR="00927E7C">
              <w:rPr>
                <w:color w:val="000000"/>
                <w:lang w:val="bg-BG"/>
              </w:rPr>
              <w:t>2</w:t>
            </w:r>
            <w:r>
              <w:rPr>
                <w:color w:val="000000"/>
                <w:lang w:val="bg-BG"/>
              </w:rPr>
              <w:t>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731B60" w:rsidRPr="00927E7C" w:rsidRDefault="00AE4EB2" w:rsidP="00927E7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98.</w:t>
            </w:r>
            <w:r w:rsidR="00927E7C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vAlign w:val="bottom"/>
          </w:tcPr>
          <w:p w:rsidR="00731B60" w:rsidRPr="00AE4EB2" w:rsidRDefault="00927E7C" w:rsidP="00AE4EB2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98,4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40115E" w:rsidRDefault="00927E7C" w:rsidP="00AE4EB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98,3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927E7C" w:rsidRDefault="00731B60" w:rsidP="00927E7C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927E7C">
              <w:rPr>
                <w:color w:val="000000"/>
                <w:lang w:val="bg-BG"/>
              </w:rPr>
              <w:t>8</w:t>
            </w:r>
            <w:r w:rsidR="00AE4EB2">
              <w:rPr>
                <w:color w:val="000000"/>
              </w:rPr>
              <w:t>.</w:t>
            </w:r>
            <w:r w:rsidR="00927E7C">
              <w:rPr>
                <w:color w:val="000000"/>
                <w:lang w:val="bg-BG"/>
              </w:rPr>
              <w:t>33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731B60" w:rsidRPr="00AE4EB2" w:rsidRDefault="00731B60" w:rsidP="00053259">
            <w:pPr>
              <w:jc w:val="right"/>
            </w:pPr>
            <w:r w:rsidRPr="00AD747D">
              <w:rPr>
                <w:lang w:val="bg-BG"/>
              </w:rPr>
              <w:t>9</w:t>
            </w:r>
            <w:r w:rsidR="00053259">
              <w:rPr>
                <w:lang w:val="bg-BG"/>
              </w:rPr>
              <w:t>8</w:t>
            </w:r>
            <w:r w:rsidRPr="00AD747D">
              <w:rPr>
                <w:lang w:val="bg-BG"/>
              </w:rPr>
              <w:t>,</w:t>
            </w:r>
            <w:r w:rsidR="00053259">
              <w:rPr>
                <w:lang w:val="bg-BG"/>
              </w:rPr>
              <w:t>3</w:t>
            </w:r>
          </w:p>
        </w:tc>
      </w:tr>
      <w:tr w:rsidR="00731B60" w:rsidRPr="002E09A0">
        <w:trPr>
          <w:cantSplit/>
        </w:trPr>
        <w:tc>
          <w:tcPr>
            <w:tcW w:w="1872" w:type="dxa"/>
          </w:tcPr>
          <w:p w:rsidR="00731B60" w:rsidRPr="002E09A0" w:rsidRDefault="00731B60" w:rsidP="00731B60">
            <w:pPr>
              <w:ind w:left="-56" w:right="-133"/>
              <w:rPr>
                <w:lang w:val="bg-BG"/>
              </w:rPr>
            </w:pPr>
            <w:r w:rsidRPr="002E09A0">
              <w:rPr>
                <w:lang w:val="bg-BG"/>
              </w:rPr>
              <w:t xml:space="preserve">3. Изм. МАХ ст-т </w:t>
            </w:r>
          </w:p>
        </w:tc>
        <w:tc>
          <w:tcPr>
            <w:tcW w:w="936" w:type="dxa"/>
            <w:vAlign w:val="bottom"/>
          </w:tcPr>
          <w:p w:rsidR="00731B60" w:rsidRPr="00927E7C" w:rsidRDefault="00927E7C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91,2</w:t>
            </w:r>
          </w:p>
        </w:tc>
        <w:tc>
          <w:tcPr>
            <w:tcW w:w="936" w:type="dxa"/>
            <w:vAlign w:val="bottom"/>
          </w:tcPr>
          <w:p w:rsidR="00731B60" w:rsidRPr="00927E7C" w:rsidRDefault="00927E7C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69,2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AE4EB2" w:rsidRDefault="00927E7C" w:rsidP="00AE4EB2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63,2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053259" w:rsidRDefault="00053259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91,2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731B60" w:rsidRPr="00053259" w:rsidRDefault="00053259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74,9</w:t>
            </w:r>
          </w:p>
        </w:tc>
        <w:tc>
          <w:tcPr>
            <w:tcW w:w="936" w:type="dxa"/>
            <w:vAlign w:val="bottom"/>
          </w:tcPr>
          <w:p w:rsidR="00731B60" w:rsidRPr="00053259" w:rsidRDefault="00053259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89,3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AE4EB2" w:rsidRDefault="00053259" w:rsidP="00AE4EB2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99,4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053259" w:rsidRDefault="00053259" w:rsidP="00AE4EB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99,4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731B60" w:rsidRPr="00AE4EB2" w:rsidRDefault="00053259" w:rsidP="00AE4EB2">
            <w:pPr>
              <w:jc w:val="right"/>
            </w:pPr>
            <w:r>
              <w:rPr>
                <w:lang w:val="bg-BG"/>
              </w:rPr>
              <w:t>99,4</w:t>
            </w:r>
          </w:p>
        </w:tc>
      </w:tr>
      <w:tr w:rsidR="00731B60" w:rsidRPr="002E09A0">
        <w:trPr>
          <w:cantSplit/>
        </w:trPr>
        <w:tc>
          <w:tcPr>
            <w:tcW w:w="1872" w:type="dxa"/>
          </w:tcPr>
          <w:p w:rsidR="00731B60" w:rsidRPr="002E09A0" w:rsidRDefault="00731B60" w:rsidP="00731B60">
            <w:pPr>
              <w:ind w:left="-56" w:right="-133"/>
              <w:rPr>
                <w:lang w:val="bg-BG"/>
              </w:rPr>
            </w:pPr>
            <w:r w:rsidRPr="002E09A0">
              <w:rPr>
                <w:lang w:val="bg-BG"/>
              </w:rPr>
              <w:t>4. Изм. средна ст-т</w:t>
            </w:r>
          </w:p>
        </w:tc>
        <w:tc>
          <w:tcPr>
            <w:tcW w:w="936" w:type="dxa"/>
            <w:vAlign w:val="bottom"/>
          </w:tcPr>
          <w:p w:rsidR="00731B60" w:rsidRPr="00927E7C" w:rsidRDefault="00927E7C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26,5</w:t>
            </w:r>
          </w:p>
        </w:tc>
        <w:tc>
          <w:tcPr>
            <w:tcW w:w="936" w:type="dxa"/>
            <w:vAlign w:val="bottom"/>
          </w:tcPr>
          <w:p w:rsidR="00731B60" w:rsidRPr="00E634B0" w:rsidRDefault="00927E7C" w:rsidP="00E634B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18,4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E634B0" w:rsidRDefault="00927E7C" w:rsidP="00E634B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17,5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E634B0" w:rsidRDefault="00E634B0" w:rsidP="00731B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19.77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731B60" w:rsidRPr="00053259" w:rsidRDefault="00053259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23,8</w:t>
            </w:r>
          </w:p>
        </w:tc>
        <w:tc>
          <w:tcPr>
            <w:tcW w:w="936" w:type="dxa"/>
            <w:vAlign w:val="bottom"/>
          </w:tcPr>
          <w:p w:rsidR="00731B60" w:rsidRPr="00053259" w:rsidRDefault="00053259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30,9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E634B0" w:rsidRDefault="00053259" w:rsidP="00E634B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41,9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053259" w:rsidRDefault="00053259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32,3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731B60" w:rsidRPr="00053259" w:rsidRDefault="00053259" w:rsidP="00731B60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26,04</w:t>
            </w:r>
          </w:p>
        </w:tc>
      </w:tr>
      <w:tr w:rsidR="00731B60" w:rsidRPr="002E09A0">
        <w:trPr>
          <w:cantSplit/>
        </w:trPr>
        <w:tc>
          <w:tcPr>
            <w:tcW w:w="1872" w:type="dxa"/>
          </w:tcPr>
          <w:p w:rsidR="00731B60" w:rsidRPr="002E09A0" w:rsidRDefault="00731B60" w:rsidP="00731B60">
            <w:pPr>
              <w:ind w:left="-56" w:right="-133"/>
              <w:rPr>
                <w:lang w:val="bg-BG"/>
              </w:rPr>
            </w:pPr>
            <w:r w:rsidRPr="002E09A0">
              <w:rPr>
                <w:lang w:val="bg-BG"/>
              </w:rPr>
              <w:t xml:space="preserve">5. Превишения </w:t>
            </w:r>
            <w:r>
              <w:rPr>
                <w:lang w:val="bg-BG"/>
              </w:rPr>
              <w:t>ПЗЗ</w:t>
            </w:r>
            <w:r w:rsidRPr="002E09A0">
              <w:rPr>
                <w:lang w:val="bg-BG"/>
              </w:rPr>
              <w:t xml:space="preserve">    </w:t>
            </w:r>
            <w:r w:rsidRPr="002E09A0">
              <w:rPr>
                <w:lang w:val="pt-BR"/>
              </w:rPr>
              <w:t xml:space="preserve"> </w:t>
            </w:r>
            <w:r>
              <w:rPr>
                <w:lang w:val="bg-BG"/>
              </w:rPr>
              <w:t>(</w:t>
            </w:r>
            <w:r w:rsidRPr="002E09A0">
              <w:rPr>
                <w:lang w:val="bg-BG"/>
              </w:rPr>
              <w:t>бр.</w:t>
            </w:r>
            <w:r>
              <w:rPr>
                <w:lang w:val="bg-BG"/>
              </w:rPr>
              <w:t>)</w:t>
            </w:r>
          </w:p>
        </w:tc>
        <w:tc>
          <w:tcPr>
            <w:tcW w:w="936" w:type="dxa"/>
            <w:vAlign w:val="bottom"/>
          </w:tcPr>
          <w:p w:rsidR="00731B60" w:rsidRPr="00707AE5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731B60" w:rsidRPr="00707AE5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707AE5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AD747D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731B60" w:rsidRPr="00707AE5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731B60" w:rsidRPr="00707AE5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707AE5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AD747D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731B60" w:rsidRPr="00AD747D" w:rsidRDefault="00731B60" w:rsidP="00731B60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731B60" w:rsidRPr="002E09A0">
        <w:trPr>
          <w:cantSplit/>
        </w:trPr>
        <w:tc>
          <w:tcPr>
            <w:tcW w:w="1872" w:type="dxa"/>
          </w:tcPr>
          <w:p w:rsidR="00731B60" w:rsidRPr="002E09A0" w:rsidRDefault="00731B60" w:rsidP="00731B60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6. Превишения ПИН(бр.)</w:t>
            </w:r>
          </w:p>
        </w:tc>
        <w:tc>
          <w:tcPr>
            <w:tcW w:w="936" w:type="dxa"/>
            <w:vAlign w:val="bottom"/>
          </w:tcPr>
          <w:p w:rsidR="00731B60" w:rsidRPr="00707AE5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731B60" w:rsidRPr="00707AE5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707AE5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AD747D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731B60" w:rsidRPr="00707AE5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731B60" w:rsidRPr="00707AE5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707AE5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AD747D" w:rsidRDefault="00731B60" w:rsidP="00731B60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731B60" w:rsidRPr="00AD747D" w:rsidRDefault="00731B60" w:rsidP="00731B60">
            <w:pPr>
              <w:jc w:val="right"/>
              <w:rPr>
                <w:lang w:val="bg-BG"/>
              </w:rPr>
            </w:pPr>
            <w:r w:rsidRPr="00AD747D">
              <w:rPr>
                <w:lang w:val="bg-BG"/>
              </w:rPr>
              <w:t>0</w:t>
            </w:r>
          </w:p>
        </w:tc>
      </w:tr>
    </w:tbl>
    <w:p w:rsidR="002E1BE9" w:rsidRDefault="002E1BE9">
      <w:pPr>
        <w:ind w:firstLine="567"/>
        <w:rPr>
          <w:lang w:val="bg-BG"/>
        </w:rPr>
      </w:pPr>
    </w:p>
    <w:p w:rsidR="00CB4F86" w:rsidRDefault="00CB4F86">
      <w:pPr>
        <w:ind w:firstLine="567"/>
        <w:rPr>
          <w:lang w:val="bg-BG"/>
        </w:rPr>
      </w:pPr>
    </w:p>
    <w:p w:rsidR="00CB4F86" w:rsidRPr="00096AA1" w:rsidRDefault="00CB4F86" w:rsidP="001227E5">
      <w:pPr>
        <w:ind w:firstLine="567"/>
        <w:jc w:val="both"/>
        <w:rPr>
          <w:rFonts w:ascii="Verdana" w:hAnsi="Verdana"/>
          <w:lang w:val="bg-BG"/>
        </w:rPr>
      </w:pP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1.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4B2C7D" w:rsidRPr="00096AA1">
        <w:rPr>
          <w:rFonts w:ascii="Verdana" w:hAnsi="Verdana"/>
          <w:lang w:val="bg-BG"/>
        </w:rPr>
        <w:t>Регистр</w:t>
      </w:r>
      <w:proofErr w:type="spellEnd"/>
      <w:r w:rsidR="004B2C7D" w:rsidRPr="00096AA1">
        <w:rPr>
          <w:rFonts w:ascii="Verdana" w:hAnsi="Verdana"/>
          <w:lang w:val="bg-BG"/>
        </w:rPr>
        <w:t xml:space="preserve">. проби </w:t>
      </w:r>
      <w:r w:rsidRPr="00096AA1">
        <w:rPr>
          <w:rFonts w:ascii="Verdana" w:hAnsi="Verdana"/>
          <w:lang w:val="bg-BG"/>
        </w:rPr>
        <w:t xml:space="preserve">– </w:t>
      </w:r>
      <w:r w:rsidR="001B2A9B" w:rsidRPr="00096AA1">
        <w:rPr>
          <w:rFonts w:ascii="Verdana" w:hAnsi="Verdana"/>
          <w:lang w:val="bg-BG"/>
        </w:rPr>
        <w:t xml:space="preserve">броя на </w:t>
      </w:r>
      <w:proofErr w:type="spellStart"/>
      <w:r w:rsidR="001B2A9B" w:rsidRPr="00096AA1">
        <w:rPr>
          <w:rFonts w:ascii="Verdana" w:hAnsi="Verdana"/>
          <w:lang w:val="bg-BG"/>
        </w:rPr>
        <w:t>средночасовите</w:t>
      </w:r>
      <w:proofErr w:type="spellEnd"/>
      <w:r w:rsidR="001B2A9B" w:rsidRPr="00096AA1">
        <w:rPr>
          <w:rFonts w:ascii="Verdana" w:hAnsi="Verdana"/>
          <w:lang w:val="bg-BG"/>
        </w:rPr>
        <w:t xml:space="preserve"> проби за съответен период</w:t>
      </w: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2.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1B2A9B" w:rsidRPr="00096AA1">
        <w:rPr>
          <w:rFonts w:ascii="Verdana" w:hAnsi="Verdana"/>
          <w:lang w:val="bg-BG"/>
        </w:rPr>
        <w:t>Регистр</w:t>
      </w:r>
      <w:proofErr w:type="spellEnd"/>
      <w:r w:rsidR="001B2A9B" w:rsidRPr="00096AA1">
        <w:rPr>
          <w:rFonts w:ascii="Verdana" w:hAnsi="Verdana"/>
          <w:lang w:val="bg-BG"/>
        </w:rPr>
        <w:t>. данни</w:t>
      </w:r>
      <w:r w:rsidRPr="00096AA1">
        <w:rPr>
          <w:rFonts w:ascii="Verdana" w:hAnsi="Verdana"/>
          <w:lang w:val="bg-BG"/>
        </w:rPr>
        <w:t xml:space="preserve"> – </w:t>
      </w:r>
      <w:r w:rsidR="001B2A9B" w:rsidRPr="00096AA1">
        <w:rPr>
          <w:rFonts w:ascii="Verdana" w:hAnsi="Verdana"/>
          <w:lang w:val="bg-BG"/>
        </w:rPr>
        <w:t>отношението на броя регистрираните проби спрям</w:t>
      </w:r>
      <w:r w:rsidR="0042035E" w:rsidRPr="00096AA1">
        <w:rPr>
          <w:rFonts w:ascii="Verdana" w:hAnsi="Verdana"/>
          <w:lang w:val="bg-BG"/>
        </w:rPr>
        <w:t>о</w:t>
      </w:r>
      <w:r w:rsidR="001B2A9B" w:rsidRPr="00096AA1">
        <w:rPr>
          <w:rFonts w:ascii="Verdana" w:hAnsi="Verdana"/>
          <w:lang w:val="bg-BG"/>
        </w:rPr>
        <w:t xml:space="preserve"> теоретичния за съответен период в %</w:t>
      </w:r>
    </w:p>
    <w:p w:rsidR="002E1BE9" w:rsidRPr="00096AA1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3. Изм. МАХ </w:t>
      </w:r>
      <w:proofErr w:type="spellStart"/>
      <w:r w:rsidRPr="00096AA1">
        <w:rPr>
          <w:rFonts w:ascii="Verdana" w:hAnsi="Verdana"/>
          <w:lang w:val="bg-BG"/>
        </w:rPr>
        <w:t>ст-т</w:t>
      </w:r>
      <w:proofErr w:type="spellEnd"/>
      <w:r w:rsidRPr="00096AA1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1B2A9B" w:rsidRPr="00096AA1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4. Изм. средна </w:t>
      </w:r>
      <w:proofErr w:type="spellStart"/>
      <w:r w:rsidRPr="00096AA1">
        <w:rPr>
          <w:rFonts w:ascii="Verdana" w:hAnsi="Verdana"/>
          <w:lang w:val="bg-BG"/>
        </w:rPr>
        <w:t>ст-т</w:t>
      </w:r>
      <w:proofErr w:type="spellEnd"/>
      <w:r w:rsidRPr="00096AA1">
        <w:rPr>
          <w:rFonts w:ascii="Verdana" w:hAnsi="Verdana"/>
          <w:lang w:val="bg-BG"/>
        </w:rPr>
        <w:t xml:space="preserve"> – ос</w:t>
      </w:r>
      <w:r w:rsidR="00252D57" w:rsidRPr="00096AA1">
        <w:rPr>
          <w:rFonts w:ascii="Verdana" w:hAnsi="Verdana"/>
          <w:lang w:val="bg-BG"/>
        </w:rPr>
        <w:t>р</w:t>
      </w:r>
      <w:r w:rsidRPr="00096AA1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1B2A9B" w:rsidRPr="00096AA1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5. Превишения </w:t>
      </w:r>
      <w:r w:rsidR="004B2C7D" w:rsidRPr="00096AA1">
        <w:rPr>
          <w:rFonts w:ascii="Verdana" w:hAnsi="Verdana"/>
          <w:lang w:val="bg-BG"/>
        </w:rPr>
        <w:t xml:space="preserve">– </w:t>
      </w:r>
      <w:r w:rsidR="0042035E" w:rsidRPr="00096AA1">
        <w:rPr>
          <w:rFonts w:ascii="Verdana" w:hAnsi="Verdana"/>
          <w:lang w:val="bg-BG"/>
        </w:rPr>
        <w:t xml:space="preserve"> Брой</w:t>
      </w:r>
      <w:r w:rsidRPr="00096AA1">
        <w:rPr>
          <w:rFonts w:ascii="Verdana" w:hAnsi="Verdana"/>
          <w:lang w:val="bg-BG"/>
        </w:rPr>
        <w:t xml:space="preserve"> на регистрираните превишения</w:t>
      </w:r>
      <w:r w:rsidR="0042035E" w:rsidRPr="00096AA1">
        <w:rPr>
          <w:rFonts w:ascii="Verdana" w:hAnsi="Verdana"/>
          <w:lang w:val="bg-BG"/>
        </w:rPr>
        <w:t xml:space="preserve"> на Праг за здравна защита (ПЗЗ)</w:t>
      </w:r>
      <w:r w:rsidRPr="00096AA1">
        <w:rPr>
          <w:rFonts w:ascii="Verdana" w:hAnsi="Verdana"/>
          <w:lang w:val="bg-BG"/>
        </w:rPr>
        <w:t xml:space="preserve"> </w:t>
      </w:r>
      <w:r w:rsidR="00887A2B" w:rsidRPr="00096AA1">
        <w:rPr>
          <w:rFonts w:ascii="Verdana" w:hAnsi="Verdana"/>
          <w:lang w:val="bg-BG"/>
        </w:rPr>
        <w:t>осемчасов</w:t>
      </w:r>
      <w:r w:rsidR="0042035E" w:rsidRPr="00096AA1">
        <w:rPr>
          <w:rFonts w:ascii="Verdana" w:hAnsi="Verdana"/>
          <w:lang w:val="bg-BG"/>
        </w:rPr>
        <w:t>а</w:t>
      </w:r>
      <w:r w:rsidR="00887A2B" w:rsidRPr="00096AA1">
        <w:rPr>
          <w:rFonts w:ascii="Verdana" w:hAnsi="Verdana"/>
          <w:lang w:val="bg-BG"/>
        </w:rPr>
        <w:t xml:space="preserve"> </w:t>
      </w:r>
      <w:r w:rsidR="0042035E" w:rsidRPr="00096AA1">
        <w:rPr>
          <w:rFonts w:ascii="Verdana" w:hAnsi="Verdana"/>
          <w:lang w:val="bg-BG"/>
        </w:rPr>
        <w:t>средна стойност</w:t>
      </w:r>
      <w:r w:rsidR="00887A2B" w:rsidRPr="00096AA1">
        <w:rPr>
          <w:rFonts w:ascii="Verdana" w:hAnsi="Verdana"/>
          <w:lang w:val="bg-BG"/>
        </w:rPr>
        <w:t xml:space="preserve"> над </w:t>
      </w:r>
      <w:r w:rsidRPr="00096AA1">
        <w:rPr>
          <w:rFonts w:ascii="Verdana" w:hAnsi="Verdana"/>
          <w:lang w:val="bg-BG"/>
        </w:rPr>
        <w:t>1</w:t>
      </w:r>
      <w:r w:rsidR="00731B60">
        <w:rPr>
          <w:rFonts w:ascii="Verdana" w:hAnsi="Verdana"/>
          <w:lang w:val="bg-BG"/>
        </w:rPr>
        <w:t>2</w:t>
      </w:r>
      <w:r w:rsidRPr="00096AA1">
        <w:rPr>
          <w:rFonts w:ascii="Verdana" w:hAnsi="Verdana"/>
          <w:lang w:val="bg-BG"/>
        </w:rPr>
        <w:t xml:space="preserve">0 </w:t>
      </w:r>
      <w:proofErr w:type="spellStart"/>
      <w:r w:rsidRPr="00096AA1">
        <w:rPr>
          <w:rFonts w:ascii="Verdana" w:hAnsi="Verdana"/>
          <w:lang w:val="bg-BG"/>
        </w:rPr>
        <w:t>μg</w:t>
      </w:r>
      <w:proofErr w:type="spellEnd"/>
      <w:r w:rsidRPr="00096AA1">
        <w:rPr>
          <w:rFonts w:ascii="Verdana" w:hAnsi="Verdana"/>
          <w:lang w:val="bg-BG"/>
        </w:rPr>
        <w:t xml:space="preserve">/m³ </w:t>
      </w:r>
    </w:p>
    <w:p w:rsidR="0042035E" w:rsidRPr="00096AA1" w:rsidRDefault="0042035E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lastRenderedPageBreak/>
        <w:t xml:space="preserve">6. Превишения – Брой на регистрираните превишения на Праг за </w:t>
      </w:r>
      <w:proofErr w:type="spellStart"/>
      <w:r w:rsidRPr="00096AA1">
        <w:rPr>
          <w:rFonts w:ascii="Verdana" w:hAnsi="Verdana"/>
          <w:lang w:val="bg-BG"/>
        </w:rPr>
        <w:t>информирне</w:t>
      </w:r>
      <w:proofErr w:type="spellEnd"/>
      <w:r w:rsidRPr="00096AA1">
        <w:rPr>
          <w:rFonts w:ascii="Verdana" w:hAnsi="Verdana"/>
          <w:lang w:val="bg-BG"/>
        </w:rPr>
        <w:t xml:space="preserve"> на населението (ПИН), </w:t>
      </w:r>
      <w:proofErr w:type="spellStart"/>
      <w:r w:rsidRPr="00096AA1">
        <w:rPr>
          <w:rFonts w:ascii="Verdana" w:hAnsi="Verdana"/>
          <w:lang w:val="bg-BG"/>
        </w:rPr>
        <w:t>средночасова</w:t>
      </w:r>
      <w:proofErr w:type="spellEnd"/>
      <w:r w:rsidRPr="00096AA1">
        <w:rPr>
          <w:rFonts w:ascii="Verdana" w:hAnsi="Verdana"/>
          <w:lang w:val="bg-BG"/>
        </w:rPr>
        <w:t xml:space="preserve"> стойност над 180 </w:t>
      </w:r>
      <w:proofErr w:type="spellStart"/>
      <w:r w:rsidRPr="00096AA1">
        <w:rPr>
          <w:rFonts w:ascii="Verdana" w:hAnsi="Verdana"/>
          <w:lang w:val="bg-BG"/>
        </w:rPr>
        <w:t>μg</w:t>
      </w:r>
      <w:proofErr w:type="spellEnd"/>
      <w:r w:rsidRPr="00096AA1">
        <w:rPr>
          <w:rFonts w:ascii="Verdana" w:hAnsi="Verdana"/>
          <w:lang w:val="bg-BG"/>
        </w:rPr>
        <w:t>/m³</w:t>
      </w:r>
    </w:p>
    <w:p w:rsidR="00C06BE5" w:rsidRDefault="00C06BE5" w:rsidP="000D4EA1">
      <w:pPr>
        <w:pStyle w:val="23"/>
        <w:rPr>
          <w:rFonts w:ascii="Verdana" w:hAnsi="Verdana"/>
          <w:lang w:val="bg-BG"/>
        </w:rPr>
      </w:pPr>
    </w:p>
    <w:p w:rsidR="00C06BE5" w:rsidRPr="00096AA1" w:rsidRDefault="00C06BE5" w:rsidP="004B2C7D">
      <w:pPr>
        <w:ind w:firstLine="284"/>
        <w:jc w:val="right"/>
        <w:rPr>
          <w:rFonts w:ascii="Verdana" w:hAnsi="Verdana"/>
          <w:lang w:val="bg-BG"/>
        </w:rPr>
      </w:pPr>
    </w:p>
    <w:p w:rsidR="004B2C7D" w:rsidRPr="001227E5" w:rsidRDefault="004B2C7D" w:rsidP="000D4EA1">
      <w:pPr>
        <w:pStyle w:val="3"/>
        <w:rPr>
          <w:sz w:val="24"/>
          <w:szCs w:val="24"/>
        </w:rPr>
      </w:pPr>
      <w:r>
        <w:t>Фиг. 1</w:t>
      </w:r>
      <w:r w:rsidR="001227E5">
        <w:t xml:space="preserve"> – </w:t>
      </w:r>
      <w:r w:rsidR="001227E5" w:rsidRPr="001227E5">
        <w:rPr>
          <w:sz w:val="24"/>
          <w:szCs w:val="24"/>
        </w:rPr>
        <w:t>Тенденция на изменение на регистрираните стойности по показател О</w:t>
      </w:r>
      <w:r w:rsidR="001227E5" w:rsidRPr="001227E5">
        <w:rPr>
          <w:sz w:val="24"/>
          <w:szCs w:val="24"/>
          <w:vertAlign w:val="subscript"/>
        </w:rPr>
        <w:t xml:space="preserve">3 , </w:t>
      </w:r>
      <w:r w:rsidR="001227E5" w:rsidRPr="001227E5">
        <w:rPr>
          <w:sz w:val="24"/>
          <w:szCs w:val="24"/>
        </w:rPr>
        <w:t>осреднен</w:t>
      </w:r>
      <w:r w:rsidR="001227E5">
        <w:rPr>
          <w:sz w:val="24"/>
          <w:szCs w:val="24"/>
        </w:rPr>
        <w:t>и</w:t>
      </w:r>
      <w:r w:rsidR="001227E5" w:rsidRPr="001227E5">
        <w:rPr>
          <w:sz w:val="24"/>
          <w:szCs w:val="24"/>
        </w:rPr>
        <w:t xml:space="preserve"> по месеци</w:t>
      </w:r>
      <w:r w:rsidR="001227E5">
        <w:rPr>
          <w:sz w:val="24"/>
          <w:szCs w:val="24"/>
        </w:rPr>
        <w:t>,</w:t>
      </w:r>
      <w:r w:rsidR="001227E5" w:rsidRPr="001227E5">
        <w:rPr>
          <w:sz w:val="24"/>
          <w:szCs w:val="24"/>
        </w:rPr>
        <w:t xml:space="preserve"> за периода от 2009г. до 2015г.</w:t>
      </w:r>
    </w:p>
    <w:p w:rsidR="00543AB7" w:rsidRDefault="002E0A2A" w:rsidP="00543AB7">
      <w:pPr>
        <w:rPr>
          <w:lang w:val="bg-BG" w:eastAsia="en-US"/>
        </w:rPr>
      </w:pPr>
      <w:r>
        <w:rPr>
          <w:noProof/>
          <w:lang w:val="bg-BG"/>
        </w:rPr>
        <w:drawing>
          <wp:inline distT="0" distB="0" distL="0" distR="0" wp14:anchorId="650DDAD1" wp14:editId="5F90755E">
            <wp:extent cx="5676900" cy="5162550"/>
            <wp:effectExtent l="0" t="0" r="19050" b="19050"/>
            <wp:docPr id="14" name="Об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3AB7" w:rsidRDefault="00543AB7" w:rsidP="00543AB7">
      <w:pPr>
        <w:rPr>
          <w:lang w:val="bg-BG" w:eastAsia="en-US"/>
        </w:rPr>
      </w:pPr>
    </w:p>
    <w:p w:rsidR="00B24E54" w:rsidRDefault="00B24E54" w:rsidP="00543AB7">
      <w:pPr>
        <w:rPr>
          <w:lang w:val="bg-BG" w:eastAsia="en-US"/>
        </w:rPr>
      </w:pPr>
    </w:p>
    <w:p w:rsidR="008A3BC3" w:rsidRPr="008A3BC3" w:rsidRDefault="008A3BC3" w:rsidP="008A3BC3">
      <w:pPr>
        <w:rPr>
          <w:lang w:val="bg-BG" w:eastAsia="en-US"/>
        </w:rPr>
      </w:pPr>
    </w:p>
    <w:p w:rsidR="004B2C7D" w:rsidRPr="004B2C7D" w:rsidRDefault="004B2C7D" w:rsidP="000D4EA1">
      <w:pPr>
        <w:pStyle w:val="3"/>
        <w:rPr>
          <w:lang w:eastAsia="en-US"/>
        </w:rPr>
      </w:pPr>
      <w:r>
        <w:t>Табл. 3</w:t>
      </w:r>
    </w:p>
    <w:tbl>
      <w:tblPr>
        <w:tblpPr w:leftFromText="180" w:rightFromText="180" w:vertAnchor="text" w:horzAnchor="margin" w:tblpX="-318" w:tblpY="84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F53C2C" w:rsidRPr="00B80AD8">
        <w:trPr>
          <w:cantSplit/>
        </w:trPr>
        <w:tc>
          <w:tcPr>
            <w:tcW w:w="2190" w:type="dxa"/>
          </w:tcPr>
          <w:p w:rsidR="00F53C2C" w:rsidRPr="00CC77CB" w:rsidRDefault="00F53C2C" w:rsidP="00F53C2C">
            <w:pPr>
              <w:rPr>
                <w:lang w:val="bg-BG"/>
              </w:rPr>
            </w:pPr>
            <w:r>
              <w:rPr>
                <w:lang w:val="bg-BG"/>
              </w:rPr>
              <w:t>Зима</w:t>
            </w:r>
            <w:r w:rsidRPr="00B80AD8">
              <w:rPr>
                <w:lang w:val="bg-BG"/>
              </w:rPr>
              <w:t xml:space="preserve"> 20</w:t>
            </w:r>
            <w:r>
              <w:t>1</w:t>
            </w:r>
            <w:r w:rsidR="00CC77CB">
              <w:rPr>
                <w:lang w:val="bg-BG"/>
              </w:rPr>
              <w:t>4</w:t>
            </w:r>
            <w:r>
              <w:rPr>
                <w:lang w:val="bg-BG"/>
              </w:rPr>
              <w:t xml:space="preserve"> - 20</w:t>
            </w:r>
            <w:r>
              <w:t>1</w:t>
            </w:r>
            <w:r w:rsidR="00CC77CB">
              <w:rPr>
                <w:lang w:val="bg-BG"/>
              </w:rPr>
              <w:t>5</w:t>
            </w:r>
          </w:p>
          <w:p w:rsidR="00F53C2C" w:rsidRPr="00B80AD8" w:rsidRDefault="00F53C2C" w:rsidP="00F53C2C">
            <w:pPr>
              <w:pStyle w:val="3"/>
            </w:pPr>
            <w:proofErr w:type="spellStart"/>
            <w:r w:rsidRPr="00B80AD8">
              <w:t>Метерология</w:t>
            </w:r>
            <w:proofErr w:type="spellEnd"/>
          </w:p>
        </w:tc>
        <w:tc>
          <w:tcPr>
            <w:tcW w:w="936" w:type="dxa"/>
          </w:tcPr>
          <w:p w:rsidR="00F53C2C" w:rsidRPr="00B80AD8" w:rsidRDefault="00F53C2C" w:rsidP="00F53C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F53C2C" w:rsidRPr="00B80AD8" w:rsidRDefault="00F53C2C" w:rsidP="00F53C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Октом.</w:t>
            </w:r>
          </w:p>
        </w:tc>
        <w:tc>
          <w:tcPr>
            <w:tcW w:w="936" w:type="dxa"/>
          </w:tcPr>
          <w:p w:rsidR="00F53C2C" w:rsidRPr="00B80AD8" w:rsidRDefault="00F53C2C" w:rsidP="00F53C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F53C2C" w:rsidRPr="00B80AD8" w:rsidRDefault="00F53C2C" w:rsidP="00F53C2C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Ноем.</w:t>
            </w:r>
          </w:p>
        </w:tc>
        <w:tc>
          <w:tcPr>
            <w:tcW w:w="936" w:type="dxa"/>
            <w:tcBorders>
              <w:right w:val="nil"/>
            </w:tcBorders>
          </w:tcPr>
          <w:p w:rsidR="00F53C2C" w:rsidRPr="00B80AD8" w:rsidRDefault="00F53C2C" w:rsidP="00F53C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F53C2C" w:rsidRPr="00B80AD8" w:rsidRDefault="00F53C2C" w:rsidP="00F53C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Декем.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F53C2C" w:rsidRPr="00B80AD8" w:rsidRDefault="00F53C2C" w:rsidP="00F53C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F53C2C" w:rsidRPr="00B80AD8" w:rsidRDefault="00F53C2C" w:rsidP="00F53C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месечие</w:t>
            </w:r>
          </w:p>
        </w:tc>
        <w:tc>
          <w:tcPr>
            <w:tcW w:w="936" w:type="dxa"/>
            <w:tcBorders>
              <w:left w:val="nil"/>
            </w:tcBorders>
          </w:tcPr>
          <w:p w:rsidR="00F53C2C" w:rsidRPr="00B80AD8" w:rsidRDefault="00F53C2C" w:rsidP="00F53C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F53C2C" w:rsidRPr="00B80AD8" w:rsidRDefault="00F53C2C" w:rsidP="00F53C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F53C2C" w:rsidRPr="00B80AD8" w:rsidRDefault="00F53C2C" w:rsidP="00F53C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>
              <w:rPr>
                <w:lang w:val="bg-BG"/>
              </w:rPr>
              <w:t>29</w:t>
            </w:r>
            <w:r w:rsidRPr="00B80AD8">
              <w:rPr>
                <w:lang w:val="bg-BG"/>
              </w:rPr>
              <w:t>.</w:t>
            </w:r>
          </w:p>
          <w:p w:rsidR="00F53C2C" w:rsidRPr="00B80AD8" w:rsidRDefault="00F53C2C" w:rsidP="00F53C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F53C2C" w:rsidRPr="00B80AD8" w:rsidRDefault="00F53C2C" w:rsidP="00F53C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F53C2C" w:rsidRPr="00B80AD8" w:rsidRDefault="00F53C2C" w:rsidP="00F53C2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F53C2C" w:rsidRPr="00B80AD8" w:rsidRDefault="00F53C2C" w:rsidP="00F53C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F53C2C" w:rsidRPr="00B80AD8" w:rsidRDefault="00F53C2C" w:rsidP="00F53C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месечие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F53C2C" w:rsidRPr="00B80AD8" w:rsidRDefault="00F53C2C" w:rsidP="00F53C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F53C2C" w:rsidRPr="00B80AD8" w:rsidRDefault="00F53C2C" w:rsidP="00F53C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F35E23" w:rsidRPr="00B80AD8">
        <w:trPr>
          <w:cantSplit/>
        </w:trPr>
        <w:tc>
          <w:tcPr>
            <w:tcW w:w="2190" w:type="dxa"/>
          </w:tcPr>
          <w:p w:rsidR="00F35E23" w:rsidRPr="00B80AD8" w:rsidRDefault="00F35E23" w:rsidP="00F35E23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1. Темп. ср. </w:t>
            </w:r>
          </w:p>
        </w:tc>
        <w:tc>
          <w:tcPr>
            <w:tcW w:w="936" w:type="dxa"/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13,3</w:t>
            </w:r>
          </w:p>
        </w:tc>
        <w:tc>
          <w:tcPr>
            <w:tcW w:w="936" w:type="dxa"/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8,4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5,</w:t>
            </w:r>
            <w:proofErr w:type="spellStart"/>
            <w:r>
              <w:rPr>
                <w:color w:val="000000"/>
                <w:lang w:val="bg-BG"/>
              </w:rPr>
              <w:t>5</w:t>
            </w:r>
            <w:proofErr w:type="spellEnd"/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9,07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3,9</w:t>
            </w:r>
          </w:p>
        </w:tc>
        <w:tc>
          <w:tcPr>
            <w:tcW w:w="936" w:type="dxa"/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4,1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7,2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5,07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7,07</w:t>
            </w:r>
          </w:p>
        </w:tc>
      </w:tr>
      <w:tr w:rsidR="00F35E23" w:rsidRPr="00B80AD8">
        <w:trPr>
          <w:cantSplit/>
        </w:trPr>
        <w:tc>
          <w:tcPr>
            <w:tcW w:w="2190" w:type="dxa"/>
          </w:tcPr>
          <w:p w:rsidR="00F35E23" w:rsidRPr="00B80AD8" w:rsidRDefault="00F35E23" w:rsidP="00F35E23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>2. Темп.  мах</w:t>
            </w:r>
          </w:p>
        </w:tc>
        <w:tc>
          <w:tcPr>
            <w:tcW w:w="936" w:type="dxa"/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21,6</w:t>
            </w:r>
          </w:p>
        </w:tc>
        <w:tc>
          <w:tcPr>
            <w:tcW w:w="936" w:type="dxa"/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16,6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14,3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21,6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10,9</w:t>
            </w:r>
          </w:p>
        </w:tc>
        <w:tc>
          <w:tcPr>
            <w:tcW w:w="936" w:type="dxa"/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10,7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13,5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13,5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21,6</w:t>
            </w:r>
          </w:p>
        </w:tc>
      </w:tr>
      <w:tr w:rsidR="00F35E23" w:rsidRPr="00B80AD8">
        <w:trPr>
          <w:cantSplit/>
        </w:trPr>
        <w:tc>
          <w:tcPr>
            <w:tcW w:w="2190" w:type="dxa"/>
          </w:tcPr>
          <w:p w:rsidR="00F35E23" w:rsidRPr="00B80AD8" w:rsidRDefault="00F35E23" w:rsidP="00F35E23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>3. Слънч. рад. ср.</w:t>
            </w:r>
          </w:p>
        </w:tc>
        <w:tc>
          <w:tcPr>
            <w:tcW w:w="936" w:type="dxa"/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60,6</w:t>
            </w:r>
          </w:p>
        </w:tc>
        <w:tc>
          <w:tcPr>
            <w:tcW w:w="936" w:type="dxa"/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-</w:t>
            </w:r>
          </w:p>
        </w:tc>
        <w:tc>
          <w:tcPr>
            <w:tcW w:w="936" w:type="dxa"/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105,5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122,8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114,15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114,15</w:t>
            </w:r>
          </w:p>
        </w:tc>
      </w:tr>
      <w:tr w:rsidR="00F35E23" w:rsidRPr="00B80AD8">
        <w:trPr>
          <w:cantSplit/>
        </w:trPr>
        <w:tc>
          <w:tcPr>
            <w:tcW w:w="2190" w:type="dxa"/>
          </w:tcPr>
          <w:p w:rsidR="00F35E23" w:rsidRPr="00B80AD8" w:rsidRDefault="00F35E23" w:rsidP="00F35E23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>4. Слънч. рад.  мах</w:t>
            </w:r>
          </w:p>
        </w:tc>
        <w:tc>
          <w:tcPr>
            <w:tcW w:w="936" w:type="dxa"/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93,1</w:t>
            </w:r>
          </w:p>
        </w:tc>
        <w:tc>
          <w:tcPr>
            <w:tcW w:w="936" w:type="dxa"/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84,9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79,1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93,1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76,4</w:t>
            </w:r>
          </w:p>
        </w:tc>
        <w:tc>
          <w:tcPr>
            <w:tcW w:w="936" w:type="dxa"/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163,1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F35E23" w:rsidRPr="00CC77CB" w:rsidRDefault="00CC77CB" w:rsidP="00F35E2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206</w:t>
            </w:r>
          </w:p>
        </w:tc>
      </w:tr>
      <w:tr w:rsidR="006500C9" w:rsidRPr="00B80AD8">
        <w:trPr>
          <w:cantSplit/>
        </w:trPr>
        <w:tc>
          <w:tcPr>
            <w:tcW w:w="2190" w:type="dxa"/>
          </w:tcPr>
          <w:p w:rsidR="006500C9" w:rsidRPr="002E09A0" w:rsidRDefault="006500C9" w:rsidP="00CB5CD2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Pr="002E09A0">
              <w:rPr>
                <w:lang w:val="bg-BG"/>
              </w:rPr>
              <w:t xml:space="preserve">. Изм. МАХ </w:t>
            </w:r>
            <w:proofErr w:type="spellStart"/>
            <w:r w:rsidRPr="002E09A0">
              <w:rPr>
                <w:lang w:val="bg-BG"/>
              </w:rPr>
              <w:t>ст-т</w:t>
            </w:r>
            <w:proofErr w:type="spellEnd"/>
            <w:r>
              <w:rPr>
                <w:lang w:val="bg-BG"/>
              </w:rPr>
              <w:t xml:space="preserve"> –О</w:t>
            </w:r>
            <w:r>
              <w:rPr>
                <w:vertAlign w:val="subscript"/>
                <w:lang w:val="bg-BG"/>
              </w:rPr>
              <w:t>3</w:t>
            </w:r>
            <w:r w:rsidRPr="002E09A0">
              <w:rPr>
                <w:lang w:val="bg-BG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6500C9" w:rsidRPr="00CC77CB" w:rsidRDefault="00CC77CB" w:rsidP="00CB5CD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91,2</w:t>
            </w:r>
          </w:p>
        </w:tc>
        <w:tc>
          <w:tcPr>
            <w:tcW w:w="936" w:type="dxa"/>
            <w:vAlign w:val="bottom"/>
          </w:tcPr>
          <w:p w:rsidR="006500C9" w:rsidRPr="00CC77CB" w:rsidRDefault="00CC77CB" w:rsidP="00CB5CD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69,2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6500C9" w:rsidRPr="00CC77CB" w:rsidRDefault="00CC77CB" w:rsidP="00CB5CD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63,2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6500C9" w:rsidRPr="00CC77CB" w:rsidRDefault="00CC77CB" w:rsidP="00CB5CD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91,2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6500C9" w:rsidRPr="00CC77CB" w:rsidRDefault="00CC77CB" w:rsidP="00CB5CD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74,9</w:t>
            </w:r>
          </w:p>
        </w:tc>
        <w:tc>
          <w:tcPr>
            <w:tcW w:w="936" w:type="dxa"/>
            <w:vAlign w:val="bottom"/>
          </w:tcPr>
          <w:p w:rsidR="006500C9" w:rsidRPr="00CC77CB" w:rsidRDefault="00CC77CB" w:rsidP="00CB5CD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89,3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6500C9" w:rsidRPr="00CC77CB" w:rsidRDefault="00CC77CB" w:rsidP="00CB5CD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99,4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6500C9" w:rsidRPr="00CC77CB" w:rsidRDefault="00CC77CB" w:rsidP="00CB5CD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99,4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6500C9" w:rsidRPr="00CC77CB" w:rsidRDefault="00CC77CB" w:rsidP="00CB5CD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99,4</w:t>
            </w:r>
          </w:p>
        </w:tc>
      </w:tr>
      <w:tr w:rsidR="006500C9" w:rsidRPr="00B80AD8" w:rsidTr="00CC77CB">
        <w:trPr>
          <w:cantSplit/>
          <w:trHeight w:val="70"/>
        </w:trPr>
        <w:tc>
          <w:tcPr>
            <w:tcW w:w="2190" w:type="dxa"/>
          </w:tcPr>
          <w:p w:rsidR="006500C9" w:rsidRPr="006500C9" w:rsidRDefault="006500C9" w:rsidP="00CB5CD2">
            <w:pPr>
              <w:ind w:left="-56" w:right="-133"/>
              <w:rPr>
                <w:vertAlign w:val="subscript"/>
                <w:lang w:val="bg-BG"/>
              </w:rPr>
            </w:pPr>
            <w:r>
              <w:rPr>
                <w:lang w:val="bg-BG"/>
              </w:rPr>
              <w:t>6</w:t>
            </w:r>
            <w:r w:rsidRPr="002E09A0">
              <w:rPr>
                <w:lang w:val="bg-BG"/>
              </w:rPr>
              <w:t>. Изм. средна ст-т</w:t>
            </w:r>
            <w:r>
              <w:rPr>
                <w:lang w:val="bg-BG"/>
              </w:rPr>
              <w:t>-О</w:t>
            </w:r>
            <w:r>
              <w:rPr>
                <w:vertAlign w:val="subscript"/>
                <w:lang w:val="bg-BG"/>
              </w:rPr>
              <w:t>3</w:t>
            </w:r>
          </w:p>
        </w:tc>
        <w:tc>
          <w:tcPr>
            <w:tcW w:w="936" w:type="dxa"/>
            <w:vAlign w:val="bottom"/>
          </w:tcPr>
          <w:p w:rsidR="006500C9" w:rsidRPr="00CC77CB" w:rsidRDefault="00CC77CB" w:rsidP="00CB5CD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26,5</w:t>
            </w:r>
          </w:p>
        </w:tc>
        <w:tc>
          <w:tcPr>
            <w:tcW w:w="936" w:type="dxa"/>
            <w:vAlign w:val="bottom"/>
          </w:tcPr>
          <w:p w:rsidR="006500C9" w:rsidRPr="00CC77CB" w:rsidRDefault="00CC77CB" w:rsidP="00CB5CD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18,4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6500C9" w:rsidRPr="00CC77CB" w:rsidRDefault="00CC77CB" w:rsidP="00CB5CD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17,5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6500C9" w:rsidRPr="00F95B07" w:rsidRDefault="00CC77CB" w:rsidP="00D241A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19,77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6500C9" w:rsidRPr="00CC77CB" w:rsidRDefault="00CC77CB" w:rsidP="00CB5CD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23,8</w:t>
            </w:r>
          </w:p>
        </w:tc>
        <w:tc>
          <w:tcPr>
            <w:tcW w:w="936" w:type="dxa"/>
            <w:vAlign w:val="bottom"/>
          </w:tcPr>
          <w:p w:rsidR="006500C9" w:rsidRPr="00CC77CB" w:rsidRDefault="00CC77CB" w:rsidP="00CB5CD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30,9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6500C9" w:rsidRPr="00CC77CB" w:rsidRDefault="00CC77CB" w:rsidP="00CB5CD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41,9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6500C9" w:rsidRPr="00CC77CB" w:rsidRDefault="00CC77CB" w:rsidP="00CB5CD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32,3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6500C9" w:rsidRPr="00CC77CB" w:rsidRDefault="00CC77CB" w:rsidP="00CB5CD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26,04</w:t>
            </w:r>
          </w:p>
        </w:tc>
      </w:tr>
    </w:tbl>
    <w:p w:rsidR="00DA35B2" w:rsidRDefault="00DA35B2" w:rsidP="00DA35B2">
      <w:pPr>
        <w:ind w:left="284" w:right="-133"/>
        <w:rPr>
          <w:lang w:val="bg-BG"/>
        </w:rPr>
      </w:pPr>
    </w:p>
    <w:p w:rsidR="00DA35B2" w:rsidRPr="00096AA1" w:rsidRDefault="00DA35B2" w:rsidP="000D4EA1">
      <w:pPr>
        <w:pStyle w:val="22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1. Темп. ср.  – средномесечна температура</w:t>
      </w:r>
    </w:p>
    <w:p w:rsidR="00DA35B2" w:rsidRPr="00096AA1" w:rsidRDefault="00DA35B2" w:rsidP="000D4EA1">
      <w:pPr>
        <w:pStyle w:val="22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2. Темп.  мах.  – измерена максимална температура</w:t>
      </w:r>
    </w:p>
    <w:p w:rsidR="00DA35B2" w:rsidRPr="00096AA1" w:rsidRDefault="00DA35B2" w:rsidP="000D4EA1">
      <w:pPr>
        <w:pStyle w:val="22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3. </w:t>
      </w:r>
      <w:proofErr w:type="spellStart"/>
      <w:r w:rsidRPr="00096AA1">
        <w:rPr>
          <w:rFonts w:ascii="Verdana" w:hAnsi="Verdana"/>
          <w:lang w:val="bg-BG"/>
        </w:rPr>
        <w:t>Слънч</w:t>
      </w:r>
      <w:proofErr w:type="spellEnd"/>
      <w:r w:rsidRPr="00096AA1">
        <w:rPr>
          <w:rFonts w:ascii="Verdana" w:hAnsi="Verdana"/>
          <w:lang w:val="bg-BG"/>
        </w:rPr>
        <w:t xml:space="preserve">. </w:t>
      </w:r>
      <w:proofErr w:type="spellStart"/>
      <w:r w:rsidRPr="00096AA1">
        <w:rPr>
          <w:rFonts w:ascii="Verdana" w:hAnsi="Verdana"/>
          <w:lang w:val="bg-BG"/>
        </w:rPr>
        <w:t>рад</w:t>
      </w:r>
      <w:proofErr w:type="spellEnd"/>
      <w:r w:rsidRPr="00096AA1">
        <w:rPr>
          <w:rFonts w:ascii="Verdana" w:hAnsi="Verdana"/>
          <w:lang w:val="bg-BG"/>
        </w:rPr>
        <w:t>. ср.  – средномесечна енергия на слънчевата радиация</w:t>
      </w:r>
    </w:p>
    <w:p w:rsidR="00DA35B2" w:rsidRPr="00096AA1" w:rsidRDefault="00DA35B2" w:rsidP="000D4EA1">
      <w:pPr>
        <w:pStyle w:val="22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lastRenderedPageBreak/>
        <w:t xml:space="preserve">4. </w:t>
      </w:r>
      <w:proofErr w:type="spellStart"/>
      <w:r w:rsidRPr="00096AA1">
        <w:rPr>
          <w:rFonts w:ascii="Verdana" w:hAnsi="Verdana"/>
          <w:lang w:val="bg-BG"/>
        </w:rPr>
        <w:t>Слънч</w:t>
      </w:r>
      <w:proofErr w:type="spellEnd"/>
      <w:r w:rsidRPr="00096AA1">
        <w:rPr>
          <w:rFonts w:ascii="Verdana" w:hAnsi="Verdana"/>
          <w:lang w:val="bg-BG"/>
        </w:rPr>
        <w:t xml:space="preserve">. </w:t>
      </w:r>
      <w:proofErr w:type="spellStart"/>
      <w:r w:rsidRPr="00096AA1">
        <w:rPr>
          <w:rFonts w:ascii="Verdana" w:hAnsi="Verdana"/>
          <w:lang w:val="bg-BG"/>
        </w:rPr>
        <w:t>рад</w:t>
      </w:r>
      <w:proofErr w:type="spellEnd"/>
      <w:r w:rsidRPr="00096AA1">
        <w:rPr>
          <w:rFonts w:ascii="Verdana" w:hAnsi="Verdana"/>
          <w:lang w:val="bg-BG"/>
        </w:rPr>
        <w:t>.  мах  – максимална средномесечна енергия на слънчевата радиация</w:t>
      </w:r>
    </w:p>
    <w:p w:rsidR="004B2C7D" w:rsidRPr="00096AA1" w:rsidRDefault="007010D4" w:rsidP="004B2C7D">
      <w:pPr>
        <w:rPr>
          <w:rFonts w:ascii="Verdana" w:hAnsi="Verdana"/>
          <w:vertAlign w:val="subscript"/>
          <w:lang w:val="bg-BG" w:eastAsia="en-US"/>
        </w:rPr>
      </w:pPr>
      <w:r>
        <w:rPr>
          <w:rFonts w:ascii="Verdana" w:hAnsi="Verdana"/>
          <w:lang w:val="bg-BG" w:eastAsia="en-US"/>
        </w:rPr>
        <w:t xml:space="preserve">    </w:t>
      </w:r>
      <w:r w:rsidR="006500C9" w:rsidRPr="00096AA1">
        <w:rPr>
          <w:rFonts w:ascii="Verdana" w:hAnsi="Verdana"/>
          <w:lang w:val="bg-BG" w:eastAsia="en-US"/>
        </w:rPr>
        <w:t>5. Измерена максимална стойност - О</w:t>
      </w:r>
      <w:r w:rsidR="006500C9" w:rsidRPr="00096AA1">
        <w:rPr>
          <w:rFonts w:ascii="Verdana" w:hAnsi="Verdana"/>
          <w:vertAlign w:val="subscript"/>
          <w:lang w:val="bg-BG" w:eastAsia="en-US"/>
        </w:rPr>
        <w:t>3</w:t>
      </w:r>
    </w:p>
    <w:p w:rsidR="006500C9" w:rsidRPr="00096AA1" w:rsidRDefault="006500C9" w:rsidP="004B2C7D">
      <w:pPr>
        <w:rPr>
          <w:rFonts w:ascii="Verdana" w:hAnsi="Verdana"/>
          <w:lang w:val="bg-BG" w:eastAsia="en-US"/>
        </w:rPr>
      </w:pPr>
      <w:r w:rsidRPr="00096AA1">
        <w:rPr>
          <w:rFonts w:ascii="Verdana" w:hAnsi="Verdana"/>
          <w:lang w:val="bg-BG" w:eastAsia="en-US"/>
        </w:rPr>
        <w:t xml:space="preserve">    6. Измерена средна стойност на -  О</w:t>
      </w:r>
      <w:r w:rsidRPr="00096AA1">
        <w:rPr>
          <w:rFonts w:ascii="Verdana" w:hAnsi="Verdana"/>
          <w:vertAlign w:val="subscript"/>
          <w:lang w:val="bg-BG" w:eastAsia="en-US"/>
        </w:rPr>
        <w:t>3</w:t>
      </w:r>
    </w:p>
    <w:p w:rsidR="000A4063" w:rsidRDefault="000A4063" w:rsidP="00B85BCD">
      <w:pPr>
        <w:pStyle w:val="2"/>
        <w:rPr>
          <w:rFonts w:ascii="Verdana" w:hAnsi="Verdana"/>
          <w:i/>
          <w:sz w:val="24"/>
          <w:szCs w:val="24"/>
          <w:lang w:val="en-US"/>
        </w:rPr>
      </w:pPr>
    </w:p>
    <w:p w:rsidR="002E0A2A" w:rsidRPr="002E0A2A" w:rsidRDefault="002E0A2A" w:rsidP="002E0A2A">
      <w:pPr>
        <w:rPr>
          <w:lang w:eastAsia="en-US"/>
        </w:rPr>
      </w:pPr>
    </w:p>
    <w:p w:rsidR="00B85BCD" w:rsidRPr="00096AA1" w:rsidRDefault="006A7AAF" w:rsidP="00B85BCD">
      <w:pPr>
        <w:pStyle w:val="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6. </w:t>
      </w:r>
      <w:r w:rsidR="003F5FB9" w:rsidRPr="00096AA1">
        <w:rPr>
          <w:rFonts w:ascii="Verdana" w:hAnsi="Verdana"/>
          <w:i/>
          <w:sz w:val="24"/>
          <w:szCs w:val="24"/>
        </w:rPr>
        <w:t>Анализ на резултатите</w:t>
      </w:r>
    </w:p>
    <w:p w:rsidR="003D7A0C" w:rsidRDefault="003D7A0C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</w:p>
    <w:p w:rsidR="006500C9" w:rsidRPr="00096AA1" w:rsidRDefault="006652D5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>През отчетния период</w:t>
      </w:r>
      <w:r w:rsidR="000A4063">
        <w:rPr>
          <w:rFonts w:ascii="Verdana" w:hAnsi="Verdana"/>
          <w:b w:val="0"/>
          <w:sz w:val="24"/>
          <w:szCs w:val="24"/>
          <w:lang w:val="en-US"/>
        </w:rPr>
        <w:t>,</w:t>
      </w:r>
      <w:r w:rsidRPr="00096AA1">
        <w:rPr>
          <w:rFonts w:ascii="Verdana" w:hAnsi="Verdana"/>
          <w:b w:val="0"/>
          <w:sz w:val="24"/>
          <w:szCs w:val="24"/>
        </w:rPr>
        <w:t xml:space="preserve"> </w:t>
      </w:r>
      <w:r w:rsidR="004C32DC" w:rsidRPr="00096AA1">
        <w:rPr>
          <w:rFonts w:ascii="Verdana" w:hAnsi="Verdana"/>
          <w:b w:val="0"/>
          <w:sz w:val="24"/>
          <w:szCs w:val="24"/>
        </w:rPr>
        <w:t>с отслабване на  слънчевата радиация</w:t>
      </w:r>
      <w:r w:rsidR="000A4063">
        <w:rPr>
          <w:rFonts w:ascii="Verdana" w:hAnsi="Verdana"/>
          <w:b w:val="0"/>
          <w:sz w:val="24"/>
          <w:szCs w:val="24"/>
          <w:lang w:val="en-US"/>
        </w:rPr>
        <w:t>,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</w:t>
      </w:r>
      <w:r w:rsidRPr="00096AA1">
        <w:rPr>
          <w:rFonts w:ascii="Verdana" w:hAnsi="Verdana"/>
          <w:b w:val="0"/>
          <w:sz w:val="24"/>
          <w:szCs w:val="24"/>
        </w:rPr>
        <w:t xml:space="preserve">нивата на разглеждания замърсител плавно намаляват. </w:t>
      </w:r>
      <w:r w:rsidR="005600A0" w:rsidRPr="00096AA1">
        <w:rPr>
          <w:rFonts w:ascii="Verdana" w:hAnsi="Verdana"/>
          <w:b w:val="0"/>
          <w:sz w:val="24"/>
          <w:szCs w:val="24"/>
        </w:rPr>
        <w:t xml:space="preserve">Към края на </w:t>
      </w:r>
      <w:r w:rsidR="006500C9" w:rsidRPr="00096AA1">
        <w:rPr>
          <w:rFonts w:ascii="Verdana" w:hAnsi="Verdana"/>
          <w:b w:val="0"/>
          <w:sz w:val="24"/>
          <w:szCs w:val="24"/>
        </w:rPr>
        <w:t xml:space="preserve">анализирания </w:t>
      </w:r>
      <w:r w:rsidR="005600A0" w:rsidRPr="00096AA1">
        <w:rPr>
          <w:rFonts w:ascii="Verdana" w:hAnsi="Verdana"/>
          <w:b w:val="0"/>
          <w:sz w:val="24"/>
          <w:szCs w:val="24"/>
        </w:rPr>
        <w:t>период с повишаване на стойностите на слънчевата радиация се наблюдава повишение на измервания показател</w:t>
      </w:r>
      <w:r w:rsidRPr="00096AA1">
        <w:rPr>
          <w:rFonts w:ascii="Verdana" w:hAnsi="Verdana"/>
          <w:b w:val="0"/>
          <w:sz w:val="24"/>
          <w:szCs w:val="24"/>
        </w:rPr>
        <w:t xml:space="preserve"> (Фиг.2)</w:t>
      </w:r>
      <w:r w:rsidR="005600A0" w:rsidRPr="00096AA1">
        <w:rPr>
          <w:rFonts w:ascii="Verdana" w:hAnsi="Verdana"/>
          <w:b w:val="0"/>
          <w:sz w:val="24"/>
          <w:szCs w:val="24"/>
        </w:rPr>
        <w:t>.</w:t>
      </w:r>
      <w:r w:rsidRPr="00096AA1">
        <w:rPr>
          <w:rFonts w:ascii="Verdana" w:hAnsi="Verdana"/>
          <w:b w:val="0"/>
          <w:sz w:val="24"/>
          <w:szCs w:val="24"/>
        </w:rPr>
        <w:t xml:space="preserve"> </w:t>
      </w:r>
    </w:p>
    <w:p w:rsidR="006652D5" w:rsidRPr="00096AA1" w:rsidRDefault="006500C9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 xml:space="preserve">Регистрираните нива по този показател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са под 180 </w:t>
      </w:r>
      <w:proofErr w:type="spellStart"/>
      <w:r w:rsidR="006652D5" w:rsidRPr="00096AA1">
        <w:rPr>
          <w:rFonts w:ascii="Verdana" w:hAnsi="Verdana"/>
          <w:b w:val="0"/>
          <w:sz w:val="24"/>
          <w:szCs w:val="24"/>
        </w:rPr>
        <w:t>μg</w:t>
      </w:r>
      <w:proofErr w:type="spellEnd"/>
      <w:r w:rsidR="006652D5" w:rsidRPr="00096AA1">
        <w:rPr>
          <w:rFonts w:ascii="Verdana" w:hAnsi="Verdana"/>
          <w:b w:val="0"/>
          <w:sz w:val="24"/>
          <w:szCs w:val="24"/>
        </w:rPr>
        <w:t>/m³</w:t>
      </w:r>
      <w:r w:rsidR="005600A0" w:rsidRPr="00096AA1">
        <w:rPr>
          <w:rFonts w:ascii="Verdana" w:hAnsi="Verdana"/>
          <w:b w:val="0"/>
          <w:sz w:val="24"/>
          <w:szCs w:val="24"/>
        </w:rPr>
        <w:t>(Табл. 2).</w:t>
      </w:r>
      <w:r w:rsidR="006652D5" w:rsidRPr="00096AA1">
        <w:rPr>
          <w:rFonts w:ascii="Verdana" w:hAnsi="Verdana"/>
          <w:sz w:val="24"/>
          <w:szCs w:val="24"/>
        </w:rPr>
        <w:t xml:space="preserve">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Няма условия за предприемане на действия за достигнат праг за информиране на населението (ПИН - 3 последователни часа). </w:t>
      </w:r>
    </w:p>
    <w:p w:rsidR="000D4EA1" w:rsidRDefault="000D4EA1" w:rsidP="000D4EA1">
      <w:pPr>
        <w:pStyle w:val="a5"/>
        <w:rPr>
          <w:rFonts w:ascii="Verdana" w:hAnsi="Verdana"/>
          <w:sz w:val="24"/>
          <w:szCs w:val="24"/>
        </w:rPr>
      </w:pPr>
    </w:p>
    <w:p w:rsidR="002E0A2A" w:rsidRDefault="002E0A2A" w:rsidP="000D4EA1">
      <w:pPr>
        <w:pStyle w:val="a5"/>
        <w:rPr>
          <w:rFonts w:ascii="Verdana" w:hAnsi="Verdana"/>
          <w:sz w:val="24"/>
          <w:szCs w:val="24"/>
        </w:rPr>
      </w:pPr>
    </w:p>
    <w:p w:rsidR="002E0A2A" w:rsidRDefault="002E0A2A" w:rsidP="000D4EA1">
      <w:pPr>
        <w:pStyle w:val="a5"/>
        <w:rPr>
          <w:rFonts w:ascii="Verdana" w:hAnsi="Verdana"/>
          <w:sz w:val="24"/>
          <w:szCs w:val="24"/>
        </w:rPr>
      </w:pPr>
    </w:p>
    <w:p w:rsidR="002E0A2A" w:rsidRPr="002E0A2A" w:rsidRDefault="002E0A2A" w:rsidP="000D4EA1">
      <w:pPr>
        <w:pStyle w:val="a5"/>
        <w:rPr>
          <w:rFonts w:ascii="Verdana" w:hAnsi="Verdana"/>
          <w:sz w:val="24"/>
          <w:szCs w:val="24"/>
        </w:rPr>
      </w:pPr>
    </w:p>
    <w:p w:rsidR="00C06BE5" w:rsidRPr="00096AA1" w:rsidRDefault="006A7AAF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Фиг.</w:t>
      </w:r>
      <w:r w:rsidR="00A237FD" w:rsidRPr="00096AA1">
        <w:rPr>
          <w:rFonts w:ascii="Verdana" w:hAnsi="Verdana"/>
          <w:sz w:val="24"/>
          <w:szCs w:val="24"/>
          <w:lang w:val="bg-BG"/>
        </w:rPr>
        <w:t>2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8D6436" w:rsidRPr="00096AA1">
        <w:rPr>
          <w:rFonts w:ascii="Verdana" w:hAnsi="Verdana"/>
          <w:sz w:val="24"/>
          <w:szCs w:val="24"/>
        </w:rPr>
        <w:t xml:space="preserve">                     </w:t>
      </w:r>
      <w:r w:rsidR="00AA4B6A">
        <w:rPr>
          <w:rFonts w:ascii="Verdana" w:hAnsi="Verdana"/>
          <w:sz w:val="24"/>
          <w:szCs w:val="24"/>
        </w:rPr>
        <w:t xml:space="preserve">                     </w:t>
      </w:r>
      <w:r w:rsidR="00DE27ED">
        <w:rPr>
          <w:rFonts w:ascii="Verdana" w:hAnsi="Verdana"/>
          <w:sz w:val="24"/>
          <w:szCs w:val="24"/>
          <w:lang w:val="bg-BG"/>
        </w:rPr>
        <w:t xml:space="preserve">   </w:t>
      </w:r>
      <w:r w:rsidR="008D6436" w:rsidRPr="00096AA1">
        <w:rPr>
          <w:rFonts w:ascii="Verdana" w:hAnsi="Verdana"/>
          <w:sz w:val="24"/>
          <w:szCs w:val="24"/>
          <w:lang w:val="bg-BG"/>
        </w:rPr>
        <w:t>фиг.3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</w:t>
      </w:r>
    </w:p>
    <w:p w:rsidR="00CC7E13" w:rsidRPr="002E0A2A" w:rsidRDefault="002E0A2A" w:rsidP="00AA4B6A">
      <w:pPr>
        <w:sectPr w:rsidR="00CC7E13" w:rsidRPr="002E0A2A" w:rsidSect="002E0A2A">
          <w:footerReference w:type="even" r:id="rId12"/>
          <w:footerReference w:type="default" r:id="rId13"/>
          <w:pgSz w:w="12240" w:h="15840" w:code="1"/>
          <w:pgMar w:top="851" w:right="1077" w:bottom="851" w:left="1077" w:header="709" w:footer="709" w:gutter="0"/>
          <w:cols w:space="708"/>
          <w:docGrid w:linePitch="272"/>
        </w:sectPr>
      </w:pPr>
      <w:bookmarkStart w:id="0" w:name="_GoBack"/>
      <w:r>
        <w:rPr>
          <w:noProof/>
          <w:lang w:val="bg-BG"/>
        </w:rPr>
        <w:drawing>
          <wp:inline distT="0" distB="0" distL="0" distR="0" wp14:anchorId="43F37123" wp14:editId="6D482B52">
            <wp:extent cx="2762250" cy="3771900"/>
            <wp:effectExtent l="0" t="0" r="19050" b="19050"/>
            <wp:docPr id="2" name="Об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0"/>
      <w:r>
        <w:rPr>
          <w:noProof/>
          <w:lang w:val="bg-BG"/>
        </w:rPr>
        <w:drawing>
          <wp:inline distT="0" distB="0" distL="0" distR="0" wp14:anchorId="04B2E04E" wp14:editId="5D53B905">
            <wp:extent cx="2771775" cy="3743325"/>
            <wp:effectExtent l="0" t="0" r="9525" b="9525"/>
            <wp:docPr id="3" name="Об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8331F" w:rsidRPr="002E0A2A" w:rsidRDefault="0068331F" w:rsidP="002E0A2A">
      <w:pPr>
        <w:pStyle w:val="2"/>
        <w:ind w:firstLine="0"/>
        <w:jc w:val="both"/>
        <w:rPr>
          <w:b w:val="0"/>
          <w:lang w:val="en-US"/>
        </w:rPr>
      </w:pPr>
    </w:p>
    <w:p w:rsidR="005B59A6" w:rsidRPr="00096AA1" w:rsidRDefault="005B59A6" w:rsidP="005B59A6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 xml:space="preserve">Наблюдаваното намаляване на стойностите </w:t>
      </w:r>
      <w:r w:rsidR="00AA4B6A">
        <w:rPr>
          <w:rFonts w:ascii="Verdana" w:hAnsi="Verdana"/>
          <w:b w:val="0"/>
          <w:sz w:val="24"/>
          <w:szCs w:val="24"/>
        </w:rPr>
        <w:t>от началото</w:t>
      </w:r>
      <w:r w:rsidRPr="00096AA1">
        <w:rPr>
          <w:rFonts w:ascii="Verdana" w:hAnsi="Verdana"/>
          <w:b w:val="0"/>
          <w:sz w:val="24"/>
          <w:szCs w:val="24"/>
        </w:rPr>
        <w:t xml:space="preserve"> на периода може да се свърже пряко с намаляването на стойности</w:t>
      </w:r>
      <w:r w:rsidR="006A6FD7" w:rsidRPr="00096AA1">
        <w:rPr>
          <w:rFonts w:ascii="Verdana" w:hAnsi="Verdana"/>
          <w:b w:val="0"/>
          <w:sz w:val="24"/>
          <w:szCs w:val="24"/>
        </w:rPr>
        <w:t>те</w:t>
      </w:r>
      <w:r w:rsidRPr="00096AA1">
        <w:rPr>
          <w:rFonts w:ascii="Verdana" w:hAnsi="Verdana"/>
          <w:b w:val="0"/>
          <w:sz w:val="24"/>
          <w:szCs w:val="24"/>
        </w:rPr>
        <w:t xml:space="preserve"> за слънчева радиация и частично </w:t>
      </w:r>
      <w:r w:rsidR="00D25296" w:rsidRPr="00096AA1">
        <w:rPr>
          <w:rFonts w:ascii="Verdana" w:hAnsi="Verdana"/>
          <w:b w:val="0"/>
          <w:sz w:val="24"/>
          <w:szCs w:val="24"/>
        </w:rPr>
        <w:t xml:space="preserve">със </w:t>
      </w:r>
      <w:r w:rsidRPr="00096AA1">
        <w:rPr>
          <w:rFonts w:ascii="Verdana" w:hAnsi="Verdana"/>
          <w:b w:val="0"/>
          <w:sz w:val="24"/>
          <w:szCs w:val="24"/>
        </w:rPr>
        <w:t>средните дневни температури.</w:t>
      </w:r>
      <w:r w:rsidRPr="00096AA1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096AA1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Pr="00096AA1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096AA1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Pr="00096AA1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096AA1">
        <w:rPr>
          <w:rFonts w:ascii="Verdana" w:hAnsi="Verdana"/>
          <w:b w:val="0"/>
          <w:sz w:val="24"/>
          <w:szCs w:val="24"/>
          <w:lang w:val="ru-RU"/>
        </w:rPr>
        <w:t>стойтости</w:t>
      </w:r>
      <w:proofErr w:type="spellEnd"/>
      <w:r w:rsidRPr="00096AA1">
        <w:rPr>
          <w:rFonts w:ascii="Verdana" w:hAnsi="Verdana"/>
          <w:b w:val="0"/>
          <w:sz w:val="24"/>
          <w:szCs w:val="24"/>
          <w:lang w:val="ru-RU"/>
        </w:rPr>
        <w:t xml:space="preserve"> за </w:t>
      </w:r>
      <w:proofErr w:type="spellStart"/>
      <w:r w:rsidRPr="00096AA1">
        <w:rPr>
          <w:rFonts w:ascii="Verdana" w:hAnsi="Verdana"/>
          <w:b w:val="0"/>
          <w:sz w:val="24"/>
          <w:szCs w:val="24"/>
          <w:lang w:val="ru-RU"/>
        </w:rPr>
        <w:t>замърсителя</w:t>
      </w:r>
      <w:proofErr w:type="spellEnd"/>
      <w:r w:rsidRPr="00096AA1">
        <w:rPr>
          <w:rFonts w:ascii="Verdana" w:hAnsi="Verdana"/>
          <w:b w:val="0"/>
          <w:sz w:val="24"/>
          <w:szCs w:val="24"/>
          <w:lang w:val="ru-RU"/>
        </w:rPr>
        <w:t xml:space="preserve"> по </w:t>
      </w:r>
      <w:proofErr w:type="spellStart"/>
      <w:r w:rsidRPr="00096AA1">
        <w:rPr>
          <w:rFonts w:ascii="Verdana" w:hAnsi="Verdana"/>
          <w:b w:val="0"/>
          <w:sz w:val="24"/>
          <w:szCs w:val="24"/>
          <w:lang w:val="ru-RU"/>
        </w:rPr>
        <w:t>месеци</w:t>
      </w:r>
      <w:proofErr w:type="spellEnd"/>
      <w:r w:rsidRPr="00096AA1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096AA1">
        <w:rPr>
          <w:rFonts w:ascii="Verdana" w:hAnsi="Verdana"/>
          <w:b w:val="0"/>
          <w:sz w:val="24"/>
          <w:szCs w:val="24"/>
          <w:lang w:val="ru-RU"/>
        </w:rPr>
        <w:t>съответстват</w:t>
      </w:r>
      <w:proofErr w:type="spellEnd"/>
      <w:r w:rsidRPr="00096AA1">
        <w:rPr>
          <w:rFonts w:ascii="Verdana" w:hAnsi="Verdana"/>
          <w:b w:val="0"/>
          <w:sz w:val="24"/>
          <w:szCs w:val="24"/>
          <w:lang w:val="ru-RU"/>
        </w:rPr>
        <w:t xml:space="preserve"> на </w:t>
      </w:r>
      <w:proofErr w:type="spellStart"/>
      <w:r w:rsidRPr="00096AA1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Pr="00096AA1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096AA1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Pr="00096AA1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096AA1">
        <w:rPr>
          <w:rFonts w:ascii="Verdana" w:hAnsi="Verdana"/>
          <w:b w:val="0"/>
          <w:sz w:val="24"/>
          <w:szCs w:val="24"/>
          <w:lang w:val="ru-RU"/>
        </w:rPr>
        <w:t>температури</w:t>
      </w:r>
      <w:proofErr w:type="spellEnd"/>
      <w:r w:rsidRPr="00096AA1">
        <w:rPr>
          <w:rFonts w:ascii="Verdana" w:hAnsi="Verdana"/>
          <w:b w:val="0"/>
          <w:sz w:val="24"/>
          <w:szCs w:val="24"/>
          <w:lang w:val="ru-RU"/>
        </w:rPr>
        <w:t xml:space="preserve">  и</w:t>
      </w:r>
      <w:r w:rsidR="005600A0" w:rsidRPr="00096AA1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5600A0" w:rsidRPr="00096AA1">
        <w:rPr>
          <w:rFonts w:ascii="Verdana" w:hAnsi="Verdana"/>
          <w:b w:val="0"/>
          <w:sz w:val="24"/>
          <w:szCs w:val="24"/>
          <w:lang w:val="ru-RU"/>
        </w:rPr>
        <w:t>са</w:t>
      </w:r>
      <w:proofErr w:type="spellEnd"/>
      <w:r w:rsidRPr="00096AA1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gramStart"/>
      <w:r w:rsidRPr="00096AA1">
        <w:rPr>
          <w:rFonts w:ascii="Verdana" w:hAnsi="Verdana"/>
          <w:b w:val="0"/>
          <w:sz w:val="24"/>
          <w:szCs w:val="24"/>
          <w:lang w:val="ru-RU"/>
        </w:rPr>
        <w:t>в</w:t>
      </w:r>
      <w:proofErr w:type="gramEnd"/>
      <w:r w:rsidRPr="00096AA1">
        <w:rPr>
          <w:rFonts w:ascii="Verdana" w:hAnsi="Verdana"/>
          <w:b w:val="0"/>
          <w:sz w:val="24"/>
          <w:szCs w:val="24"/>
          <w:lang w:val="ru-RU"/>
        </w:rPr>
        <w:t xml:space="preserve"> комбинац</w:t>
      </w:r>
      <w:r w:rsidR="00D25296" w:rsidRPr="00096AA1">
        <w:rPr>
          <w:rFonts w:ascii="Verdana" w:hAnsi="Verdana"/>
          <w:b w:val="0"/>
          <w:sz w:val="24"/>
          <w:szCs w:val="24"/>
          <w:lang w:val="ru-RU"/>
        </w:rPr>
        <w:t xml:space="preserve">ия с </w:t>
      </w:r>
      <w:proofErr w:type="spellStart"/>
      <w:r w:rsidR="00D25296" w:rsidRPr="00096AA1">
        <w:rPr>
          <w:rFonts w:ascii="Verdana" w:hAnsi="Verdana"/>
          <w:b w:val="0"/>
          <w:sz w:val="24"/>
          <w:szCs w:val="24"/>
          <w:lang w:val="ru-RU"/>
        </w:rPr>
        <w:t>влиянието</w:t>
      </w:r>
      <w:proofErr w:type="spellEnd"/>
      <w:r w:rsidR="00D25296" w:rsidRPr="00096AA1">
        <w:rPr>
          <w:rFonts w:ascii="Verdana" w:hAnsi="Verdana"/>
          <w:b w:val="0"/>
          <w:sz w:val="24"/>
          <w:szCs w:val="24"/>
          <w:lang w:val="ru-RU"/>
        </w:rPr>
        <w:t xml:space="preserve"> на </w:t>
      </w:r>
      <w:proofErr w:type="spellStart"/>
      <w:r w:rsidR="00D25296" w:rsidRPr="00096AA1">
        <w:rPr>
          <w:rFonts w:ascii="Verdana" w:hAnsi="Verdana"/>
          <w:b w:val="0"/>
          <w:sz w:val="24"/>
          <w:szCs w:val="24"/>
          <w:lang w:val="ru-RU"/>
        </w:rPr>
        <w:t>слънчевата</w:t>
      </w:r>
      <w:proofErr w:type="spellEnd"/>
      <w:r w:rsidR="00D25296" w:rsidRPr="00096AA1">
        <w:rPr>
          <w:rFonts w:ascii="Verdana" w:hAnsi="Verdana"/>
          <w:b w:val="0"/>
          <w:sz w:val="24"/>
          <w:szCs w:val="24"/>
          <w:lang w:val="ru-RU"/>
        </w:rPr>
        <w:t xml:space="preserve"> радиа</w:t>
      </w:r>
      <w:r w:rsidRPr="00096AA1">
        <w:rPr>
          <w:rFonts w:ascii="Verdana" w:hAnsi="Verdana"/>
          <w:b w:val="0"/>
          <w:sz w:val="24"/>
          <w:szCs w:val="24"/>
          <w:lang w:val="ru-RU"/>
        </w:rPr>
        <w:t xml:space="preserve">ция </w:t>
      </w:r>
      <w:r w:rsidRPr="00096AA1">
        <w:rPr>
          <w:rFonts w:ascii="Verdana" w:hAnsi="Verdana"/>
          <w:b w:val="0"/>
          <w:sz w:val="24"/>
          <w:szCs w:val="24"/>
        </w:rPr>
        <w:t xml:space="preserve">(Табл. 3) </w:t>
      </w:r>
    </w:p>
    <w:p w:rsidR="005B59A6" w:rsidRPr="00096AA1" w:rsidRDefault="005B59A6" w:rsidP="005B59A6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 xml:space="preserve">Регистрираните проби </w:t>
      </w:r>
      <w:r w:rsidR="00595FC4" w:rsidRPr="00096AA1">
        <w:rPr>
          <w:rFonts w:ascii="Verdana" w:hAnsi="Verdana"/>
          <w:b w:val="0"/>
          <w:sz w:val="24"/>
          <w:szCs w:val="24"/>
        </w:rPr>
        <w:t>за</w:t>
      </w:r>
      <w:r w:rsidRPr="00096AA1">
        <w:rPr>
          <w:rFonts w:ascii="Verdana" w:hAnsi="Verdana"/>
          <w:b w:val="0"/>
          <w:sz w:val="24"/>
          <w:szCs w:val="24"/>
        </w:rPr>
        <w:t xml:space="preserve"> периода са </w:t>
      </w:r>
      <w:r w:rsidR="006652D5" w:rsidRPr="00096AA1">
        <w:rPr>
          <w:rFonts w:ascii="Verdana" w:hAnsi="Verdana"/>
          <w:b w:val="0"/>
          <w:sz w:val="24"/>
          <w:szCs w:val="24"/>
        </w:rPr>
        <w:t>9</w:t>
      </w:r>
      <w:r w:rsidR="00CC77CB">
        <w:rPr>
          <w:rFonts w:ascii="Verdana" w:hAnsi="Verdana"/>
          <w:b w:val="0"/>
          <w:sz w:val="24"/>
          <w:szCs w:val="24"/>
        </w:rPr>
        <w:t>8</w:t>
      </w:r>
      <w:r w:rsidR="006652D5" w:rsidRPr="00096AA1">
        <w:rPr>
          <w:rFonts w:ascii="Verdana" w:hAnsi="Verdana"/>
          <w:b w:val="0"/>
          <w:sz w:val="24"/>
          <w:szCs w:val="24"/>
        </w:rPr>
        <w:t>,</w:t>
      </w:r>
      <w:r w:rsidR="00CC77CB">
        <w:rPr>
          <w:rFonts w:ascii="Verdana" w:hAnsi="Verdana"/>
          <w:b w:val="0"/>
          <w:sz w:val="24"/>
          <w:szCs w:val="24"/>
        </w:rPr>
        <w:t>3</w:t>
      </w:r>
      <w:r w:rsidR="00036459" w:rsidRPr="00096AA1">
        <w:rPr>
          <w:rFonts w:ascii="Verdana" w:hAnsi="Verdana"/>
          <w:b w:val="0"/>
          <w:sz w:val="24"/>
          <w:szCs w:val="24"/>
        </w:rPr>
        <w:t xml:space="preserve"> </w:t>
      </w:r>
      <w:r w:rsidRPr="00096AA1">
        <w:rPr>
          <w:rFonts w:ascii="Verdana" w:hAnsi="Verdana"/>
          <w:b w:val="0"/>
          <w:sz w:val="24"/>
          <w:szCs w:val="24"/>
        </w:rPr>
        <w:t xml:space="preserve">% спрямо теоретично възможния, което удовлетворява изискването за минимален брой на регистрирани данни от измервания - 75 %. </w:t>
      </w:r>
    </w:p>
    <w:p w:rsidR="005B59A6" w:rsidRPr="00096AA1" w:rsidRDefault="005B59A6" w:rsidP="005B59A6">
      <w:pPr>
        <w:rPr>
          <w:rFonts w:ascii="Verdana" w:hAnsi="Verdana"/>
          <w:color w:val="FF0000"/>
          <w:sz w:val="24"/>
          <w:szCs w:val="24"/>
          <w:lang w:val="bg-BG" w:eastAsia="en-US"/>
        </w:rPr>
      </w:pPr>
    </w:p>
    <w:p w:rsidR="005B59A6" w:rsidRPr="00096AA1" w:rsidRDefault="00AA4B6A" w:rsidP="005B59A6">
      <w:pPr>
        <w:pStyle w:val="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r w:rsidR="005B59A6" w:rsidRPr="00096AA1">
        <w:rPr>
          <w:rFonts w:ascii="Verdana" w:hAnsi="Verdana"/>
          <w:sz w:val="24"/>
          <w:szCs w:val="24"/>
        </w:rPr>
        <w:t>Заключение</w:t>
      </w:r>
    </w:p>
    <w:p w:rsidR="00F77A1B" w:rsidRPr="00096AA1" w:rsidRDefault="00036459" w:rsidP="006500C9">
      <w:pPr>
        <w:ind w:firstLine="567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096AA1">
        <w:rPr>
          <w:rFonts w:ascii="Verdana" w:hAnsi="Verdana"/>
          <w:sz w:val="24"/>
          <w:szCs w:val="24"/>
        </w:rPr>
        <w:t>Зимния</w:t>
      </w:r>
      <w:proofErr w:type="spellEnd"/>
      <w:r w:rsidR="00595FC4" w:rsidRPr="00096AA1">
        <w:rPr>
          <w:rFonts w:ascii="Verdana" w:hAnsi="Verdana"/>
          <w:sz w:val="24"/>
          <w:szCs w:val="24"/>
          <w:lang w:val="bg-BG"/>
        </w:rPr>
        <w:t>т</w:t>
      </w:r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период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(01.Х – 31.ІІІ)</w:t>
      </w:r>
      <w:r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Pr="00096AA1">
        <w:rPr>
          <w:rFonts w:ascii="Verdana" w:hAnsi="Verdana"/>
          <w:sz w:val="24"/>
          <w:szCs w:val="24"/>
        </w:rPr>
        <w:t>се</w:t>
      </w:r>
      <w:proofErr w:type="spellEnd"/>
      <w:r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Pr="00096AA1">
        <w:rPr>
          <w:rFonts w:ascii="Verdana" w:hAnsi="Verdana"/>
          <w:sz w:val="24"/>
          <w:szCs w:val="24"/>
        </w:rPr>
        <w:t>характеризира</w:t>
      </w:r>
      <w:proofErr w:type="spellEnd"/>
      <w:r w:rsidRPr="00096AA1">
        <w:rPr>
          <w:rFonts w:ascii="Verdana" w:hAnsi="Verdana"/>
          <w:sz w:val="24"/>
          <w:szCs w:val="24"/>
        </w:rPr>
        <w:t xml:space="preserve"> с</w:t>
      </w:r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отслабване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на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слънчевата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радиация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и </w:t>
      </w:r>
      <w:proofErr w:type="spellStart"/>
      <w:r w:rsidR="005B59A6" w:rsidRPr="00096AA1">
        <w:rPr>
          <w:rFonts w:ascii="Verdana" w:hAnsi="Verdana"/>
          <w:sz w:val="24"/>
          <w:szCs w:val="24"/>
        </w:rPr>
        <w:t>ниски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среднодневни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температури</w:t>
      </w:r>
      <w:proofErr w:type="spellEnd"/>
      <w:r w:rsidR="005B59A6" w:rsidRPr="00096AA1">
        <w:rPr>
          <w:rFonts w:ascii="Verdana" w:hAnsi="Verdana"/>
          <w:sz w:val="24"/>
          <w:szCs w:val="24"/>
        </w:rPr>
        <w:t>,</w:t>
      </w:r>
      <w:r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Pr="00096AA1">
        <w:rPr>
          <w:rFonts w:ascii="Verdana" w:hAnsi="Verdana"/>
          <w:sz w:val="24"/>
          <w:szCs w:val="24"/>
        </w:rPr>
        <w:t>това</w:t>
      </w:r>
      <w:proofErr w:type="spellEnd"/>
      <w:r w:rsidRPr="00096AA1">
        <w:rPr>
          <w:rFonts w:ascii="Verdana" w:hAnsi="Verdana"/>
          <w:sz w:val="24"/>
          <w:szCs w:val="24"/>
        </w:rPr>
        <w:t xml:space="preserve"> е</w:t>
      </w:r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съпроводено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с </w:t>
      </w:r>
      <w:proofErr w:type="spellStart"/>
      <w:r w:rsidR="005B59A6" w:rsidRPr="00096AA1">
        <w:rPr>
          <w:rFonts w:ascii="Verdana" w:hAnsi="Verdana"/>
          <w:sz w:val="24"/>
          <w:szCs w:val="24"/>
        </w:rPr>
        <w:t>намаляване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на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6500C9" w:rsidRPr="00096AA1">
        <w:rPr>
          <w:rFonts w:ascii="Verdana" w:hAnsi="Verdana"/>
          <w:sz w:val="24"/>
          <w:szCs w:val="24"/>
        </w:rPr>
        <w:t>регистрираните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концентрации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на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О</w:t>
      </w:r>
      <w:r w:rsidR="005B59A6" w:rsidRPr="00096AA1">
        <w:rPr>
          <w:rFonts w:ascii="Verdana" w:hAnsi="Verdana"/>
          <w:sz w:val="24"/>
          <w:szCs w:val="24"/>
          <w:vertAlign w:val="subscript"/>
        </w:rPr>
        <w:t>3,</w:t>
      </w:r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през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първите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r w:rsidR="008F3507">
        <w:rPr>
          <w:rFonts w:ascii="Verdana" w:hAnsi="Verdana"/>
          <w:sz w:val="24"/>
          <w:szCs w:val="24"/>
          <w:lang w:val="bg-BG"/>
        </w:rPr>
        <w:t>четири</w:t>
      </w:r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месеца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от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отчетния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период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и </w:t>
      </w:r>
      <w:proofErr w:type="spellStart"/>
      <w:r w:rsidR="005B59A6" w:rsidRPr="00096AA1">
        <w:rPr>
          <w:rFonts w:ascii="Verdana" w:hAnsi="Verdana"/>
          <w:sz w:val="24"/>
          <w:szCs w:val="24"/>
        </w:rPr>
        <w:t>плавно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нарастване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на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концентрациите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на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О</w:t>
      </w:r>
      <w:r w:rsidR="005B59A6" w:rsidRPr="00096AA1">
        <w:rPr>
          <w:rFonts w:ascii="Verdana" w:hAnsi="Verdana"/>
          <w:sz w:val="24"/>
          <w:szCs w:val="24"/>
          <w:vertAlign w:val="subscript"/>
        </w:rPr>
        <w:t>3</w:t>
      </w:r>
      <w:r w:rsidR="00595FC4" w:rsidRPr="00096AA1">
        <w:rPr>
          <w:rFonts w:ascii="Verdana" w:hAnsi="Verdana"/>
          <w:sz w:val="24"/>
          <w:szCs w:val="24"/>
          <w:lang w:val="bg-BG"/>
        </w:rPr>
        <w:t>,</w:t>
      </w:r>
      <w:r w:rsidR="005B59A6" w:rsidRPr="00096AA1">
        <w:rPr>
          <w:rFonts w:ascii="Verdana" w:hAnsi="Verdana"/>
          <w:sz w:val="24"/>
          <w:szCs w:val="24"/>
          <w:vertAlign w:val="subscript"/>
        </w:rPr>
        <w:t xml:space="preserve"> </w:t>
      </w:r>
      <w:r w:rsidR="005B59A6" w:rsidRPr="00096AA1">
        <w:rPr>
          <w:rFonts w:ascii="Verdana" w:hAnsi="Verdana"/>
          <w:sz w:val="24"/>
          <w:szCs w:val="24"/>
        </w:rPr>
        <w:t xml:space="preserve">с </w:t>
      </w:r>
      <w:proofErr w:type="spellStart"/>
      <w:r w:rsidR="005B59A6" w:rsidRPr="00096AA1">
        <w:rPr>
          <w:rFonts w:ascii="Verdana" w:hAnsi="Verdana"/>
          <w:sz w:val="24"/>
          <w:szCs w:val="24"/>
        </w:rPr>
        <w:t>повишаване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на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слънчевата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радиация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и </w:t>
      </w:r>
      <w:proofErr w:type="spellStart"/>
      <w:r w:rsidR="005B59A6" w:rsidRPr="00096AA1">
        <w:rPr>
          <w:rFonts w:ascii="Verdana" w:hAnsi="Verdana"/>
          <w:sz w:val="24"/>
          <w:szCs w:val="24"/>
        </w:rPr>
        <w:t>температурите</w:t>
      </w:r>
      <w:proofErr w:type="spellEnd"/>
      <w:r w:rsidR="005B59A6" w:rsidRPr="00096AA1">
        <w:rPr>
          <w:rFonts w:ascii="Verdana" w:hAnsi="Verdana"/>
          <w:sz w:val="24"/>
          <w:szCs w:val="24"/>
        </w:rPr>
        <w:t>.</w:t>
      </w:r>
      <w:proofErr w:type="gram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5B59A6" w:rsidRPr="00096AA1">
        <w:rPr>
          <w:rFonts w:ascii="Verdana" w:hAnsi="Verdana"/>
          <w:sz w:val="24"/>
          <w:szCs w:val="24"/>
        </w:rPr>
        <w:t>През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периода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няма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рагистрирани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превишения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на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установените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норми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за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праг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за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здравна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защита</w:t>
      </w:r>
      <w:proofErr w:type="spellEnd"/>
      <w:r w:rsidR="005B59A6" w:rsidRPr="00096AA1">
        <w:rPr>
          <w:rFonts w:ascii="Verdana" w:hAnsi="Verdana"/>
          <w:sz w:val="24"/>
          <w:szCs w:val="24"/>
        </w:rPr>
        <w:t>.</w:t>
      </w:r>
      <w:proofErr w:type="gram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Изискването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за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минимален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брой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регистрирани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данни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от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измервания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r w:rsidR="005B59A6" w:rsidRPr="00096AA1">
        <w:rPr>
          <w:rFonts w:ascii="Verdana" w:hAnsi="Verdana"/>
          <w:sz w:val="24"/>
          <w:szCs w:val="24"/>
        </w:rPr>
        <w:t>за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5B59A6" w:rsidRPr="00096AA1">
        <w:rPr>
          <w:rFonts w:ascii="Verdana" w:hAnsi="Verdana"/>
          <w:sz w:val="24"/>
          <w:szCs w:val="24"/>
        </w:rPr>
        <w:t>зимен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  </w:t>
      </w:r>
      <w:proofErr w:type="spellStart"/>
      <w:r w:rsidR="005B59A6" w:rsidRPr="00096AA1">
        <w:rPr>
          <w:rFonts w:ascii="Verdana" w:hAnsi="Verdana"/>
          <w:sz w:val="24"/>
          <w:szCs w:val="24"/>
        </w:rPr>
        <w:t>период</w:t>
      </w:r>
      <w:proofErr w:type="spellEnd"/>
      <w:proofErr w:type="gramEnd"/>
      <w:r w:rsidR="005B59A6" w:rsidRPr="00096AA1">
        <w:rPr>
          <w:rFonts w:ascii="Verdana" w:hAnsi="Verdana"/>
          <w:sz w:val="24"/>
          <w:szCs w:val="24"/>
        </w:rPr>
        <w:t xml:space="preserve"> е </w:t>
      </w:r>
      <w:proofErr w:type="spellStart"/>
      <w:r w:rsidR="005B59A6" w:rsidRPr="00096AA1">
        <w:rPr>
          <w:rFonts w:ascii="Verdana" w:hAnsi="Verdana"/>
          <w:sz w:val="24"/>
          <w:szCs w:val="24"/>
        </w:rPr>
        <w:t>спазено</w:t>
      </w:r>
      <w:proofErr w:type="spellEnd"/>
      <w:r w:rsidR="005B59A6" w:rsidRPr="00096AA1">
        <w:rPr>
          <w:rFonts w:ascii="Verdana" w:hAnsi="Verdana"/>
          <w:sz w:val="24"/>
          <w:szCs w:val="24"/>
        </w:rPr>
        <w:t xml:space="preserve">. </w:t>
      </w:r>
    </w:p>
    <w:sectPr w:rsidR="00F77A1B" w:rsidRPr="00096AA1" w:rsidSect="002E0A2A">
      <w:pgSz w:w="11907" w:h="16840" w:code="9"/>
      <w:pgMar w:top="851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FB" w:rsidRDefault="002A62FB">
      <w:r>
        <w:separator/>
      </w:r>
    </w:p>
  </w:endnote>
  <w:endnote w:type="continuationSeparator" w:id="0">
    <w:p w:rsidR="002A62FB" w:rsidRDefault="002A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7A0C">
      <w:rPr>
        <w:rStyle w:val="a4"/>
        <w:noProof/>
      </w:rPr>
      <w:t>2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7A0C">
      <w:rPr>
        <w:rStyle w:val="a4"/>
        <w:noProof/>
      </w:rPr>
      <w:t>5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FB" w:rsidRDefault="002A62FB">
      <w:r>
        <w:separator/>
      </w:r>
    </w:p>
  </w:footnote>
  <w:footnote w:type="continuationSeparator" w:id="0">
    <w:p w:rsidR="002A62FB" w:rsidRDefault="002A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4"/>
    <w:rsid w:val="00005AC1"/>
    <w:rsid w:val="00016C94"/>
    <w:rsid w:val="000264A7"/>
    <w:rsid w:val="00026D5B"/>
    <w:rsid w:val="00036459"/>
    <w:rsid w:val="000373A9"/>
    <w:rsid w:val="00052515"/>
    <w:rsid w:val="00053259"/>
    <w:rsid w:val="00063F22"/>
    <w:rsid w:val="000671CA"/>
    <w:rsid w:val="000732B9"/>
    <w:rsid w:val="00073B75"/>
    <w:rsid w:val="00081F5E"/>
    <w:rsid w:val="00095930"/>
    <w:rsid w:val="00096AA1"/>
    <w:rsid w:val="00096C58"/>
    <w:rsid w:val="000A084C"/>
    <w:rsid w:val="000A24CC"/>
    <w:rsid w:val="000A4063"/>
    <w:rsid w:val="000B3074"/>
    <w:rsid w:val="000B5192"/>
    <w:rsid w:val="000C0DC1"/>
    <w:rsid w:val="000C1A7D"/>
    <w:rsid w:val="000D02E2"/>
    <w:rsid w:val="000D3036"/>
    <w:rsid w:val="000D4EA1"/>
    <w:rsid w:val="000E0F75"/>
    <w:rsid w:val="000F444D"/>
    <w:rsid w:val="00100A79"/>
    <w:rsid w:val="00100D38"/>
    <w:rsid w:val="00106D90"/>
    <w:rsid w:val="001227E5"/>
    <w:rsid w:val="00123477"/>
    <w:rsid w:val="0013487B"/>
    <w:rsid w:val="001351AD"/>
    <w:rsid w:val="00136BA0"/>
    <w:rsid w:val="00152172"/>
    <w:rsid w:val="00172C32"/>
    <w:rsid w:val="00185009"/>
    <w:rsid w:val="0018547F"/>
    <w:rsid w:val="00196FD1"/>
    <w:rsid w:val="001B2A9B"/>
    <w:rsid w:val="001C425E"/>
    <w:rsid w:val="001D07C1"/>
    <w:rsid w:val="001D0AA6"/>
    <w:rsid w:val="001D68D5"/>
    <w:rsid w:val="001E6424"/>
    <w:rsid w:val="00200CD1"/>
    <w:rsid w:val="00201B10"/>
    <w:rsid w:val="00206714"/>
    <w:rsid w:val="00214905"/>
    <w:rsid w:val="002208F2"/>
    <w:rsid w:val="00231584"/>
    <w:rsid w:val="0023288B"/>
    <w:rsid w:val="00246DFC"/>
    <w:rsid w:val="00252BBC"/>
    <w:rsid w:val="00252D57"/>
    <w:rsid w:val="00292F02"/>
    <w:rsid w:val="002A3654"/>
    <w:rsid w:val="002A5053"/>
    <w:rsid w:val="002A62FB"/>
    <w:rsid w:val="002B3038"/>
    <w:rsid w:val="002C23B3"/>
    <w:rsid w:val="002C384D"/>
    <w:rsid w:val="002E09A0"/>
    <w:rsid w:val="002E0A2A"/>
    <w:rsid w:val="002E1BE9"/>
    <w:rsid w:val="002E5F6F"/>
    <w:rsid w:val="002F5A77"/>
    <w:rsid w:val="00313771"/>
    <w:rsid w:val="0032371F"/>
    <w:rsid w:val="00344097"/>
    <w:rsid w:val="00352058"/>
    <w:rsid w:val="003520E0"/>
    <w:rsid w:val="00355640"/>
    <w:rsid w:val="00362CEE"/>
    <w:rsid w:val="003714E3"/>
    <w:rsid w:val="003729BA"/>
    <w:rsid w:val="0038763F"/>
    <w:rsid w:val="00393155"/>
    <w:rsid w:val="003A2C70"/>
    <w:rsid w:val="003A5BA4"/>
    <w:rsid w:val="003C200C"/>
    <w:rsid w:val="003D5D77"/>
    <w:rsid w:val="003D7A0C"/>
    <w:rsid w:val="003F1D71"/>
    <w:rsid w:val="003F5FB9"/>
    <w:rsid w:val="003F75B7"/>
    <w:rsid w:val="0042035E"/>
    <w:rsid w:val="00426CC4"/>
    <w:rsid w:val="00433AC9"/>
    <w:rsid w:val="004363E2"/>
    <w:rsid w:val="004464DC"/>
    <w:rsid w:val="004836DB"/>
    <w:rsid w:val="004A0489"/>
    <w:rsid w:val="004A158E"/>
    <w:rsid w:val="004A5451"/>
    <w:rsid w:val="004A57F4"/>
    <w:rsid w:val="004B16A0"/>
    <w:rsid w:val="004B1C06"/>
    <w:rsid w:val="004B2C7D"/>
    <w:rsid w:val="004B51E5"/>
    <w:rsid w:val="004C32DC"/>
    <w:rsid w:val="004C5F07"/>
    <w:rsid w:val="004D4A5B"/>
    <w:rsid w:val="004F1AFF"/>
    <w:rsid w:val="004F5265"/>
    <w:rsid w:val="005027C1"/>
    <w:rsid w:val="0050707F"/>
    <w:rsid w:val="005277F6"/>
    <w:rsid w:val="00527A09"/>
    <w:rsid w:val="0053189A"/>
    <w:rsid w:val="00534D6A"/>
    <w:rsid w:val="00543AB7"/>
    <w:rsid w:val="00550CDD"/>
    <w:rsid w:val="005600A0"/>
    <w:rsid w:val="005616D7"/>
    <w:rsid w:val="00580A6C"/>
    <w:rsid w:val="00586F0D"/>
    <w:rsid w:val="00595FC4"/>
    <w:rsid w:val="005B0C67"/>
    <w:rsid w:val="005B59A6"/>
    <w:rsid w:val="005C3EE5"/>
    <w:rsid w:val="005E0407"/>
    <w:rsid w:val="005E48BF"/>
    <w:rsid w:val="005E6BE8"/>
    <w:rsid w:val="005F4300"/>
    <w:rsid w:val="005F4559"/>
    <w:rsid w:val="00604FAC"/>
    <w:rsid w:val="00616619"/>
    <w:rsid w:val="0061675C"/>
    <w:rsid w:val="006310F6"/>
    <w:rsid w:val="00633FEE"/>
    <w:rsid w:val="0064519A"/>
    <w:rsid w:val="006500C9"/>
    <w:rsid w:val="006652D5"/>
    <w:rsid w:val="0068331F"/>
    <w:rsid w:val="00695EAC"/>
    <w:rsid w:val="006A4641"/>
    <w:rsid w:val="006A6FD7"/>
    <w:rsid w:val="006A77DB"/>
    <w:rsid w:val="006A7AAF"/>
    <w:rsid w:val="006E322F"/>
    <w:rsid w:val="007010D4"/>
    <w:rsid w:val="00701F16"/>
    <w:rsid w:val="007063A9"/>
    <w:rsid w:val="00720952"/>
    <w:rsid w:val="007274D8"/>
    <w:rsid w:val="00731B60"/>
    <w:rsid w:val="00733786"/>
    <w:rsid w:val="00740D61"/>
    <w:rsid w:val="0075118B"/>
    <w:rsid w:val="00755D9B"/>
    <w:rsid w:val="0075785B"/>
    <w:rsid w:val="00767E46"/>
    <w:rsid w:val="00772D22"/>
    <w:rsid w:val="00773742"/>
    <w:rsid w:val="00783C74"/>
    <w:rsid w:val="007951E4"/>
    <w:rsid w:val="007B51CD"/>
    <w:rsid w:val="007C59B7"/>
    <w:rsid w:val="007D1804"/>
    <w:rsid w:val="007D3BAF"/>
    <w:rsid w:val="007D49DD"/>
    <w:rsid w:val="007D4C65"/>
    <w:rsid w:val="007E5DD3"/>
    <w:rsid w:val="007F6AD8"/>
    <w:rsid w:val="008066C9"/>
    <w:rsid w:val="00823535"/>
    <w:rsid w:val="00840F96"/>
    <w:rsid w:val="00856A4A"/>
    <w:rsid w:val="00887A2B"/>
    <w:rsid w:val="00887C38"/>
    <w:rsid w:val="008A3BC3"/>
    <w:rsid w:val="008C0D80"/>
    <w:rsid w:val="008D0B8A"/>
    <w:rsid w:val="008D2FBA"/>
    <w:rsid w:val="008D6436"/>
    <w:rsid w:val="008D65D1"/>
    <w:rsid w:val="008E4723"/>
    <w:rsid w:val="008F3507"/>
    <w:rsid w:val="008F39F5"/>
    <w:rsid w:val="00904E5D"/>
    <w:rsid w:val="0090609D"/>
    <w:rsid w:val="0091061C"/>
    <w:rsid w:val="009258F0"/>
    <w:rsid w:val="0092621A"/>
    <w:rsid w:val="00927E7C"/>
    <w:rsid w:val="009301E1"/>
    <w:rsid w:val="00951005"/>
    <w:rsid w:val="0096699B"/>
    <w:rsid w:val="009A4287"/>
    <w:rsid w:val="009B4E69"/>
    <w:rsid w:val="009B751F"/>
    <w:rsid w:val="009D2B89"/>
    <w:rsid w:val="009D4C78"/>
    <w:rsid w:val="009E4FB5"/>
    <w:rsid w:val="009F5F86"/>
    <w:rsid w:val="00A05002"/>
    <w:rsid w:val="00A1439A"/>
    <w:rsid w:val="00A17117"/>
    <w:rsid w:val="00A237FD"/>
    <w:rsid w:val="00A239BA"/>
    <w:rsid w:val="00A31BC3"/>
    <w:rsid w:val="00A333A5"/>
    <w:rsid w:val="00A43D12"/>
    <w:rsid w:val="00A61262"/>
    <w:rsid w:val="00A74D6D"/>
    <w:rsid w:val="00A758D0"/>
    <w:rsid w:val="00AA116D"/>
    <w:rsid w:val="00AA4B6A"/>
    <w:rsid w:val="00AB16E2"/>
    <w:rsid w:val="00AB4596"/>
    <w:rsid w:val="00AC00F3"/>
    <w:rsid w:val="00AC5F93"/>
    <w:rsid w:val="00AE1B4E"/>
    <w:rsid w:val="00AE4EB2"/>
    <w:rsid w:val="00AE6396"/>
    <w:rsid w:val="00AF6B5D"/>
    <w:rsid w:val="00AF771E"/>
    <w:rsid w:val="00B11A85"/>
    <w:rsid w:val="00B13346"/>
    <w:rsid w:val="00B15534"/>
    <w:rsid w:val="00B24E54"/>
    <w:rsid w:val="00B30F51"/>
    <w:rsid w:val="00B45021"/>
    <w:rsid w:val="00B45534"/>
    <w:rsid w:val="00B6625D"/>
    <w:rsid w:val="00B80AD8"/>
    <w:rsid w:val="00B85BCD"/>
    <w:rsid w:val="00B92A09"/>
    <w:rsid w:val="00BB172B"/>
    <w:rsid w:val="00BC4E8A"/>
    <w:rsid w:val="00BD7BC4"/>
    <w:rsid w:val="00BE3B05"/>
    <w:rsid w:val="00BE72C4"/>
    <w:rsid w:val="00C02701"/>
    <w:rsid w:val="00C05FD2"/>
    <w:rsid w:val="00C06BE5"/>
    <w:rsid w:val="00C14E68"/>
    <w:rsid w:val="00C17E0E"/>
    <w:rsid w:val="00C2135E"/>
    <w:rsid w:val="00C3562C"/>
    <w:rsid w:val="00C44D8B"/>
    <w:rsid w:val="00C57829"/>
    <w:rsid w:val="00C6394F"/>
    <w:rsid w:val="00C63C74"/>
    <w:rsid w:val="00C81789"/>
    <w:rsid w:val="00C9088E"/>
    <w:rsid w:val="00CA718D"/>
    <w:rsid w:val="00CB0A5F"/>
    <w:rsid w:val="00CB0EE8"/>
    <w:rsid w:val="00CB4F86"/>
    <w:rsid w:val="00CB5CD2"/>
    <w:rsid w:val="00CC39DC"/>
    <w:rsid w:val="00CC77CB"/>
    <w:rsid w:val="00CC7E13"/>
    <w:rsid w:val="00CD28C5"/>
    <w:rsid w:val="00CE30AC"/>
    <w:rsid w:val="00CE6569"/>
    <w:rsid w:val="00CF216B"/>
    <w:rsid w:val="00CF363A"/>
    <w:rsid w:val="00CF630E"/>
    <w:rsid w:val="00D241A6"/>
    <w:rsid w:val="00D25296"/>
    <w:rsid w:val="00D30655"/>
    <w:rsid w:val="00D340C5"/>
    <w:rsid w:val="00D3442C"/>
    <w:rsid w:val="00D34E48"/>
    <w:rsid w:val="00D35E44"/>
    <w:rsid w:val="00D422D1"/>
    <w:rsid w:val="00D507FA"/>
    <w:rsid w:val="00D84F44"/>
    <w:rsid w:val="00D94BDF"/>
    <w:rsid w:val="00D96296"/>
    <w:rsid w:val="00DA35B2"/>
    <w:rsid w:val="00DE1FF8"/>
    <w:rsid w:val="00DE27ED"/>
    <w:rsid w:val="00DE32F4"/>
    <w:rsid w:val="00E02C22"/>
    <w:rsid w:val="00E24EC5"/>
    <w:rsid w:val="00E25FF8"/>
    <w:rsid w:val="00E2669D"/>
    <w:rsid w:val="00E37555"/>
    <w:rsid w:val="00E442C9"/>
    <w:rsid w:val="00E45164"/>
    <w:rsid w:val="00E45EEF"/>
    <w:rsid w:val="00E60049"/>
    <w:rsid w:val="00E634B0"/>
    <w:rsid w:val="00E76250"/>
    <w:rsid w:val="00E77BE3"/>
    <w:rsid w:val="00E85417"/>
    <w:rsid w:val="00E87808"/>
    <w:rsid w:val="00E87FD8"/>
    <w:rsid w:val="00E92CB6"/>
    <w:rsid w:val="00E93C61"/>
    <w:rsid w:val="00E95D53"/>
    <w:rsid w:val="00EA366B"/>
    <w:rsid w:val="00EC5040"/>
    <w:rsid w:val="00ED0A73"/>
    <w:rsid w:val="00EE71F4"/>
    <w:rsid w:val="00EF456E"/>
    <w:rsid w:val="00EF52C4"/>
    <w:rsid w:val="00EF607C"/>
    <w:rsid w:val="00F0335E"/>
    <w:rsid w:val="00F10654"/>
    <w:rsid w:val="00F22737"/>
    <w:rsid w:val="00F23ED2"/>
    <w:rsid w:val="00F27657"/>
    <w:rsid w:val="00F35E23"/>
    <w:rsid w:val="00F5264A"/>
    <w:rsid w:val="00F53C2C"/>
    <w:rsid w:val="00F608B8"/>
    <w:rsid w:val="00F77A1B"/>
    <w:rsid w:val="00F82964"/>
    <w:rsid w:val="00F876E4"/>
    <w:rsid w:val="00F932D5"/>
    <w:rsid w:val="00F95B07"/>
    <w:rsid w:val="00FA5C7E"/>
    <w:rsid w:val="00FA6F9F"/>
    <w:rsid w:val="00FB05C5"/>
    <w:rsid w:val="00FD05C0"/>
    <w:rsid w:val="00FD2B5F"/>
    <w:rsid w:val="00FD720E"/>
    <w:rsid w:val="00FE051D"/>
    <w:rsid w:val="00FE53E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/>
              <a:t>Концентрация на Озон (средномесечно) по месеци</a:t>
            </a:r>
          </a:p>
        </c:rich>
      </c:tx>
      <c:layout>
        <c:manualLayout>
          <c:xMode val="edge"/>
          <c:yMode val="edge"/>
          <c:x val="0.17934772717953981"/>
          <c:y val="5.5655380145550867E-2"/>
        </c:manualLayout>
      </c:layout>
      <c:overlay val="0"/>
      <c:spPr>
        <a:noFill/>
        <a:ln w="2696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1666666666666664E-2"/>
          <c:y val="1.9748653500897665E-2"/>
          <c:w val="0.96014492753623193"/>
          <c:h val="0.87791741472172347"/>
        </c:manualLayout>
      </c:layout>
      <c:barChart>
        <c:barDir val="col"/>
        <c:grouping val="clustered"/>
        <c:varyColors val="0"/>
        <c:ser>
          <c:idx val="4"/>
          <c:order val="0"/>
          <c:tx>
            <c:v>2009-2010</c:v>
          </c:tx>
          <c:spPr>
            <a:solidFill>
              <a:srgbClr val="800080"/>
            </a:solidFill>
            <a:ln w="3371">
              <a:solidFill>
                <a:srgbClr val="000000"/>
              </a:solidFill>
              <a:prstDash val="solid"/>
            </a:ln>
          </c:spPr>
          <c:invertIfNegative val="0"/>
          <c:cat>
            <c:strLit>
              <c:ptCount val="6"/>
              <c:pt idx="0">
                <c:v>X</c:v>
              </c:pt>
              <c:pt idx="1">
                <c:v> XI</c:v>
              </c:pt>
              <c:pt idx="2">
                <c:v>XII</c:v>
              </c:pt>
              <c:pt idx="3">
                <c:v>I</c:v>
              </c:pt>
              <c:pt idx="4">
                <c:v>II</c:v>
              </c:pt>
              <c:pt idx="5">
                <c:v>III</c:v>
              </c:pt>
            </c:strLit>
          </c:cat>
          <c:val>
            <c:numRef>
              <c:f>(Data!$K$6:$M$6,Data!$B$7:$D$7)</c:f>
              <c:numCache>
                <c:formatCode>General</c:formatCode>
                <c:ptCount val="6"/>
                <c:pt idx="0">
                  <c:v>42.23</c:v>
                </c:pt>
                <c:pt idx="1">
                  <c:v>30.53</c:v>
                </c:pt>
                <c:pt idx="2">
                  <c:v>28.01</c:v>
                </c:pt>
                <c:pt idx="3">
                  <c:v>62.44</c:v>
                </c:pt>
                <c:pt idx="4">
                  <c:v>51.46</c:v>
                </c:pt>
                <c:pt idx="5">
                  <c:v>73.239999999999995</c:v>
                </c:pt>
              </c:numCache>
            </c:numRef>
          </c:val>
        </c:ser>
        <c:ser>
          <c:idx val="0"/>
          <c:order val="1"/>
          <c:tx>
            <c:v>2010-2011</c:v>
          </c:tx>
          <c:spPr>
            <a:solidFill>
              <a:srgbClr val="9999FF"/>
            </a:solidFill>
            <a:ln w="13484">
              <a:solidFill>
                <a:srgbClr val="000000"/>
              </a:solidFill>
              <a:prstDash val="solid"/>
            </a:ln>
          </c:spPr>
          <c:invertIfNegative val="1"/>
          <c:cat>
            <c:strLit>
              <c:ptCount val="6"/>
              <c:pt idx="0">
                <c:v>X</c:v>
              </c:pt>
              <c:pt idx="1">
                <c:v> XI</c:v>
              </c:pt>
              <c:pt idx="2">
                <c:v>XII</c:v>
              </c:pt>
              <c:pt idx="3">
                <c:v>I</c:v>
              </c:pt>
              <c:pt idx="4">
                <c:v>II</c:v>
              </c:pt>
              <c:pt idx="5">
                <c:v>III</c:v>
              </c:pt>
            </c:strLit>
          </c:cat>
          <c:val>
            <c:numRef>
              <c:f>(Data!$K$7:$M$7,Data!$B$8:$D$8)</c:f>
              <c:numCache>
                <c:formatCode>General</c:formatCode>
                <c:ptCount val="6"/>
                <c:pt idx="0">
                  <c:v>22.7</c:v>
                </c:pt>
                <c:pt idx="1">
                  <c:v>11.61</c:v>
                </c:pt>
                <c:pt idx="2">
                  <c:v>14.53</c:v>
                </c:pt>
                <c:pt idx="3">
                  <c:v>17.420000000000002</c:v>
                </c:pt>
                <c:pt idx="4">
                  <c:v>35.96</c:v>
                </c:pt>
                <c:pt idx="5">
                  <c:v>47.44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34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2"/>
          <c:tx>
            <c:v>2011-2012</c:v>
          </c:tx>
          <c:spPr>
            <a:solidFill>
              <a:srgbClr val="C0C0C0"/>
            </a:solidFill>
            <a:ln w="13484">
              <a:solidFill>
                <a:srgbClr val="000000"/>
              </a:solidFill>
              <a:prstDash val="solid"/>
            </a:ln>
          </c:spPr>
          <c:invertIfNegative val="0"/>
          <c:cat>
            <c:strLit>
              <c:ptCount val="6"/>
              <c:pt idx="0">
                <c:v>X</c:v>
              </c:pt>
              <c:pt idx="1">
                <c:v> XI</c:v>
              </c:pt>
              <c:pt idx="2">
                <c:v>XII</c:v>
              </c:pt>
              <c:pt idx="3">
                <c:v>I</c:v>
              </c:pt>
              <c:pt idx="4">
                <c:v>II</c:v>
              </c:pt>
              <c:pt idx="5">
                <c:v>III</c:v>
              </c:pt>
            </c:strLit>
          </c:cat>
          <c:val>
            <c:numRef>
              <c:f>(Data!$K$8:$M$8,Data!$B$9:$D$9)</c:f>
              <c:numCache>
                <c:formatCode>General</c:formatCode>
                <c:ptCount val="6"/>
                <c:pt idx="0">
                  <c:v>30.3</c:v>
                </c:pt>
                <c:pt idx="1">
                  <c:v>16.600000000000001</c:v>
                </c:pt>
                <c:pt idx="2">
                  <c:v>12.1</c:v>
                </c:pt>
                <c:pt idx="3">
                  <c:v>26</c:v>
                </c:pt>
                <c:pt idx="4">
                  <c:v>45</c:v>
                </c:pt>
                <c:pt idx="5">
                  <c:v>49.3</c:v>
                </c:pt>
              </c:numCache>
            </c:numRef>
          </c:val>
        </c:ser>
        <c:ser>
          <c:idx val="2"/>
          <c:order val="3"/>
          <c:tx>
            <c:v>2012-2013</c:v>
          </c:tx>
          <c:spPr>
            <a:solidFill>
              <a:srgbClr val="FFFFCC"/>
            </a:solidFill>
            <a:ln w="13484">
              <a:solidFill>
                <a:srgbClr val="000000"/>
              </a:solidFill>
              <a:prstDash val="solid"/>
            </a:ln>
          </c:spPr>
          <c:invertIfNegative val="0"/>
          <c:cat>
            <c:strLit>
              <c:ptCount val="6"/>
              <c:pt idx="0">
                <c:v>X</c:v>
              </c:pt>
              <c:pt idx="1">
                <c:v> XI</c:v>
              </c:pt>
              <c:pt idx="2">
                <c:v>XII</c:v>
              </c:pt>
              <c:pt idx="3">
                <c:v>I</c:v>
              </c:pt>
              <c:pt idx="4">
                <c:v>II</c:v>
              </c:pt>
              <c:pt idx="5">
                <c:v>III</c:v>
              </c:pt>
            </c:strLit>
          </c:cat>
          <c:val>
            <c:numRef>
              <c:f>(Data!$K$9:$M$9,Data!$B$10:$D$10)</c:f>
              <c:numCache>
                <c:formatCode>General</c:formatCode>
                <c:ptCount val="6"/>
                <c:pt idx="0">
                  <c:v>35.299999999999997</c:v>
                </c:pt>
                <c:pt idx="1">
                  <c:v>15.94</c:v>
                </c:pt>
                <c:pt idx="2">
                  <c:v>19.07</c:v>
                </c:pt>
                <c:pt idx="3">
                  <c:v>22.39</c:v>
                </c:pt>
                <c:pt idx="4">
                  <c:v>27.87</c:v>
                </c:pt>
                <c:pt idx="5">
                  <c:v>47.8</c:v>
                </c:pt>
              </c:numCache>
            </c:numRef>
          </c:val>
        </c:ser>
        <c:ser>
          <c:idx val="3"/>
          <c:order val="4"/>
          <c:tx>
            <c:v>2013-2014</c:v>
          </c:tx>
          <c:invertIfNegative val="0"/>
          <c:cat>
            <c:strLit>
              <c:ptCount val="6"/>
              <c:pt idx="0">
                <c:v>X</c:v>
              </c:pt>
              <c:pt idx="1">
                <c:v> XI</c:v>
              </c:pt>
              <c:pt idx="2">
                <c:v>XII</c:v>
              </c:pt>
              <c:pt idx="3">
                <c:v>I</c:v>
              </c:pt>
              <c:pt idx="4">
                <c:v>II</c:v>
              </c:pt>
              <c:pt idx="5">
                <c:v>III</c:v>
              </c:pt>
            </c:strLit>
          </c:cat>
          <c:val>
            <c:numRef>
              <c:f>(Data!$K$10:$M$10,Data!$B$11:$D$11)</c:f>
              <c:numCache>
                <c:formatCode>General</c:formatCode>
                <c:ptCount val="6"/>
                <c:pt idx="0">
                  <c:v>28.3</c:v>
                </c:pt>
                <c:pt idx="1">
                  <c:v>17.5</c:v>
                </c:pt>
                <c:pt idx="2">
                  <c:v>13.5</c:v>
                </c:pt>
                <c:pt idx="3">
                  <c:v>13.1</c:v>
                </c:pt>
                <c:pt idx="4">
                  <c:v>24.7</c:v>
                </c:pt>
                <c:pt idx="5">
                  <c:v>47.1</c:v>
                </c:pt>
              </c:numCache>
            </c:numRef>
          </c:val>
        </c:ser>
        <c:ser>
          <c:idx val="5"/>
          <c:order val="5"/>
          <c:tx>
            <c:v>2014-2015</c:v>
          </c:tx>
          <c:invertIfNegative val="0"/>
          <c:val>
            <c:numRef>
              <c:f>(Data!$K$11:$M$11;Data!$B$12:$D$12)</c:f>
              <c:numCache>
                <c:formatCode>General</c:formatCode>
                <c:ptCount val="6"/>
                <c:pt idx="0">
                  <c:v>26.5</c:v>
                </c:pt>
                <c:pt idx="1">
                  <c:v>18.399999999999999</c:v>
                </c:pt>
                <c:pt idx="2">
                  <c:v>17.5</c:v>
                </c:pt>
                <c:pt idx="3">
                  <c:v>23.8</c:v>
                </c:pt>
                <c:pt idx="4">
                  <c:v>30.9</c:v>
                </c:pt>
                <c:pt idx="5">
                  <c:v>41.9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228096"/>
        <c:axId val="118104640"/>
      </c:barChart>
      <c:catAx>
        <c:axId val="156228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5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месец</a:t>
                </a:r>
              </a:p>
            </c:rich>
          </c:tx>
          <c:layout>
            <c:manualLayout>
              <c:xMode val="edge"/>
              <c:yMode val="edge"/>
              <c:x val="0.48369559139947621"/>
              <c:y val="0.94434461985444906"/>
            </c:manualLayout>
          </c:layout>
          <c:overlay val="0"/>
          <c:spPr>
            <a:noFill/>
            <a:ln w="26968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3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8104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104640"/>
        <c:scaling>
          <c:orientation val="minMax"/>
          <c:max val="90"/>
        </c:scaling>
        <c:delete val="0"/>
        <c:axPos val="l"/>
        <c:majorGridlines>
          <c:spPr>
            <a:ln w="33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63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l-GR"/>
                  <a:t>μ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2681389409825116E-2"/>
              <c:y val="4.4883217638839595E-2"/>
            </c:manualLayout>
          </c:layout>
          <c:overlay val="0"/>
          <c:spPr>
            <a:noFill/>
            <a:ln w="2696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3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6228096"/>
        <c:crosses val="autoZero"/>
        <c:crossBetween val="between"/>
      </c:valAx>
      <c:spPr>
        <a:pattFill prst="narHorz">
          <a:fgClr>
            <a:srgbClr xmlns:mc="http://schemas.openxmlformats.org/markup-compatibility/2006" xmlns:a14="http://schemas.microsoft.com/office/drawing/2010/main" val="C0C0C0" mc:Ignorable="a14" a14:legacySpreadsheetColorIndex="22"/>
          </a:fgClr>
          <a:bgClr>
            <a:srgbClr xmlns:mc="http://schemas.openxmlformats.org/markup-compatibility/2006" xmlns:a14="http://schemas.microsoft.com/office/drawing/2010/main" val="FFFFFF" mc:Ignorable="a14" a14:legacySpreadsheetColorIndex="9"/>
          </a:bgClr>
        </a:pattFill>
        <a:ln w="3371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8330426817453189"/>
          <c:y val="1.2567143756509625E-2"/>
          <c:w val="0.1166856911342458"/>
          <c:h val="0.21590841735189006"/>
        </c:manualLayout>
      </c:layout>
      <c:overlay val="0"/>
      <c:spPr>
        <a:solidFill>
          <a:srgbClr val="FFFFFF"/>
        </a:solidFill>
        <a:ln w="3371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3371">
      <a:solidFill>
        <a:srgbClr val="000000"/>
      </a:solidFill>
      <a:prstDash val="solid"/>
    </a:ln>
  </c:spPr>
  <c:txPr>
    <a:bodyPr/>
    <a:lstStyle/>
    <a:p>
      <a:pPr>
        <a:defRPr sz="98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6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/>
              <a:t>Зависимост между измерените стойности на О3 ,ср. слънчева радиация и ср. температура</a:t>
            </a:r>
          </a:p>
        </c:rich>
      </c:tx>
      <c:layout>
        <c:manualLayout>
          <c:xMode val="edge"/>
          <c:yMode val="edge"/>
          <c:x val="0.11519190101237345"/>
          <c:y val="2.0270108620817066E-2"/>
        </c:manualLayout>
      </c:layout>
      <c:overlay val="0"/>
      <c:spPr>
        <a:noFill/>
        <a:ln w="1242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803005008347252E-2"/>
          <c:y val="0.14020270270270271"/>
          <c:w val="0.91986644407345575"/>
          <c:h val="0.77027027027027029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Oз ср.</c:v>
                </c:pt>
              </c:strCache>
            </c:strRef>
          </c:tx>
          <c:spPr>
            <a:solidFill>
              <a:srgbClr val="993366"/>
            </a:solidFill>
            <a:ln w="15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22.7</c:v>
                </c:pt>
                <c:pt idx="1">
                  <c:v>11.61</c:v>
                </c:pt>
                <c:pt idx="2">
                  <c:v>14.53</c:v>
                </c:pt>
                <c:pt idx="3">
                  <c:v>17.420000000000002</c:v>
                </c:pt>
                <c:pt idx="4">
                  <c:v>35.96</c:v>
                </c:pt>
                <c:pt idx="5">
                  <c:v>47.44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225536"/>
        <c:axId val="118775104"/>
      </c:barChar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Темп.</c:v>
                </c:pt>
              </c:strCache>
            </c:strRef>
          </c:tx>
          <c:spPr>
            <a:ln w="12422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11.42</c:v>
                </c:pt>
                <c:pt idx="1">
                  <c:v>12.34</c:v>
                </c:pt>
                <c:pt idx="2">
                  <c:v>3.16</c:v>
                </c:pt>
                <c:pt idx="3">
                  <c:v>2.13</c:v>
                </c:pt>
                <c:pt idx="4">
                  <c:v>3.54</c:v>
                </c:pt>
                <c:pt idx="5">
                  <c:v>7.73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Сл.рад.</c:v>
                </c:pt>
              </c:strCache>
            </c:strRef>
          </c:tx>
          <c:spPr>
            <a:ln w="12422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55.53</c:v>
                </c:pt>
                <c:pt idx="1">
                  <c:v>64.81</c:v>
                </c:pt>
                <c:pt idx="2">
                  <c:v>46.23</c:v>
                </c:pt>
                <c:pt idx="3">
                  <c:v>52.48</c:v>
                </c:pt>
                <c:pt idx="4">
                  <c:v>65.81</c:v>
                </c:pt>
                <c:pt idx="5">
                  <c:v>120.86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225536"/>
        <c:axId val="118775104"/>
      </c:lineChart>
      <c:catAx>
        <c:axId val="156225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8775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775104"/>
        <c:scaling>
          <c:orientation val="minMax"/>
          <c:max val="200"/>
          <c:min val="0"/>
        </c:scaling>
        <c:delete val="0"/>
        <c:axPos val="l"/>
        <c:majorGridlines>
          <c:spPr>
            <a:ln w="15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6225536"/>
        <c:crosses val="autoZero"/>
        <c:crossBetween val="between"/>
      </c:valAx>
      <c:spPr>
        <a:solidFill>
          <a:srgbClr val="C0C0C0"/>
        </a:solidFill>
        <a:ln w="6211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34384701912265"/>
          <c:y val="0.13513512076629486"/>
          <c:w val="0.17362267716535429"/>
          <c:h val="0.22972966985956189"/>
        </c:manualLayout>
      </c:layout>
      <c:overlay val="0"/>
      <c:spPr>
        <a:solidFill>
          <a:srgbClr val="FFFFFF"/>
        </a:solidFill>
        <a:ln w="1553">
          <a:solidFill>
            <a:srgbClr val="000000"/>
          </a:solidFill>
          <a:prstDash val="solid"/>
        </a:ln>
      </c:spPr>
      <c:txPr>
        <a:bodyPr/>
        <a:lstStyle/>
        <a:p>
          <a:pPr>
            <a:defRPr sz="26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1553">
      <a:solidFill>
        <a:srgbClr val="000000"/>
      </a:solidFill>
      <a:prstDash val="solid"/>
    </a:ln>
  </c:spPr>
  <c:txPr>
    <a:bodyPr/>
    <a:lstStyle/>
    <a:p>
      <a:pPr>
        <a:defRPr sz="5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6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/>
              <a:t>Зависимост между измерените ср и макс. ст. О3, макс. сл. радиация и макс. темппература</a:t>
            </a:r>
          </a:p>
        </c:rich>
      </c:tx>
      <c:layout>
        <c:manualLayout>
          <c:xMode val="edge"/>
          <c:yMode val="edge"/>
          <c:x val="0.13354034072572782"/>
          <c:y val="2.0442893925240849E-2"/>
        </c:manualLayout>
      </c:layout>
      <c:overlay val="0"/>
      <c:spPr>
        <a:noFill/>
        <a:ln w="788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1428571428571425E-2"/>
          <c:y val="0.22487223168654175"/>
          <c:w val="0.93167701863354035"/>
          <c:h val="0.67632027257240201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Sheet1!$A$12</c:f>
              <c:strCache>
                <c:ptCount val="1"/>
                <c:pt idx="0">
                  <c:v>Oз ср.ст-т</c:v>
                </c:pt>
              </c:strCache>
            </c:strRef>
          </c:tx>
          <c:spPr>
            <a:solidFill>
              <a:srgbClr val="993366"/>
            </a:solidFill>
            <a:ln w="9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Sheet1!$B$12:$G$12</c:f>
              <c:numCache>
                <c:formatCode>General</c:formatCode>
                <c:ptCount val="6"/>
                <c:pt idx="0">
                  <c:v>22.7</c:v>
                </c:pt>
                <c:pt idx="1">
                  <c:v>11.61</c:v>
                </c:pt>
                <c:pt idx="2">
                  <c:v>14.53</c:v>
                </c:pt>
                <c:pt idx="3">
                  <c:v>17.420000000000002</c:v>
                </c:pt>
                <c:pt idx="4">
                  <c:v>35.96</c:v>
                </c:pt>
                <c:pt idx="5">
                  <c:v>47.44</c:v>
                </c:pt>
              </c:numCache>
            </c:numRef>
          </c:val>
        </c:ser>
        <c:ser>
          <c:idx val="4"/>
          <c:order val="3"/>
          <c:tx>
            <c:strRef>
              <c:f>Sheet1!$A$13</c:f>
              <c:strCache>
                <c:ptCount val="1"/>
                <c:pt idx="0">
                  <c:v>Oз мах.ст-т</c:v>
                </c:pt>
              </c:strCache>
            </c:strRef>
          </c:tx>
          <c:spPr>
            <a:solidFill>
              <a:srgbClr val="660066"/>
            </a:solidFill>
            <a:ln w="39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Sheet1!$B$13:$G$13</c:f>
              <c:numCache>
                <c:formatCode>General</c:formatCode>
                <c:ptCount val="6"/>
                <c:pt idx="0">
                  <c:v>75.23</c:v>
                </c:pt>
                <c:pt idx="1">
                  <c:v>65.959999999999994</c:v>
                </c:pt>
                <c:pt idx="2">
                  <c:v>63.56</c:v>
                </c:pt>
                <c:pt idx="3">
                  <c:v>85.47</c:v>
                </c:pt>
                <c:pt idx="4">
                  <c:v>89.57</c:v>
                </c:pt>
                <c:pt idx="5">
                  <c:v>112.26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226560"/>
        <c:axId val="118108096"/>
      </c:barChart>
      <c:lineChart>
        <c:grouping val="standard"/>
        <c:varyColors val="0"/>
        <c:ser>
          <c:idx val="0"/>
          <c:order val="0"/>
          <c:tx>
            <c:strRef>
              <c:f>Sheet1!$A$10</c:f>
              <c:strCache>
                <c:ptCount val="1"/>
                <c:pt idx="0">
                  <c:v>Темп.мах.</c:v>
                </c:pt>
              </c:strCache>
            </c:strRef>
          </c:tx>
          <c:spPr>
            <a:ln w="788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Sheet1!$B$10:$G$10</c:f>
              <c:numCache>
                <c:formatCode>General</c:formatCode>
                <c:ptCount val="6"/>
                <c:pt idx="0">
                  <c:v>16.850000000000001</c:v>
                </c:pt>
                <c:pt idx="1">
                  <c:v>22.32</c:v>
                </c:pt>
                <c:pt idx="2">
                  <c:v>14.82</c:v>
                </c:pt>
                <c:pt idx="3">
                  <c:v>12.36</c:v>
                </c:pt>
                <c:pt idx="4">
                  <c:v>14.03</c:v>
                </c:pt>
                <c:pt idx="5">
                  <c:v>15.51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Sheet1!$A$11</c:f>
              <c:strCache>
                <c:ptCount val="1"/>
                <c:pt idx="0">
                  <c:v>Сл.рад.мах.</c:v>
                </c:pt>
              </c:strCache>
            </c:strRef>
          </c:tx>
          <c:spPr>
            <a:ln w="788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Sheet1!$B$11:$G$11</c:f>
              <c:numCache>
                <c:formatCode>General</c:formatCode>
                <c:ptCount val="6"/>
                <c:pt idx="0">
                  <c:v>113.45</c:v>
                </c:pt>
                <c:pt idx="1">
                  <c:v>98.65</c:v>
                </c:pt>
                <c:pt idx="2">
                  <c:v>70.36</c:v>
                </c:pt>
                <c:pt idx="3">
                  <c:v>96.49</c:v>
                </c:pt>
                <c:pt idx="4">
                  <c:v>111.19</c:v>
                </c:pt>
                <c:pt idx="5">
                  <c:v>216.93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226560"/>
        <c:axId val="118108096"/>
      </c:lineChart>
      <c:catAx>
        <c:axId val="156226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8108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108096"/>
        <c:scaling>
          <c:orientation val="minMax"/>
          <c:max val="200"/>
          <c:min val="0"/>
        </c:scaling>
        <c:delete val="0"/>
        <c:axPos val="l"/>
        <c:majorGridlines>
          <c:spPr>
            <a:ln w="9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6226560"/>
        <c:crosses val="autoZero"/>
        <c:crossBetween val="between"/>
      </c:valAx>
      <c:spPr>
        <a:solidFill>
          <a:srgbClr val="C0C0C0"/>
        </a:solidFill>
        <a:ln w="3940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262944791309311"/>
          <c:y val="0.18398639975856132"/>
          <c:w val="0.18737055208690689"/>
          <c:h val="0.23850078355920359"/>
        </c:manualLayout>
      </c:layout>
      <c:overlay val="0"/>
      <c:spPr>
        <a:solidFill>
          <a:srgbClr val="FFFFFF"/>
        </a:solidFill>
        <a:ln w="985">
          <a:solidFill>
            <a:srgbClr val="000000"/>
          </a:solidFill>
          <a:prstDash val="solid"/>
        </a:ln>
      </c:spPr>
      <c:txPr>
        <a:bodyPr/>
        <a:lstStyle/>
        <a:p>
          <a:pPr>
            <a:defRPr sz="17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85">
      <a:solidFill>
        <a:srgbClr val="000000"/>
      </a:solidFill>
      <a:prstDash val="solid"/>
    </a:ln>
  </c:spPr>
  <c:txPr>
    <a:bodyPr/>
    <a:lstStyle/>
    <a:p>
      <a:pPr>
        <a:defRPr sz="51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0.06825</cdr:x>
      <cdr:y>0.31575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389399" cy="1780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0.058</cdr:x>
      <cdr:y>0.36125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533667" cy="20198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0A5E-6AC3-444F-A87D-23A1C2A9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1357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Report 2007 4</vt:lpstr>
    </vt:vector>
  </TitlesOfParts>
  <Company>Air Plovdiv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4</dc:title>
  <dc:subject>O3</dc:subject>
  <dc:creator>Nickolay GENOV</dc:creator>
  <cp:lastModifiedBy>Mariana Kondaklieva</cp:lastModifiedBy>
  <cp:revision>13</cp:revision>
  <cp:lastPrinted>2015-04-21T11:40:00Z</cp:lastPrinted>
  <dcterms:created xsi:type="dcterms:W3CDTF">2014-04-16T07:01:00Z</dcterms:created>
  <dcterms:modified xsi:type="dcterms:W3CDTF">2015-04-21T11:40:00Z</dcterms:modified>
</cp:coreProperties>
</file>