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  <w:lang w:val="en-US"/>
        </w:rPr>
      </w:pPr>
    </w:p>
    <w:p w:rsidR="00B33A5D" w:rsidRDefault="00B33A5D" w:rsidP="00B33A5D"/>
    <w:p w:rsidR="00B33A5D" w:rsidRPr="00195C26" w:rsidRDefault="00B33A5D" w:rsidP="00B33A5D"/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Pr="00BE172B" w:rsidRDefault="00BE172B" w:rsidP="00BE172B">
      <w:pPr>
        <w:rPr>
          <w:lang w:val="bg-BG"/>
        </w:rPr>
      </w:pPr>
    </w:p>
    <w:p w:rsidR="00B33A5D" w:rsidRPr="00757D11" w:rsidRDefault="00B33A5D" w:rsidP="00B33A5D">
      <w:pPr>
        <w:pStyle w:val="1"/>
        <w:jc w:val="center"/>
        <w:rPr>
          <w:b/>
          <w:i/>
          <w:sz w:val="32"/>
          <w:szCs w:val="32"/>
        </w:rPr>
      </w:pPr>
      <w:r w:rsidRPr="00757D11">
        <w:rPr>
          <w:b/>
          <w:i/>
          <w:sz w:val="32"/>
          <w:szCs w:val="32"/>
        </w:rPr>
        <w:t xml:space="preserve">РАЙОН ЗА ОЦЕНКА И УПРАВЛЕНИЕ НА КАЧЕСТВОТО НА АТМОСФЕРНИЯ ВЪЗДУХ – </w:t>
      </w:r>
      <w:r>
        <w:rPr>
          <w:b/>
          <w:i/>
          <w:sz w:val="32"/>
          <w:szCs w:val="32"/>
        </w:rPr>
        <w:t>„</w:t>
      </w:r>
      <w:r w:rsidRPr="00757D11">
        <w:rPr>
          <w:b/>
          <w:i/>
          <w:sz w:val="32"/>
          <w:szCs w:val="32"/>
        </w:rPr>
        <w:t>АГЛОМЕРАЦИЯ ПЛОВДИВ</w:t>
      </w:r>
      <w:r>
        <w:rPr>
          <w:b/>
          <w:i/>
          <w:sz w:val="32"/>
          <w:szCs w:val="32"/>
        </w:rPr>
        <w:t>“</w:t>
      </w: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Default="00B33A5D" w:rsidP="00B33A5D">
      <w:pPr>
        <w:pStyle w:val="1"/>
        <w:jc w:val="center"/>
        <w:rPr>
          <w:sz w:val="32"/>
          <w:szCs w:val="32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Default="00B33A5D" w:rsidP="00B33A5D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  О К Л А Д </w:t>
      </w:r>
    </w:p>
    <w:p w:rsidR="00B33A5D" w:rsidRPr="00757D11" w:rsidRDefault="00B33A5D" w:rsidP="00B33A5D">
      <w:pPr>
        <w:rPr>
          <w:lang w:val="bg-BG"/>
        </w:rPr>
      </w:pP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състоянието на качеството на атмосферния въздух</w:t>
      </w: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 в контролираната от</w:t>
      </w:r>
    </w:p>
    <w:p w:rsidR="00B33A5D" w:rsidRPr="00757D11" w:rsidRDefault="00B33A5D" w:rsidP="00B33A5D">
      <w:pPr>
        <w:jc w:val="center"/>
        <w:rPr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РИОСВ – Пловдив територия</w:t>
      </w:r>
    </w:p>
    <w:p w:rsidR="00B33A5D" w:rsidRPr="00BE172B" w:rsidRDefault="00B33A5D" w:rsidP="00B33A5D">
      <w:pPr>
        <w:jc w:val="center"/>
        <w:rPr>
          <w:i/>
          <w:sz w:val="32"/>
          <w:szCs w:val="32"/>
          <w:vertAlign w:val="subscript"/>
        </w:rPr>
      </w:pPr>
      <w:r w:rsidRPr="00757D11">
        <w:rPr>
          <w:i/>
          <w:sz w:val="32"/>
          <w:szCs w:val="32"/>
          <w:lang w:val="bg-BG"/>
        </w:rPr>
        <w:t xml:space="preserve">по отношение на показател </w:t>
      </w:r>
      <w:r w:rsidR="00BE172B">
        <w:rPr>
          <w:i/>
          <w:sz w:val="32"/>
          <w:szCs w:val="32"/>
          <w:lang w:val="bg-BG"/>
        </w:rPr>
        <w:t>озон – О</w:t>
      </w:r>
      <w:r w:rsidR="00BE172B">
        <w:rPr>
          <w:i/>
          <w:sz w:val="32"/>
          <w:szCs w:val="32"/>
          <w:vertAlign w:val="subscript"/>
          <w:lang w:val="bg-BG"/>
        </w:rPr>
        <w:t>3</w:t>
      </w: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за </w:t>
      </w:r>
      <w:r w:rsidR="006068F9">
        <w:rPr>
          <w:i/>
          <w:sz w:val="32"/>
          <w:szCs w:val="32"/>
          <w:lang w:val="bg-BG"/>
        </w:rPr>
        <w:t xml:space="preserve">зимен </w:t>
      </w:r>
      <w:r w:rsidRPr="00757D11">
        <w:rPr>
          <w:i/>
          <w:sz w:val="32"/>
          <w:szCs w:val="32"/>
          <w:lang w:val="bg-BG"/>
        </w:rPr>
        <w:t>период</w:t>
      </w:r>
    </w:p>
    <w:p w:rsidR="00B33A5D" w:rsidRPr="00757D11" w:rsidRDefault="00B33A5D" w:rsidP="006068F9">
      <w:pPr>
        <w:jc w:val="center"/>
        <w:rPr>
          <w:b/>
          <w:i/>
          <w:sz w:val="32"/>
          <w:szCs w:val="32"/>
          <w:lang w:val="bg-BG"/>
        </w:rPr>
      </w:pPr>
      <w:r w:rsidRPr="00757D11">
        <w:rPr>
          <w:b/>
          <w:i/>
          <w:sz w:val="32"/>
          <w:szCs w:val="32"/>
          <w:lang w:val="bg-BG"/>
        </w:rPr>
        <w:t>01.</w:t>
      </w:r>
      <w:r w:rsidR="006068F9">
        <w:rPr>
          <w:b/>
          <w:i/>
          <w:sz w:val="32"/>
          <w:szCs w:val="32"/>
          <w:lang w:val="bg-BG"/>
        </w:rPr>
        <w:t>1</w:t>
      </w:r>
      <w:r w:rsidRPr="00757D11">
        <w:rPr>
          <w:b/>
          <w:i/>
          <w:sz w:val="32"/>
          <w:szCs w:val="32"/>
        </w:rPr>
        <w:t>0</w:t>
      </w:r>
      <w:r w:rsidRPr="00757D11">
        <w:rPr>
          <w:b/>
          <w:i/>
          <w:sz w:val="32"/>
          <w:szCs w:val="32"/>
          <w:lang w:val="bg-BG"/>
        </w:rPr>
        <w:t>.20</w:t>
      </w:r>
      <w:r w:rsidRPr="00757D11">
        <w:rPr>
          <w:b/>
          <w:i/>
          <w:sz w:val="32"/>
          <w:szCs w:val="32"/>
        </w:rPr>
        <w:t>1</w:t>
      </w:r>
      <w:r w:rsidR="0038220E">
        <w:rPr>
          <w:b/>
          <w:i/>
          <w:sz w:val="32"/>
          <w:szCs w:val="32"/>
        </w:rPr>
        <w:t>7</w:t>
      </w:r>
      <w:r w:rsidRPr="00757D11">
        <w:rPr>
          <w:b/>
          <w:i/>
          <w:sz w:val="32"/>
          <w:szCs w:val="32"/>
          <w:lang w:val="bg-BG"/>
        </w:rPr>
        <w:t xml:space="preserve"> ÷ 3</w:t>
      </w:r>
      <w:r w:rsidR="006068F9">
        <w:rPr>
          <w:b/>
          <w:i/>
          <w:sz w:val="32"/>
          <w:szCs w:val="32"/>
          <w:lang w:val="bg-BG"/>
        </w:rPr>
        <w:t>1</w:t>
      </w:r>
      <w:r w:rsidRPr="00757D11">
        <w:rPr>
          <w:b/>
          <w:i/>
          <w:sz w:val="32"/>
          <w:szCs w:val="32"/>
          <w:lang w:val="bg-BG"/>
        </w:rPr>
        <w:t>.0</w:t>
      </w:r>
      <w:r w:rsidR="006068F9">
        <w:rPr>
          <w:b/>
          <w:i/>
          <w:sz w:val="32"/>
          <w:szCs w:val="32"/>
          <w:lang w:val="bg-BG"/>
        </w:rPr>
        <w:t>3</w:t>
      </w:r>
      <w:r w:rsidRPr="00757D11">
        <w:rPr>
          <w:b/>
          <w:i/>
          <w:sz w:val="32"/>
          <w:szCs w:val="32"/>
          <w:lang w:val="bg-BG"/>
        </w:rPr>
        <w:t>.201</w:t>
      </w:r>
      <w:r w:rsidR="0038220E">
        <w:rPr>
          <w:b/>
          <w:i/>
          <w:sz w:val="32"/>
          <w:szCs w:val="32"/>
        </w:rPr>
        <w:t>8</w:t>
      </w:r>
      <w:r w:rsidRPr="00757D11">
        <w:rPr>
          <w:b/>
          <w:i/>
          <w:sz w:val="32"/>
          <w:szCs w:val="32"/>
          <w:lang w:val="bg-BG"/>
        </w:rPr>
        <w:t xml:space="preserve"> год.</w:t>
      </w:r>
    </w:p>
    <w:p w:rsidR="00B33A5D" w:rsidRPr="00757D11" w:rsidRDefault="00B33A5D" w:rsidP="00B33A5D">
      <w:pPr>
        <w:rPr>
          <w:sz w:val="32"/>
          <w:szCs w:val="32"/>
          <w:lang w:val="bg-BG"/>
        </w:rPr>
      </w:pPr>
      <w:r w:rsidRPr="00757D11">
        <w:rPr>
          <w:sz w:val="32"/>
          <w:szCs w:val="32"/>
        </w:rPr>
        <w:tab/>
      </w: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</w:rPr>
      </w:pPr>
    </w:p>
    <w:p w:rsidR="00B33A5D" w:rsidRPr="0025103F" w:rsidRDefault="00B33A5D" w:rsidP="00B33A5D">
      <w:pPr>
        <w:rPr>
          <w:rFonts w:ascii="Verdana" w:hAnsi="Verdana"/>
          <w:sz w:val="24"/>
          <w:szCs w:val="24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707DD8" w:rsidP="00507137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м. </w:t>
      </w:r>
      <w:r w:rsidR="006068F9">
        <w:rPr>
          <w:rFonts w:ascii="Verdana" w:hAnsi="Verdana"/>
          <w:sz w:val="24"/>
          <w:szCs w:val="24"/>
          <w:lang w:val="bg-BG"/>
        </w:rPr>
        <w:t>април</w:t>
      </w:r>
      <w:r>
        <w:rPr>
          <w:rFonts w:ascii="Verdana" w:hAnsi="Verdana"/>
          <w:sz w:val="24"/>
          <w:szCs w:val="24"/>
          <w:lang w:val="bg-BG"/>
        </w:rPr>
        <w:t xml:space="preserve"> </w:t>
      </w:r>
      <w:r w:rsidR="00BE172B">
        <w:rPr>
          <w:rFonts w:ascii="Verdana" w:hAnsi="Verdana"/>
          <w:sz w:val="24"/>
          <w:szCs w:val="24"/>
          <w:lang w:val="bg-BG"/>
        </w:rPr>
        <w:t>201</w:t>
      </w:r>
      <w:r w:rsidR="0038220E">
        <w:rPr>
          <w:rFonts w:ascii="Verdana" w:hAnsi="Verdana"/>
          <w:sz w:val="24"/>
          <w:szCs w:val="24"/>
        </w:rPr>
        <w:t>8</w:t>
      </w:r>
      <w:r w:rsidR="00BE172B">
        <w:rPr>
          <w:rFonts w:ascii="Verdana" w:hAnsi="Verdana"/>
          <w:sz w:val="24"/>
          <w:szCs w:val="24"/>
          <w:lang w:val="bg-BG"/>
        </w:rPr>
        <w:t>г.</w:t>
      </w: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E172B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BE172B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BE172B" w:rsidRPr="00096AA1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8A3BC3" w:rsidRDefault="00483BD6" w:rsidP="004F0FCB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Съдържание:</w:t>
      </w:r>
    </w:p>
    <w:p w:rsidR="00483BD6" w:rsidRDefault="00483BD6" w:rsidP="004F0FCB">
      <w:pPr>
        <w:tabs>
          <w:tab w:val="center" w:pos="284"/>
          <w:tab w:val="right" w:pos="9072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Въведение ……………………………………………………………………………………………..</w:t>
      </w:r>
      <w:r w:rsidR="004F0FCB">
        <w:rPr>
          <w:rFonts w:ascii="Verdana" w:hAnsi="Verdana"/>
          <w:sz w:val="24"/>
          <w:szCs w:val="24"/>
          <w:lang w:val="bg-BG"/>
        </w:rPr>
        <w:t>3</w:t>
      </w:r>
    </w:p>
    <w:p w:rsidR="00483BD6" w:rsidRDefault="00483BD6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Описание на района за докладване ………………………………………………….</w:t>
      </w:r>
      <w:r w:rsidR="004F0FCB">
        <w:rPr>
          <w:rFonts w:ascii="Verdana" w:hAnsi="Verdana"/>
          <w:sz w:val="24"/>
          <w:szCs w:val="24"/>
          <w:lang w:val="bg-BG"/>
        </w:rPr>
        <w:t>3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Норми ……………………………………………………………………………………………………..4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Пунктове за мониторинг ………………………………………………………………………4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Регистрирани данни ……………………………………………………………………………..4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Анализ на резултатите …………………………………………………………………………</w:t>
      </w:r>
      <w:r w:rsidR="00EB4024">
        <w:rPr>
          <w:rFonts w:ascii="Verdana" w:hAnsi="Verdana"/>
          <w:sz w:val="24"/>
          <w:szCs w:val="24"/>
          <w:lang w:val="bg-BG"/>
        </w:rPr>
        <w:t>6</w:t>
      </w:r>
    </w:p>
    <w:p w:rsidR="004F0FCB" w:rsidRPr="00483BD6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Заключение …………</w:t>
      </w:r>
      <w:r w:rsidR="00EB4024">
        <w:rPr>
          <w:rFonts w:ascii="Verdana" w:hAnsi="Verdana"/>
          <w:sz w:val="24"/>
          <w:szCs w:val="24"/>
          <w:lang w:val="bg-BG"/>
        </w:rPr>
        <w:t>…………………………………………………………………………………7</w:t>
      </w:r>
    </w:p>
    <w:p w:rsidR="00483BD6" w:rsidRDefault="00483BD6" w:rsidP="004F0FCB">
      <w:pPr>
        <w:tabs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4F0FCB">
      <w:pPr>
        <w:tabs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</w:rPr>
      </w:pPr>
    </w:p>
    <w:p w:rsid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8A6692" w:rsidRP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7951E4" w:rsidRPr="00096AA1" w:rsidRDefault="007951E4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lastRenderedPageBreak/>
        <w:t xml:space="preserve">Докладът се изготвя на основание </w:t>
      </w:r>
      <w:r w:rsidR="00CF630E" w:rsidRPr="00096AA1">
        <w:rPr>
          <w:rFonts w:ascii="Verdana" w:hAnsi="Verdana"/>
          <w:sz w:val="24"/>
          <w:szCs w:val="24"/>
          <w:lang w:val="bg-BG"/>
        </w:rPr>
        <w:t>т. 1</w:t>
      </w:r>
      <w:r w:rsidR="00CF630E" w:rsidRPr="00096AA1">
        <w:rPr>
          <w:rFonts w:ascii="Verdana" w:hAnsi="Verdana"/>
          <w:sz w:val="24"/>
          <w:szCs w:val="24"/>
          <w:lang w:val="ru-RU"/>
        </w:rPr>
        <w:t>1</w:t>
      </w:r>
      <w:r w:rsidR="00CF630E" w:rsidRPr="00096AA1">
        <w:rPr>
          <w:rFonts w:ascii="Verdana" w:hAnsi="Verdana"/>
          <w:sz w:val="24"/>
          <w:szCs w:val="24"/>
          <w:lang w:val="bg-BG"/>
        </w:rPr>
        <w:t xml:space="preserve">.5. от </w:t>
      </w:r>
      <w:r w:rsidR="00096AA1" w:rsidRPr="00E52746">
        <w:rPr>
          <w:rFonts w:ascii="Verdana" w:hAnsi="Verdana"/>
          <w:sz w:val="24"/>
          <w:szCs w:val="24"/>
          <w:lang w:val="bg-BG"/>
        </w:rPr>
        <w:t>Заповед № РД-</w:t>
      </w:r>
      <w:r w:rsidR="00096AA1" w:rsidRPr="00E52746">
        <w:rPr>
          <w:rFonts w:ascii="Verdana" w:hAnsi="Verdana"/>
          <w:sz w:val="24"/>
          <w:szCs w:val="24"/>
        </w:rPr>
        <w:t>66</w:t>
      </w:r>
      <w:r w:rsidR="00096AA1" w:rsidRPr="00E52746">
        <w:rPr>
          <w:rFonts w:ascii="Verdana" w:hAnsi="Verdana"/>
          <w:sz w:val="24"/>
          <w:szCs w:val="24"/>
          <w:lang w:val="bg-BG"/>
        </w:rPr>
        <w:t>/</w:t>
      </w:r>
      <w:r w:rsidR="00096AA1" w:rsidRPr="00E52746">
        <w:rPr>
          <w:rFonts w:ascii="Verdana" w:hAnsi="Verdana"/>
          <w:sz w:val="24"/>
          <w:szCs w:val="24"/>
        </w:rPr>
        <w:t>28</w:t>
      </w:r>
      <w:r w:rsidR="00096AA1" w:rsidRPr="00E52746">
        <w:rPr>
          <w:rFonts w:ascii="Verdana" w:hAnsi="Verdana"/>
          <w:sz w:val="24"/>
          <w:szCs w:val="24"/>
          <w:lang w:val="bg-BG"/>
        </w:rPr>
        <w:t>.</w:t>
      </w:r>
      <w:r w:rsidR="00096AA1" w:rsidRPr="00E52746">
        <w:rPr>
          <w:rFonts w:ascii="Verdana" w:hAnsi="Verdana"/>
          <w:sz w:val="24"/>
          <w:szCs w:val="24"/>
        </w:rPr>
        <w:t>01</w:t>
      </w:r>
      <w:r w:rsidR="00096AA1" w:rsidRPr="00E52746">
        <w:rPr>
          <w:rFonts w:ascii="Verdana" w:hAnsi="Verdana"/>
          <w:sz w:val="24"/>
          <w:szCs w:val="24"/>
          <w:lang w:val="bg-BG"/>
        </w:rPr>
        <w:t>.20</w:t>
      </w:r>
      <w:r w:rsidR="00096AA1" w:rsidRPr="00E52746">
        <w:rPr>
          <w:rFonts w:ascii="Verdana" w:hAnsi="Verdana"/>
          <w:sz w:val="24"/>
          <w:szCs w:val="24"/>
        </w:rPr>
        <w:t>13</w:t>
      </w:r>
      <w:r w:rsidR="00096AA1" w:rsidRPr="00E52746">
        <w:rPr>
          <w:rFonts w:ascii="Verdana" w:hAnsi="Verdana"/>
          <w:sz w:val="24"/>
          <w:szCs w:val="24"/>
          <w:lang w:val="bg-BG"/>
        </w:rPr>
        <w:t xml:space="preserve"> г. </w:t>
      </w:r>
      <w:r w:rsidR="00CF630E" w:rsidRPr="00096AA1">
        <w:rPr>
          <w:rFonts w:ascii="Verdana" w:hAnsi="Verdana"/>
          <w:sz w:val="24"/>
          <w:szCs w:val="24"/>
          <w:lang w:val="bg-BG"/>
        </w:rPr>
        <w:t>на Министъра на околната среда и водите</w:t>
      </w:r>
      <w:r w:rsidRPr="00096AA1">
        <w:rPr>
          <w:rFonts w:ascii="Verdana" w:hAnsi="Verdana"/>
          <w:sz w:val="24"/>
          <w:szCs w:val="24"/>
          <w:lang w:val="bg-BG"/>
        </w:rPr>
        <w:t>, като целта му е да се направи оценка на регистрираните нива на Озон (О</w:t>
      </w:r>
      <w:r w:rsidRPr="00096AA1">
        <w:rPr>
          <w:rFonts w:ascii="Verdana" w:hAnsi="Verdana"/>
          <w:sz w:val="24"/>
          <w:szCs w:val="24"/>
          <w:vertAlign w:val="subscript"/>
          <w:lang w:val="bg-BG"/>
        </w:rPr>
        <w:t>3</w:t>
      </w:r>
      <w:r w:rsidRPr="00096AA1">
        <w:rPr>
          <w:rFonts w:ascii="Verdana" w:hAnsi="Verdana"/>
          <w:sz w:val="24"/>
          <w:szCs w:val="24"/>
          <w:lang w:val="bg-BG"/>
        </w:rPr>
        <w:t xml:space="preserve">), като атмосферен замърсител, за </w:t>
      </w:r>
      <w:r w:rsidR="009F388D">
        <w:rPr>
          <w:rFonts w:ascii="Verdana" w:hAnsi="Verdana"/>
          <w:sz w:val="24"/>
          <w:szCs w:val="24"/>
          <w:lang w:val="bg-BG"/>
        </w:rPr>
        <w:t>зимен</w:t>
      </w:r>
      <w:r w:rsidRPr="00096AA1">
        <w:rPr>
          <w:rFonts w:ascii="Verdana" w:hAnsi="Verdana"/>
          <w:sz w:val="24"/>
          <w:szCs w:val="24"/>
          <w:lang w:val="bg-BG"/>
        </w:rPr>
        <w:t xml:space="preserve">  период - 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01.</w:t>
      </w:r>
      <w:r w:rsidR="006068F9">
        <w:rPr>
          <w:rFonts w:ascii="Verdana" w:hAnsi="Verdana"/>
          <w:b/>
          <w:i/>
          <w:sz w:val="24"/>
          <w:szCs w:val="24"/>
          <w:lang w:val="bg-BG"/>
        </w:rPr>
        <w:t>1</w:t>
      </w:r>
      <w:r w:rsidR="00AD482A">
        <w:rPr>
          <w:rFonts w:ascii="Verdana" w:hAnsi="Verdana"/>
          <w:b/>
          <w:i/>
          <w:sz w:val="24"/>
          <w:szCs w:val="24"/>
          <w:lang w:val="bg-BG"/>
        </w:rPr>
        <w:t>0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.201</w:t>
      </w:r>
      <w:r w:rsidR="0038220E">
        <w:rPr>
          <w:rFonts w:ascii="Verdana" w:hAnsi="Verdana"/>
          <w:b/>
          <w:i/>
          <w:sz w:val="24"/>
          <w:szCs w:val="24"/>
        </w:rPr>
        <w:t>7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 xml:space="preserve"> ÷ 3</w:t>
      </w:r>
      <w:r w:rsidR="006068F9">
        <w:rPr>
          <w:rFonts w:ascii="Verdana" w:hAnsi="Verdana"/>
          <w:b/>
          <w:i/>
          <w:sz w:val="24"/>
          <w:szCs w:val="24"/>
          <w:lang w:val="bg-BG"/>
        </w:rPr>
        <w:t>1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.0</w:t>
      </w:r>
      <w:r w:rsidR="006068F9">
        <w:rPr>
          <w:rFonts w:ascii="Verdana" w:hAnsi="Verdana"/>
          <w:b/>
          <w:i/>
          <w:sz w:val="24"/>
          <w:szCs w:val="24"/>
          <w:lang w:val="bg-BG"/>
        </w:rPr>
        <w:t>3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.201</w:t>
      </w:r>
      <w:r w:rsidR="0038220E">
        <w:rPr>
          <w:rFonts w:ascii="Verdana" w:hAnsi="Verdana"/>
          <w:b/>
          <w:i/>
          <w:sz w:val="24"/>
          <w:szCs w:val="24"/>
        </w:rPr>
        <w:t>8</w:t>
      </w:r>
      <w:r w:rsidRPr="00096AA1">
        <w:rPr>
          <w:rFonts w:ascii="Verdana" w:hAnsi="Verdana"/>
          <w:sz w:val="24"/>
          <w:szCs w:val="24"/>
          <w:lang w:val="bg-BG"/>
        </w:rPr>
        <w:t xml:space="preserve"> г.,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превиш</w:t>
      </w:r>
      <w:r w:rsidR="00C6394F" w:rsidRPr="00096AA1">
        <w:rPr>
          <w:rFonts w:ascii="Verdana" w:hAnsi="Verdana"/>
          <w:sz w:val="24"/>
          <w:szCs w:val="24"/>
          <w:lang w:val="bg-BG"/>
        </w:rPr>
        <w:t>ен</w:t>
      </w:r>
      <w:r w:rsidRPr="00096AA1">
        <w:rPr>
          <w:rFonts w:ascii="Verdana" w:hAnsi="Verdana"/>
          <w:sz w:val="24"/>
          <w:szCs w:val="24"/>
          <w:lang w:val="bg-BG"/>
        </w:rPr>
        <w:t>ията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на установените норми</w:t>
      </w:r>
      <w:r w:rsidRPr="00096AA1">
        <w:rPr>
          <w:rFonts w:ascii="Verdana" w:hAnsi="Verdana"/>
          <w:sz w:val="24"/>
          <w:szCs w:val="24"/>
          <w:lang w:val="ru-RU"/>
        </w:rPr>
        <w:t xml:space="preserve"> </w:t>
      </w:r>
      <w:r w:rsidRPr="00096AA1">
        <w:rPr>
          <w:rFonts w:ascii="Verdana" w:hAnsi="Verdana"/>
          <w:sz w:val="24"/>
          <w:szCs w:val="24"/>
          <w:lang w:val="bg-BG"/>
        </w:rPr>
        <w:t>и тенденциите на изменение. За изготвянето са използвани обработени данни от пункт</w:t>
      </w:r>
      <w:r w:rsidR="00352058">
        <w:rPr>
          <w:rFonts w:ascii="Verdana" w:hAnsi="Verdana"/>
          <w:sz w:val="24"/>
          <w:szCs w:val="24"/>
          <w:lang w:val="bg-BG"/>
        </w:rPr>
        <w:t>а</w:t>
      </w:r>
      <w:r w:rsidRPr="00096AA1">
        <w:rPr>
          <w:rFonts w:ascii="Verdana" w:hAnsi="Verdana"/>
          <w:sz w:val="24"/>
          <w:szCs w:val="24"/>
          <w:lang w:val="bg-BG"/>
        </w:rPr>
        <w:t xml:space="preserve"> за мониторинг (ПМ), разположен на територията на РИОСВ – Пловдив</w:t>
      </w:r>
      <w:r w:rsidR="00927E7C">
        <w:rPr>
          <w:rFonts w:ascii="Verdana" w:hAnsi="Verdana"/>
          <w:sz w:val="24"/>
          <w:szCs w:val="24"/>
          <w:lang w:val="bg-BG"/>
        </w:rPr>
        <w:t>.</w:t>
      </w:r>
    </w:p>
    <w:p w:rsidR="007951E4" w:rsidRPr="00096AA1" w:rsidRDefault="00A31BC3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  <w:lang w:val="en-US"/>
        </w:rPr>
        <w:t>1</w:t>
      </w:r>
      <w:r>
        <w:rPr>
          <w:rFonts w:ascii="Verdana" w:hAnsi="Verdana"/>
          <w:i/>
          <w:sz w:val="24"/>
          <w:szCs w:val="24"/>
        </w:rPr>
        <w:t xml:space="preserve">. </w:t>
      </w:r>
      <w:r w:rsidR="007951E4" w:rsidRPr="00096AA1">
        <w:rPr>
          <w:rFonts w:ascii="Verdana" w:hAnsi="Verdana"/>
          <w:i/>
          <w:sz w:val="24"/>
          <w:szCs w:val="24"/>
        </w:rPr>
        <w:t>Въведение</w:t>
      </w:r>
    </w:p>
    <w:p w:rsidR="008A3BC3" w:rsidRPr="00096AA1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Озонът е газ</w:t>
      </w:r>
      <w:r w:rsidR="00352058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естествено съдържащ се в атмосферата (приземен слой). В урбанизирана среда не се емитира директно в атмосферата. Неговата поява е в резултат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 на</w:t>
      </w:r>
      <w:r w:rsidRPr="00096AA1">
        <w:rPr>
          <w:rFonts w:ascii="Verdana" w:hAnsi="Verdana"/>
          <w:sz w:val="24"/>
          <w:szCs w:val="24"/>
          <w:lang w:val="bg-BG"/>
        </w:rPr>
        <w:t xml:space="preserve"> трансформации и създаване при взаимодействие между ултравиолетовите слънчеви лъчи и първични замър</w:t>
      </w:r>
      <w:r w:rsidR="006A6FD7" w:rsidRPr="00096AA1">
        <w:rPr>
          <w:rFonts w:ascii="Verdana" w:hAnsi="Verdana"/>
          <w:sz w:val="24"/>
          <w:szCs w:val="24"/>
          <w:lang w:val="bg-BG"/>
        </w:rPr>
        <w:t>сители (</w:t>
      </w:r>
      <w:proofErr w:type="spellStart"/>
      <w:r w:rsidR="006A6FD7" w:rsidRPr="00096AA1">
        <w:rPr>
          <w:rFonts w:ascii="Verdana" w:hAnsi="Verdana"/>
          <w:sz w:val="24"/>
          <w:szCs w:val="24"/>
          <w:lang w:val="bg-BG"/>
        </w:rPr>
        <w:t>прекурсори</w:t>
      </w:r>
      <w:proofErr w:type="spellEnd"/>
      <w:r w:rsidR="006A6FD7" w:rsidRPr="00096AA1">
        <w:rPr>
          <w:rFonts w:ascii="Verdana" w:hAnsi="Verdana"/>
          <w:sz w:val="24"/>
          <w:szCs w:val="24"/>
          <w:lang w:val="bg-BG"/>
        </w:rPr>
        <w:t>)</w:t>
      </w:r>
      <w:r w:rsidR="004D4A5B" w:rsidRPr="00096AA1">
        <w:rPr>
          <w:rFonts w:ascii="Verdana" w:hAnsi="Verdana"/>
          <w:sz w:val="24"/>
          <w:szCs w:val="24"/>
          <w:lang w:val="bg-BG"/>
        </w:rPr>
        <w:t>,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 като азотни </w:t>
      </w:r>
      <w:r w:rsidRPr="00096AA1">
        <w:rPr>
          <w:rFonts w:ascii="Verdana" w:hAnsi="Verdana"/>
          <w:sz w:val="24"/>
          <w:szCs w:val="24"/>
          <w:lang w:val="bg-BG"/>
        </w:rPr>
        <w:t>оксиди (</w:t>
      </w:r>
      <w:r w:rsidRPr="00096AA1">
        <w:rPr>
          <w:rFonts w:ascii="Verdana" w:hAnsi="Verdana"/>
          <w:sz w:val="24"/>
          <w:szCs w:val="24"/>
        </w:rPr>
        <w:t>NO</w:t>
      </w:r>
      <w:r w:rsidRPr="00096AA1">
        <w:rPr>
          <w:rFonts w:ascii="Verdana" w:hAnsi="Verdana"/>
          <w:sz w:val="24"/>
          <w:szCs w:val="24"/>
          <w:vertAlign w:val="subscript"/>
        </w:rPr>
        <w:t>X</w:t>
      </w:r>
      <w:r w:rsidRPr="00096AA1">
        <w:rPr>
          <w:rFonts w:ascii="Verdana" w:hAnsi="Verdana"/>
          <w:sz w:val="24"/>
          <w:szCs w:val="24"/>
          <w:lang w:val="bg-BG"/>
        </w:rPr>
        <w:t>), въглероден оксид (</w:t>
      </w:r>
      <w:r w:rsidRPr="00096AA1">
        <w:rPr>
          <w:rFonts w:ascii="Verdana" w:hAnsi="Verdana"/>
          <w:sz w:val="24"/>
          <w:szCs w:val="24"/>
        </w:rPr>
        <w:t>CO</w:t>
      </w:r>
      <w:r w:rsidRPr="00096AA1">
        <w:rPr>
          <w:rFonts w:ascii="Verdana" w:hAnsi="Verdana"/>
          <w:sz w:val="24"/>
          <w:szCs w:val="24"/>
          <w:lang w:val="bg-BG"/>
        </w:rPr>
        <w:t xml:space="preserve">), въглеводороди и летливи органични съединения (ЛОС), съдържащи се в изпускани 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отпадъчни </w:t>
      </w:r>
      <w:r w:rsidRPr="00096AA1">
        <w:rPr>
          <w:rFonts w:ascii="Verdana" w:hAnsi="Verdana"/>
          <w:sz w:val="24"/>
          <w:szCs w:val="24"/>
          <w:lang w:val="bg-BG"/>
        </w:rPr>
        <w:t>газове. Този озон (вторичен замърсител) се добавя към озона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естествено съдържащ се в атмосферата. </w:t>
      </w:r>
    </w:p>
    <w:p w:rsidR="008A3BC3" w:rsidRPr="00096AA1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Озонът е замърсител свързан с фотохимични реакции на замърсители. Най-силно следва да се проявява при силна слънчева ултравиолетова радиация и при условия на застой (задържане) на атмосферата. Той се формира в замърсени райони, както и при процеса на транспорт на първични замърсители. Фотохимичната реакция на формирането му от органични съединения може същевременно да бъде съпроводена с формирането на различни органични съединения, които да имат вреден характер. В урбанизираната среда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 източници на замърсители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се наблюдават вторични реакции на разпадане при взаимодействия с азотния оксид (</w:t>
      </w:r>
      <w:r w:rsidRPr="00096AA1">
        <w:rPr>
          <w:rFonts w:ascii="Verdana" w:hAnsi="Verdana"/>
          <w:sz w:val="24"/>
          <w:szCs w:val="24"/>
        </w:rPr>
        <w:t>NO</w:t>
      </w:r>
      <w:r w:rsidRPr="00096AA1">
        <w:rPr>
          <w:rFonts w:ascii="Verdana" w:hAnsi="Verdana"/>
          <w:sz w:val="24"/>
          <w:szCs w:val="24"/>
          <w:lang w:val="bg-BG"/>
        </w:rPr>
        <w:t xml:space="preserve">). Веднъж формиран озона се транспортира и разсейва подобно на другите замърсители. Поради тези причини зони с по-често наличие  на този замърсител са извън населените места. </w:t>
      </w:r>
    </w:p>
    <w:p w:rsidR="00D30655" w:rsidRPr="00096AA1" w:rsidRDefault="00D30655" w:rsidP="00EC5040">
      <w:pPr>
        <w:pStyle w:val="1"/>
        <w:ind w:firstLine="567"/>
        <w:jc w:val="both"/>
        <w:rPr>
          <w:rFonts w:ascii="Verdana" w:hAnsi="Verdana"/>
          <w:b/>
          <w:i/>
          <w:sz w:val="24"/>
          <w:szCs w:val="24"/>
        </w:rPr>
      </w:pPr>
    </w:p>
    <w:p w:rsidR="008A3BC3" w:rsidRPr="00096AA1" w:rsidRDefault="00A31BC3" w:rsidP="00EC5040">
      <w:pPr>
        <w:pStyle w:val="1"/>
        <w:ind w:firstLine="567"/>
        <w:jc w:val="both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 xml:space="preserve">2. </w:t>
      </w:r>
      <w:r w:rsidR="008A3BC3" w:rsidRPr="00096AA1">
        <w:rPr>
          <w:rFonts w:ascii="Verdana" w:hAnsi="Verdana"/>
          <w:b/>
          <w:i/>
          <w:sz w:val="24"/>
          <w:szCs w:val="24"/>
        </w:rPr>
        <w:t>Описание на района за докладване</w:t>
      </w:r>
    </w:p>
    <w:p w:rsidR="00A31BC3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Този доклад обхваща </w:t>
      </w:r>
      <w:r w:rsidR="00096AA1">
        <w:rPr>
          <w:rFonts w:ascii="Verdana" w:hAnsi="Verdana"/>
          <w:sz w:val="24"/>
          <w:szCs w:val="24"/>
          <w:lang w:val="bg-BG"/>
        </w:rPr>
        <w:t xml:space="preserve">РОУКАВ </w:t>
      </w:r>
      <w:r w:rsidR="004C32DC" w:rsidRPr="00096AA1">
        <w:rPr>
          <w:rFonts w:ascii="Verdana" w:hAnsi="Verdana"/>
          <w:sz w:val="24"/>
          <w:szCs w:val="24"/>
          <w:lang w:val="bg-BG"/>
        </w:rPr>
        <w:t>Агломерация Пловдив</w:t>
      </w:r>
      <w:r w:rsidRPr="00096AA1">
        <w:rPr>
          <w:rFonts w:ascii="Verdana" w:hAnsi="Verdana"/>
          <w:sz w:val="24"/>
          <w:szCs w:val="24"/>
          <w:lang w:val="bg-BG"/>
        </w:rPr>
        <w:t xml:space="preserve">, </w:t>
      </w:r>
      <w:r w:rsidR="007951E4" w:rsidRPr="00096AA1">
        <w:rPr>
          <w:rFonts w:ascii="Verdana" w:hAnsi="Verdana"/>
          <w:sz w:val="24"/>
          <w:szCs w:val="24"/>
          <w:lang w:val="bg-BG"/>
        </w:rPr>
        <w:t>попадащ в</w:t>
      </w:r>
      <w:r w:rsidRPr="00096AA1">
        <w:rPr>
          <w:rFonts w:ascii="Verdana" w:hAnsi="Verdana"/>
          <w:sz w:val="24"/>
          <w:szCs w:val="24"/>
          <w:lang w:val="bg-BG"/>
        </w:rPr>
        <w:t xml:space="preserve"> територи</w:t>
      </w:r>
      <w:r w:rsidR="007951E4" w:rsidRPr="00096AA1">
        <w:rPr>
          <w:rFonts w:ascii="Verdana" w:hAnsi="Verdana"/>
          <w:sz w:val="24"/>
          <w:szCs w:val="24"/>
          <w:lang w:val="bg-BG"/>
        </w:rPr>
        <w:t>алния обхва</w:t>
      </w:r>
      <w:r w:rsidR="002F5A77">
        <w:rPr>
          <w:rFonts w:ascii="Verdana" w:hAnsi="Verdana"/>
          <w:sz w:val="24"/>
          <w:szCs w:val="24"/>
          <w:lang w:val="bg-BG"/>
        </w:rPr>
        <w:t>т</w:t>
      </w:r>
      <w:r w:rsidRPr="00096AA1">
        <w:rPr>
          <w:rFonts w:ascii="Verdana" w:hAnsi="Verdana"/>
          <w:sz w:val="24"/>
          <w:szCs w:val="24"/>
          <w:lang w:val="bg-BG"/>
        </w:rPr>
        <w:t xml:space="preserve"> на РИОСВ – Пловдив.  Средата е урбанизирана, със сравнително висока плътност на застрояване,  интензивен автомобилен трафик и промишлена активност. </w:t>
      </w:r>
    </w:p>
    <w:p w:rsidR="002F5A77" w:rsidRPr="00E52746" w:rsidRDefault="002F5A77" w:rsidP="002F5A77">
      <w:pPr>
        <w:pStyle w:val="a6"/>
        <w:rPr>
          <w:rFonts w:ascii="Verdana" w:hAnsi="Verdana"/>
          <w:color w:val="FF0000"/>
          <w:sz w:val="24"/>
          <w:szCs w:val="24"/>
          <w:lang w:val="bg-BG"/>
        </w:rPr>
      </w:pPr>
      <w:r w:rsidRPr="00E52746">
        <w:rPr>
          <w:rFonts w:ascii="Verdana" w:hAnsi="Verdana"/>
          <w:sz w:val="24"/>
          <w:szCs w:val="24"/>
          <w:lang w:val="bg-BG"/>
        </w:rPr>
        <w:t xml:space="preserve">Районът заема централната част на Горно-тракийската низина. </w:t>
      </w:r>
      <w:r>
        <w:rPr>
          <w:rFonts w:ascii="Verdana" w:hAnsi="Verdana"/>
          <w:sz w:val="24"/>
          <w:szCs w:val="24"/>
          <w:lang w:val="bg-BG"/>
        </w:rPr>
        <w:t xml:space="preserve">Релефът </w:t>
      </w:r>
      <w:r w:rsidRPr="00E52746">
        <w:rPr>
          <w:rFonts w:ascii="Verdana" w:hAnsi="Verdana"/>
          <w:sz w:val="24"/>
          <w:szCs w:val="24"/>
          <w:lang w:val="bg-BG"/>
        </w:rPr>
        <w:t>е предимно равнинен</w:t>
      </w:r>
      <w:r>
        <w:rPr>
          <w:rFonts w:ascii="Verdana" w:hAnsi="Verdana"/>
          <w:sz w:val="24"/>
          <w:szCs w:val="24"/>
          <w:lang w:val="bg-BG"/>
        </w:rPr>
        <w:t xml:space="preserve"> и с възвишения, оформящи дъга по границата с Родопите, прорязана с долини</w:t>
      </w:r>
      <w:r w:rsidRPr="00E52746">
        <w:rPr>
          <w:rFonts w:ascii="Verdana" w:hAnsi="Verdana"/>
          <w:sz w:val="24"/>
          <w:szCs w:val="24"/>
          <w:lang w:val="bg-BG"/>
        </w:rPr>
        <w:t>.</w:t>
      </w:r>
      <w:r w:rsidRPr="00E52746">
        <w:rPr>
          <w:lang w:val="bg-BG"/>
        </w:rPr>
        <w:t xml:space="preserve"> </w:t>
      </w:r>
      <w:r w:rsidRPr="00E52746">
        <w:rPr>
          <w:rFonts w:ascii="Verdana" w:hAnsi="Verdana"/>
          <w:sz w:val="24"/>
          <w:szCs w:val="24"/>
          <w:lang w:val="bg-BG"/>
        </w:rPr>
        <w:t>Климатът е преходно-континентален с умерени валежи и продължителни летни засушавания.</w:t>
      </w:r>
      <w:r>
        <w:rPr>
          <w:rFonts w:ascii="Verdana" w:hAnsi="Verdana"/>
          <w:sz w:val="24"/>
          <w:szCs w:val="24"/>
        </w:rPr>
        <w:t xml:space="preserve"> </w:t>
      </w:r>
      <w:r w:rsidRPr="00E52746">
        <w:rPr>
          <w:rFonts w:ascii="Verdana" w:hAnsi="Verdana"/>
          <w:sz w:val="24"/>
          <w:szCs w:val="24"/>
          <w:lang w:val="bg-BG"/>
        </w:rPr>
        <w:t xml:space="preserve">В района преобладават западни и източни ветрове с относително ниска скорост. Характерна особеност е високият дял на тихо време (безветрие). </w:t>
      </w:r>
      <w:r>
        <w:rPr>
          <w:rFonts w:ascii="Verdana" w:hAnsi="Verdana"/>
          <w:sz w:val="24"/>
          <w:szCs w:val="24"/>
          <w:lang w:val="bg-BG"/>
        </w:rPr>
        <w:t xml:space="preserve"> </w:t>
      </w:r>
    </w:p>
    <w:p w:rsidR="008A3BC3" w:rsidRPr="00096AA1" w:rsidRDefault="008A3BC3" w:rsidP="00096AA1">
      <w:pPr>
        <w:pStyle w:val="21"/>
        <w:jc w:val="both"/>
        <w:rPr>
          <w:rFonts w:ascii="Verdana" w:hAnsi="Verdana"/>
          <w:sz w:val="24"/>
          <w:szCs w:val="24"/>
        </w:rPr>
      </w:pPr>
      <w:r w:rsidRPr="00096AA1">
        <w:rPr>
          <w:rFonts w:ascii="Verdana" w:hAnsi="Verdana"/>
          <w:sz w:val="24"/>
          <w:szCs w:val="24"/>
        </w:rPr>
        <w:t xml:space="preserve">Характерни източници на замърсители са автомобилният транспорт (и др. дейности в урбанизирана среда), </w:t>
      </w:r>
      <w:r w:rsidR="004C32DC" w:rsidRPr="00096AA1">
        <w:rPr>
          <w:rFonts w:ascii="Verdana" w:hAnsi="Verdana"/>
          <w:sz w:val="24"/>
          <w:szCs w:val="24"/>
        </w:rPr>
        <w:t xml:space="preserve"> </w:t>
      </w:r>
      <w:r w:rsidRPr="00096AA1">
        <w:rPr>
          <w:rFonts w:ascii="Verdana" w:hAnsi="Verdana"/>
          <w:sz w:val="24"/>
          <w:szCs w:val="24"/>
        </w:rPr>
        <w:t xml:space="preserve">локални </w:t>
      </w:r>
      <w:proofErr w:type="spellStart"/>
      <w:r w:rsidRPr="00096AA1">
        <w:rPr>
          <w:rFonts w:ascii="Verdana" w:hAnsi="Verdana"/>
          <w:sz w:val="24"/>
          <w:szCs w:val="24"/>
        </w:rPr>
        <w:t>парови</w:t>
      </w:r>
      <w:proofErr w:type="spellEnd"/>
      <w:r w:rsidRPr="00096AA1">
        <w:rPr>
          <w:rFonts w:ascii="Verdana" w:hAnsi="Verdana"/>
          <w:sz w:val="24"/>
          <w:szCs w:val="24"/>
        </w:rPr>
        <w:t xml:space="preserve"> централи  („Каменица” АД, „</w:t>
      </w:r>
      <w:proofErr w:type="spellStart"/>
      <w:r w:rsidR="00FE59B4" w:rsidRPr="00096AA1">
        <w:rPr>
          <w:rFonts w:ascii="Verdana" w:hAnsi="Verdana"/>
          <w:sz w:val="24"/>
          <w:szCs w:val="24"/>
        </w:rPr>
        <w:t>Филикон</w:t>
      </w:r>
      <w:proofErr w:type="spellEnd"/>
      <w:r w:rsidR="005277F6" w:rsidRPr="00096AA1">
        <w:rPr>
          <w:rFonts w:ascii="Verdana" w:hAnsi="Verdana"/>
          <w:sz w:val="24"/>
          <w:szCs w:val="24"/>
        </w:rPr>
        <w:t>” АД</w:t>
      </w:r>
      <w:r w:rsidR="00FE59B4" w:rsidRPr="00096AA1">
        <w:rPr>
          <w:rFonts w:ascii="Verdana" w:hAnsi="Verdana"/>
          <w:sz w:val="24"/>
          <w:szCs w:val="24"/>
        </w:rPr>
        <w:t>, „ЗК Пловдив</w:t>
      </w:r>
      <w:r w:rsidRPr="00096AA1">
        <w:rPr>
          <w:rFonts w:ascii="Verdana" w:hAnsi="Verdana"/>
          <w:sz w:val="24"/>
          <w:szCs w:val="24"/>
        </w:rPr>
        <w:t>” АД,</w:t>
      </w:r>
      <w:r w:rsidR="008A6692">
        <w:rPr>
          <w:rFonts w:ascii="Verdana" w:hAnsi="Verdana"/>
          <w:sz w:val="24"/>
          <w:szCs w:val="24"/>
          <w:lang w:val="en-US"/>
        </w:rPr>
        <w:t xml:space="preserve"> </w:t>
      </w:r>
      <w:r w:rsidR="008A6692">
        <w:rPr>
          <w:rFonts w:ascii="Verdana" w:hAnsi="Verdana"/>
          <w:sz w:val="24"/>
          <w:szCs w:val="24"/>
        </w:rPr>
        <w:t>„ПРОТО“ ООД</w:t>
      </w:r>
      <w:r w:rsidRPr="00096AA1">
        <w:rPr>
          <w:rFonts w:ascii="Verdana" w:hAnsi="Verdana"/>
          <w:sz w:val="24"/>
          <w:szCs w:val="24"/>
        </w:rPr>
        <w:t xml:space="preserve"> и др.), големи индустриални източници („ТЕЦ-Север”, „ОЦ-Юг”, „Дружба</w:t>
      </w:r>
      <w:r w:rsidR="006A6FD7" w:rsidRPr="00096AA1">
        <w:rPr>
          <w:rFonts w:ascii="Verdana" w:hAnsi="Verdana"/>
          <w:sz w:val="24"/>
          <w:szCs w:val="24"/>
        </w:rPr>
        <w:t xml:space="preserve"> Стъкларски заводи</w:t>
      </w:r>
      <w:r w:rsidRPr="00096AA1">
        <w:rPr>
          <w:rFonts w:ascii="Verdana" w:hAnsi="Verdana"/>
          <w:sz w:val="24"/>
          <w:szCs w:val="24"/>
        </w:rPr>
        <w:t>”</w:t>
      </w:r>
      <w:r w:rsidR="00B24E54">
        <w:rPr>
          <w:rFonts w:ascii="Verdana" w:hAnsi="Verdana"/>
          <w:sz w:val="24"/>
          <w:szCs w:val="24"/>
          <w:lang w:val="en-US"/>
        </w:rPr>
        <w:t xml:space="preserve"> </w:t>
      </w:r>
      <w:r w:rsidR="00B24E54">
        <w:rPr>
          <w:rFonts w:ascii="Verdana" w:hAnsi="Verdana"/>
          <w:sz w:val="24"/>
          <w:szCs w:val="24"/>
        </w:rPr>
        <w:t>АД</w:t>
      </w:r>
      <w:r w:rsidR="006A6FD7" w:rsidRPr="00096AA1">
        <w:rPr>
          <w:rFonts w:ascii="Verdana" w:hAnsi="Verdana"/>
          <w:sz w:val="24"/>
          <w:szCs w:val="24"/>
        </w:rPr>
        <w:t>, „АГРИЯ”</w:t>
      </w:r>
      <w:r w:rsidR="00B24E54">
        <w:rPr>
          <w:rFonts w:ascii="Verdana" w:hAnsi="Verdana"/>
          <w:sz w:val="24"/>
          <w:szCs w:val="24"/>
        </w:rPr>
        <w:t xml:space="preserve"> АД</w:t>
      </w:r>
      <w:r w:rsidR="006A6FD7" w:rsidRPr="00096AA1">
        <w:rPr>
          <w:rFonts w:ascii="Verdana" w:hAnsi="Verdana"/>
          <w:sz w:val="24"/>
          <w:szCs w:val="24"/>
        </w:rPr>
        <w:t>, “КЦМ”</w:t>
      </w:r>
      <w:r w:rsidR="00B24E54">
        <w:rPr>
          <w:rFonts w:ascii="Verdana" w:hAnsi="Verdana"/>
          <w:sz w:val="24"/>
          <w:szCs w:val="24"/>
        </w:rPr>
        <w:t xml:space="preserve"> АД</w:t>
      </w:r>
      <w:r w:rsidR="006A6FD7" w:rsidRPr="00096AA1">
        <w:rPr>
          <w:rFonts w:ascii="Verdana" w:hAnsi="Verdana"/>
          <w:sz w:val="24"/>
          <w:szCs w:val="24"/>
        </w:rPr>
        <w:t xml:space="preserve"> </w:t>
      </w:r>
      <w:r w:rsidRPr="00096AA1">
        <w:rPr>
          <w:rFonts w:ascii="Verdana" w:hAnsi="Verdana"/>
          <w:sz w:val="24"/>
          <w:szCs w:val="24"/>
        </w:rPr>
        <w:t xml:space="preserve"> и др.).</w:t>
      </w:r>
    </w:p>
    <w:p w:rsidR="006A6FD7" w:rsidRPr="00096AA1" w:rsidRDefault="006A6FD7" w:rsidP="008A3BC3">
      <w:pPr>
        <w:pStyle w:val="2"/>
        <w:jc w:val="both"/>
        <w:rPr>
          <w:rFonts w:ascii="Verdana" w:hAnsi="Verdana"/>
          <w:i/>
          <w:sz w:val="24"/>
          <w:szCs w:val="24"/>
        </w:rPr>
      </w:pPr>
    </w:p>
    <w:p w:rsidR="008A3BC3" w:rsidRPr="00096AA1" w:rsidRDefault="00731B60" w:rsidP="008A3BC3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3. </w:t>
      </w:r>
      <w:r w:rsidR="008A3BC3" w:rsidRPr="00096AA1">
        <w:rPr>
          <w:rFonts w:ascii="Verdana" w:hAnsi="Verdana"/>
          <w:i/>
          <w:sz w:val="24"/>
          <w:szCs w:val="24"/>
        </w:rPr>
        <w:t>Норми</w:t>
      </w:r>
    </w:p>
    <w:p w:rsidR="008A3BC3" w:rsidRPr="00096AA1" w:rsidRDefault="008A3BC3" w:rsidP="004C32DC">
      <w:pPr>
        <w:pStyle w:val="ac"/>
        <w:ind w:firstLine="567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Нормите за съдържание на озон в атмосферния въздух, които следва да бъдат достигнати и поддържани, както и критериите за оценка на нивата на </w:t>
      </w:r>
      <w:r w:rsidRPr="00096AA1">
        <w:rPr>
          <w:rFonts w:ascii="Verdana" w:hAnsi="Verdana"/>
          <w:sz w:val="24"/>
          <w:szCs w:val="24"/>
          <w:lang w:val="bg-BG"/>
        </w:rPr>
        <w:lastRenderedPageBreak/>
        <w:t>озон</w:t>
      </w:r>
      <w:r w:rsidR="00B24E54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са дефинирани в 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Наредба № 12/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>15.07.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2010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за норми за серен диоксид, азотен диоксид, фини 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прахови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частици, олово, 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бензен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>, въглероден оксид и озон в атмосферния въздух (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обн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. </w:t>
      </w:r>
      <w:r w:rsidR="008E4723" w:rsidRPr="00096AA1">
        <w:rPr>
          <w:rFonts w:ascii="Verdana" w:hAnsi="Verdana"/>
          <w:i/>
          <w:sz w:val="24"/>
          <w:szCs w:val="24"/>
          <w:lang w:val="bg-BG"/>
        </w:rPr>
        <w:t>в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ДВ бр. 58/30.07.2010 г.)</w:t>
      </w:r>
      <w:r w:rsidR="00CF630E" w:rsidRPr="00096AA1">
        <w:rPr>
          <w:rFonts w:ascii="Verdana" w:hAnsi="Verdana"/>
          <w:i/>
          <w:sz w:val="24"/>
          <w:szCs w:val="24"/>
          <w:lang w:val="bg-BG"/>
        </w:rPr>
        <w:t>.</w:t>
      </w:r>
    </w:p>
    <w:p w:rsidR="008A3BC3" w:rsidRDefault="008A3BC3" w:rsidP="008A3BC3">
      <w:pPr>
        <w:pStyle w:val="a7"/>
        <w:rPr>
          <w:sz w:val="20"/>
        </w:rPr>
      </w:pPr>
      <w:r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4"/>
        <w:gridCol w:w="2456"/>
        <w:gridCol w:w="3009"/>
      </w:tblGrid>
      <w:tr w:rsidR="008A3BC3" w:rsidRPr="008C4A7B">
        <w:tc>
          <w:tcPr>
            <w:tcW w:w="2259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096AA1">
              <w:rPr>
                <w:rFonts w:ascii="Verdana" w:hAnsi="Verdana"/>
                <w:b/>
                <w:lang w:val="bg-BG"/>
              </w:rPr>
              <w:t>Параметър</w:t>
            </w:r>
          </w:p>
        </w:tc>
        <w:tc>
          <w:tcPr>
            <w:tcW w:w="1232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096AA1">
              <w:rPr>
                <w:rFonts w:ascii="Verdana" w:hAnsi="Verdana"/>
                <w:b/>
                <w:lang w:val="bg-BG"/>
              </w:rPr>
              <w:t>Стойност</w:t>
            </w:r>
          </w:p>
        </w:tc>
        <w:tc>
          <w:tcPr>
            <w:tcW w:w="1509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</w:p>
        </w:tc>
      </w:tr>
      <w:tr w:rsidR="005277F6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6" w:rsidRPr="00096AA1" w:rsidRDefault="005277F6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>Краткосрочна целева норма</w:t>
            </w:r>
            <w:r w:rsidR="004464DC" w:rsidRPr="00096AA1">
              <w:rPr>
                <w:rFonts w:ascii="Verdana" w:hAnsi="Verdana"/>
                <w:lang w:val="bg-BG"/>
              </w:rPr>
              <w:t xml:space="preserve"> за опазване на човешкото здраве</w:t>
            </w:r>
          </w:p>
          <w:p w:rsidR="004464DC" w:rsidRPr="00096AA1" w:rsidRDefault="004464DC" w:rsidP="002F5A77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                                                            (Нар.№12,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Pr="00096AA1">
              <w:rPr>
                <w:rFonts w:ascii="Verdana" w:hAnsi="Verdana"/>
                <w:lang w:val="bg-BG"/>
              </w:rPr>
              <w:t>.3)</w:t>
            </w:r>
          </w:p>
          <w:p w:rsidR="004464DC" w:rsidRPr="00096AA1" w:rsidRDefault="004464DC" w:rsidP="00FD720E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F6" w:rsidRPr="00096AA1" w:rsidRDefault="005277F6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120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6" w:rsidRPr="00096AA1" w:rsidRDefault="005277F6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- Максимална осемчасова </w:t>
            </w:r>
            <w:r w:rsidR="004464DC" w:rsidRPr="00096AA1">
              <w:rPr>
                <w:rFonts w:ascii="Verdana" w:hAnsi="Verdana"/>
                <w:lang w:val="bg-BG"/>
              </w:rPr>
              <w:t xml:space="preserve"> средна </w:t>
            </w:r>
            <w:r w:rsidRPr="00096AA1">
              <w:rPr>
                <w:rFonts w:ascii="Verdana" w:hAnsi="Verdana"/>
                <w:lang w:val="bg-BG"/>
              </w:rPr>
              <w:t>стойност в рамките на денонощието</w:t>
            </w:r>
            <w:r w:rsidR="00C57829" w:rsidRPr="00096AA1">
              <w:rPr>
                <w:rFonts w:ascii="Verdana" w:hAnsi="Verdana"/>
                <w:lang w:val="bg-BG"/>
              </w:rPr>
              <w:t xml:space="preserve"> (да не се превишава в повече от 25 дни на календарна година, осреднено за тригодишен период)</w:t>
            </w:r>
          </w:p>
        </w:tc>
      </w:tr>
      <w:tr w:rsidR="008A3BC3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Праг за информиране на населението (ПИН) </w:t>
            </w:r>
          </w:p>
          <w:p w:rsidR="00783C74" w:rsidRPr="00096AA1" w:rsidRDefault="00CF630E" w:rsidP="00FD720E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</w:t>
            </w:r>
            <w:r w:rsidR="00783C74" w:rsidRPr="00096AA1">
              <w:rPr>
                <w:rFonts w:ascii="Verdana" w:hAnsi="Verdana"/>
                <w:lang w:val="bg-BG"/>
              </w:rPr>
              <w:t xml:space="preserve">(Нар. №12, </w:t>
            </w:r>
            <w:proofErr w:type="spellStart"/>
            <w:r w:rsidR="00783C74"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="00783C74" w:rsidRPr="00096AA1">
              <w:rPr>
                <w:rFonts w:ascii="Verdana" w:hAnsi="Verdana"/>
                <w:lang w:val="bg-BG"/>
              </w:rPr>
              <w:t>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180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BE172B">
            <w:pPr>
              <w:ind w:left="270" w:hanging="270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ru-RU"/>
              </w:rPr>
              <w:t>–</w:t>
            </w:r>
            <w:r w:rsidRPr="00096AA1">
              <w:rPr>
                <w:rFonts w:ascii="Verdana" w:hAnsi="Verdana"/>
                <w:lang w:val="bg-BG"/>
              </w:rPr>
              <w:t xml:space="preserve">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Средночасова</w:t>
            </w:r>
            <w:proofErr w:type="spellEnd"/>
            <w:r w:rsidRPr="00096AA1">
              <w:rPr>
                <w:rFonts w:ascii="Verdana" w:hAnsi="Verdana"/>
                <w:lang w:val="bg-BG"/>
              </w:rPr>
              <w:t xml:space="preserve"> стойност       в 3 последователни часа</w:t>
            </w:r>
          </w:p>
        </w:tc>
      </w:tr>
      <w:tr w:rsidR="008A3BC3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Праг за предупреждаване на населението (ППН) </w:t>
            </w:r>
          </w:p>
          <w:p w:rsidR="00783C74" w:rsidRPr="00096AA1" w:rsidRDefault="00CF630E" w:rsidP="00FD720E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</w:t>
            </w:r>
            <w:r w:rsidR="00783C74" w:rsidRPr="00096AA1">
              <w:rPr>
                <w:rFonts w:ascii="Verdana" w:hAnsi="Verdana"/>
                <w:lang w:val="bg-BG"/>
              </w:rPr>
              <w:t xml:space="preserve">(Нар. № 12, </w:t>
            </w:r>
            <w:proofErr w:type="spellStart"/>
            <w:r w:rsidR="00783C74"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="00783C74" w:rsidRPr="00096AA1">
              <w:rPr>
                <w:rFonts w:ascii="Verdana" w:hAnsi="Verdana"/>
                <w:lang w:val="bg-BG"/>
              </w:rPr>
              <w:t>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240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ind w:left="270" w:hanging="270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ru-RU"/>
              </w:rPr>
              <w:t>–</w:t>
            </w:r>
            <w:r w:rsidRPr="00096AA1">
              <w:rPr>
                <w:rFonts w:ascii="Verdana" w:hAnsi="Verdana"/>
                <w:lang w:val="bg-BG"/>
              </w:rPr>
              <w:t xml:space="preserve">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Средночасова</w:t>
            </w:r>
            <w:proofErr w:type="spellEnd"/>
            <w:r w:rsidRPr="00096AA1">
              <w:rPr>
                <w:rFonts w:ascii="Verdana" w:hAnsi="Verdana"/>
                <w:lang w:val="bg-BG"/>
              </w:rPr>
              <w:t xml:space="preserve"> стойност           в 3 последователни часа</w:t>
            </w:r>
          </w:p>
        </w:tc>
      </w:tr>
    </w:tbl>
    <w:p w:rsidR="00BE172B" w:rsidRDefault="00BE172B" w:rsidP="004C32DC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8A3BC3" w:rsidRPr="00096AA1" w:rsidRDefault="003520E0" w:rsidP="004C32DC">
      <w:pPr>
        <w:pStyle w:val="ac"/>
        <w:ind w:firstLine="567"/>
        <w:jc w:val="both"/>
        <w:rPr>
          <w:rFonts w:ascii="Verdana" w:hAnsi="Verdana"/>
          <w:i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За определяне на средногодишната стойност се изисква минимум валидни данни - 75 % от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средночасовите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стойности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(т.е. 45 минути), за 8-часовите стойности – 75%</w:t>
      </w:r>
      <w:r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от стойностите (т.е. 6 часа) </w:t>
      </w:r>
      <w:r w:rsidRPr="00096AA1">
        <w:rPr>
          <w:rFonts w:ascii="Verdana" w:hAnsi="Verdana"/>
          <w:sz w:val="24"/>
          <w:szCs w:val="24"/>
          <w:lang w:val="bg-BG"/>
        </w:rPr>
        <w:t>(</w:t>
      </w:r>
      <w:r w:rsidRPr="00096AA1">
        <w:rPr>
          <w:rFonts w:ascii="Verdana" w:hAnsi="Verdana"/>
          <w:i/>
          <w:sz w:val="24"/>
          <w:szCs w:val="24"/>
          <w:lang w:val="bg-BG"/>
        </w:rPr>
        <w:t>приложение №3</w:t>
      </w:r>
      <w:r w:rsidR="000734B5">
        <w:rPr>
          <w:rFonts w:ascii="Verdana" w:hAnsi="Verdana"/>
          <w:i/>
          <w:sz w:val="24"/>
          <w:szCs w:val="24"/>
          <w:lang w:val="bg-BG"/>
        </w:rPr>
        <w:t xml:space="preserve"> към чл.5, 6, 7, чл. 18, ал. 1 и чл. 19, ал. 1</w:t>
      </w:r>
      <w:r w:rsidRPr="00096AA1">
        <w:rPr>
          <w:rFonts w:ascii="Verdana" w:hAnsi="Verdana"/>
          <w:i/>
          <w:sz w:val="24"/>
          <w:szCs w:val="24"/>
          <w:lang w:val="bg-BG"/>
        </w:rPr>
        <w:t xml:space="preserve"> от Наредба № 12/2010 г.)</w:t>
      </w:r>
      <w:r w:rsidR="00927E7C">
        <w:rPr>
          <w:rFonts w:ascii="Verdana" w:hAnsi="Verdana"/>
          <w:i/>
          <w:sz w:val="24"/>
          <w:szCs w:val="24"/>
          <w:lang w:val="bg-BG"/>
        </w:rPr>
        <w:t>.</w:t>
      </w:r>
    </w:p>
    <w:p w:rsidR="0068331F" w:rsidRPr="00096AA1" w:rsidRDefault="0068331F" w:rsidP="0068331F">
      <w:pPr>
        <w:pStyle w:val="ac"/>
        <w:jc w:val="both"/>
        <w:rPr>
          <w:rFonts w:ascii="Verdana" w:hAnsi="Verdana"/>
          <w:sz w:val="24"/>
          <w:szCs w:val="24"/>
          <w:lang w:val="bg-BG"/>
        </w:rPr>
      </w:pPr>
    </w:p>
    <w:p w:rsidR="008A3BC3" w:rsidRPr="00096AA1" w:rsidRDefault="00731B60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4. </w:t>
      </w:r>
      <w:r w:rsidR="008A3BC3" w:rsidRPr="00096AA1">
        <w:rPr>
          <w:rFonts w:ascii="Verdana" w:hAnsi="Verdana"/>
          <w:i/>
          <w:sz w:val="24"/>
          <w:szCs w:val="24"/>
        </w:rPr>
        <w:t xml:space="preserve">Пунктове за мониторинг </w:t>
      </w:r>
    </w:p>
    <w:p w:rsidR="008A3BC3" w:rsidRPr="00096AA1" w:rsidRDefault="008A3BC3" w:rsidP="0068331F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За територията на РИОСВ – Пловдив е разположен един пункт за мониторинг, измерващ нива на Озон в приземния  слой </w:t>
      </w:r>
      <w:r w:rsidRPr="00096AA1">
        <w:rPr>
          <w:rFonts w:ascii="Verdana" w:hAnsi="Verdana"/>
          <w:sz w:val="24"/>
          <w:szCs w:val="24"/>
          <w:lang w:val="ru-RU"/>
        </w:rPr>
        <w:t xml:space="preserve">на </w:t>
      </w:r>
      <w:r w:rsidRPr="00096AA1">
        <w:rPr>
          <w:rFonts w:ascii="Verdana" w:hAnsi="Verdana"/>
          <w:sz w:val="24"/>
          <w:szCs w:val="24"/>
          <w:lang w:val="bg-BG"/>
        </w:rPr>
        <w:t xml:space="preserve">атмосферния въздух </w:t>
      </w:r>
      <w:r w:rsidR="00D30655" w:rsidRPr="00096AA1">
        <w:rPr>
          <w:rFonts w:ascii="Verdana" w:hAnsi="Verdana"/>
          <w:sz w:val="24"/>
          <w:szCs w:val="24"/>
          <w:lang w:val="bg-BG"/>
        </w:rPr>
        <w:t>–</w:t>
      </w:r>
      <w:r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D30655" w:rsidRPr="00096AA1">
        <w:rPr>
          <w:rFonts w:ascii="Verdana" w:hAnsi="Verdana"/>
          <w:b/>
          <w:sz w:val="24"/>
          <w:szCs w:val="24"/>
          <w:lang w:val="bg-BG"/>
        </w:rPr>
        <w:t>АИС</w:t>
      </w:r>
      <w:r w:rsidR="00D30655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7E5DD3">
        <w:rPr>
          <w:rFonts w:ascii="Verdana" w:hAnsi="Verdana"/>
          <w:sz w:val="24"/>
          <w:szCs w:val="24"/>
          <w:lang w:val="bg-BG"/>
        </w:rPr>
        <w:t>„</w:t>
      </w:r>
      <w:r w:rsidR="00123477" w:rsidRPr="00096AA1">
        <w:rPr>
          <w:rFonts w:ascii="Verdana" w:hAnsi="Verdana"/>
          <w:b/>
          <w:sz w:val="24"/>
          <w:szCs w:val="24"/>
          <w:lang w:val="bg-BG"/>
        </w:rPr>
        <w:t>Каменица</w:t>
      </w:r>
      <w:r w:rsidR="007E5DD3">
        <w:rPr>
          <w:rFonts w:ascii="Verdana" w:hAnsi="Verdana"/>
          <w:b/>
          <w:sz w:val="24"/>
          <w:szCs w:val="24"/>
          <w:lang w:val="bg-BG"/>
        </w:rPr>
        <w:t>”</w:t>
      </w:r>
      <w:r w:rsidRPr="00096AA1">
        <w:rPr>
          <w:rFonts w:ascii="Verdana" w:hAnsi="Verdana"/>
          <w:sz w:val="24"/>
          <w:szCs w:val="24"/>
          <w:lang w:val="bg-BG"/>
        </w:rPr>
        <w:t>. Разположен е в централна градска част</w:t>
      </w:r>
      <w:r w:rsidR="00FE59B4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 в зона с предимно жилищни сгради и незначителен автомобилен трафик. Съгласно критериите</w:t>
      </w:r>
      <w:r w:rsidR="000734B5">
        <w:rPr>
          <w:rFonts w:ascii="Verdana" w:hAnsi="Verdana"/>
          <w:sz w:val="24"/>
          <w:szCs w:val="24"/>
          <w:lang w:val="bg-BG"/>
        </w:rPr>
        <w:t xml:space="preserve"> в </w:t>
      </w:r>
      <w:r w:rsidR="000734B5" w:rsidRPr="000734B5">
        <w:rPr>
          <w:rFonts w:ascii="Verdana" w:hAnsi="Verdana"/>
          <w:i/>
          <w:sz w:val="24"/>
          <w:szCs w:val="24"/>
          <w:lang w:val="bg-BG"/>
        </w:rPr>
        <w:t>приложение 12 към чл. 20</w:t>
      </w:r>
      <w:r w:rsidRPr="000734B5">
        <w:rPr>
          <w:rFonts w:ascii="Verdana" w:hAnsi="Verdana"/>
          <w:i/>
          <w:sz w:val="24"/>
          <w:szCs w:val="24"/>
          <w:lang w:val="bg-BG"/>
        </w:rPr>
        <w:t xml:space="preserve"> </w:t>
      </w:r>
      <w:r w:rsidR="000734B5" w:rsidRPr="000734B5">
        <w:rPr>
          <w:rFonts w:ascii="Verdana" w:hAnsi="Verdana"/>
          <w:i/>
          <w:sz w:val="24"/>
          <w:szCs w:val="24"/>
          <w:lang w:val="bg-BG"/>
        </w:rPr>
        <w:t>от</w:t>
      </w:r>
      <w:r w:rsidRPr="000734B5">
        <w:rPr>
          <w:rFonts w:ascii="Verdana" w:hAnsi="Verdana"/>
          <w:i/>
          <w:sz w:val="24"/>
          <w:szCs w:val="24"/>
          <w:lang w:val="bg-BG"/>
        </w:rPr>
        <w:t xml:space="preserve"> Наредба №</w:t>
      </w:r>
      <w:r w:rsidR="00123477" w:rsidRPr="000734B5">
        <w:rPr>
          <w:rFonts w:ascii="Verdana" w:hAnsi="Verdana"/>
          <w:i/>
          <w:sz w:val="24"/>
          <w:szCs w:val="24"/>
          <w:lang w:val="bg-BG"/>
        </w:rPr>
        <w:t xml:space="preserve"> 12 (ДВ, бр. 58</w:t>
      </w:r>
      <w:r w:rsidRPr="000734B5">
        <w:rPr>
          <w:rFonts w:ascii="Verdana" w:hAnsi="Verdana"/>
          <w:i/>
          <w:sz w:val="24"/>
          <w:szCs w:val="24"/>
          <w:lang w:val="bg-BG"/>
        </w:rPr>
        <w:t xml:space="preserve"> от 3</w:t>
      </w:r>
      <w:r w:rsidR="00123477" w:rsidRPr="000734B5">
        <w:rPr>
          <w:rFonts w:ascii="Verdana" w:hAnsi="Verdana"/>
          <w:i/>
          <w:sz w:val="24"/>
          <w:szCs w:val="24"/>
          <w:lang w:val="bg-BG"/>
        </w:rPr>
        <w:t>0</w:t>
      </w:r>
      <w:r w:rsidRPr="000734B5">
        <w:rPr>
          <w:rFonts w:ascii="Verdana" w:hAnsi="Verdana"/>
          <w:i/>
          <w:sz w:val="24"/>
          <w:szCs w:val="24"/>
          <w:lang w:val="bg-BG"/>
        </w:rPr>
        <w:t>.07.20</w:t>
      </w:r>
      <w:r w:rsidR="00123477" w:rsidRPr="000734B5">
        <w:rPr>
          <w:rFonts w:ascii="Verdana" w:hAnsi="Verdana"/>
          <w:i/>
          <w:sz w:val="24"/>
          <w:szCs w:val="24"/>
          <w:lang w:val="bg-BG"/>
        </w:rPr>
        <w:t>10</w:t>
      </w:r>
      <w:r w:rsidRPr="000734B5">
        <w:rPr>
          <w:rFonts w:ascii="Verdana" w:hAnsi="Verdana"/>
          <w:i/>
          <w:sz w:val="24"/>
          <w:szCs w:val="24"/>
          <w:lang w:val="bg-BG"/>
        </w:rPr>
        <w:t xml:space="preserve"> г.) </w:t>
      </w:r>
      <w:r w:rsidRPr="00096AA1">
        <w:rPr>
          <w:rFonts w:ascii="Verdana" w:hAnsi="Verdana"/>
          <w:sz w:val="24"/>
          <w:szCs w:val="24"/>
          <w:lang w:val="bg-BG"/>
        </w:rPr>
        <w:t>същия</w:t>
      </w:r>
      <w:r w:rsidR="000734B5">
        <w:rPr>
          <w:rFonts w:ascii="Verdana" w:hAnsi="Verdana"/>
          <w:sz w:val="24"/>
          <w:szCs w:val="24"/>
          <w:lang w:val="bg-BG"/>
        </w:rPr>
        <w:t>т</w:t>
      </w:r>
      <w:r w:rsidRPr="00096AA1">
        <w:rPr>
          <w:rFonts w:ascii="Verdana" w:hAnsi="Verdana"/>
          <w:sz w:val="24"/>
          <w:szCs w:val="24"/>
          <w:lang w:val="bg-BG"/>
        </w:rPr>
        <w:t xml:space="preserve"> се класифицира като „градски фонов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пункт</w:t>
      </w:r>
      <w:r w:rsidRPr="00096AA1">
        <w:rPr>
          <w:rFonts w:ascii="Verdana" w:hAnsi="Verdana"/>
          <w:sz w:val="24"/>
          <w:szCs w:val="24"/>
          <w:lang w:val="bg-BG"/>
        </w:rPr>
        <w:t>”.</w:t>
      </w:r>
    </w:p>
    <w:p w:rsidR="008A3BC3" w:rsidRPr="00096AA1" w:rsidRDefault="008A3BC3" w:rsidP="0068331F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Пунктът е автоматичен и се обслужва от РЛ – Пловдив (ИАОС към МОСВ).  Точката на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пробовземане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е разположена на около </w:t>
      </w:r>
      <w:smartTag w:uri="urn:schemas-microsoft-com:office:smarttags" w:element="metricconverter">
        <w:smartTagPr>
          <w:attr w:name="ProductID" w:val="3 м"/>
        </w:smartTagPr>
        <w:r w:rsidRPr="00096AA1">
          <w:rPr>
            <w:rFonts w:ascii="Verdana" w:hAnsi="Verdana"/>
            <w:sz w:val="24"/>
            <w:szCs w:val="24"/>
            <w:lang w:val="bg-BG"/>
          </w:rPr>
          <w:t>3 м</w:t>
        </w:r>
      </w:smartTag>
      <w:r w:rsidRPr="00096AA1">
        <w:rPr>
          <w:rFonts w:ascii="Verdana" w:hAnsi="Verdana"/>
          <w:sz w:val="24"/>
          <w:szCs w:val="24"/>
          <w:lang w:val="bg-BG"/>
        </w:rPr>
        <w:t xml:space="preserve"> от нивото на терена. </w:t>
      </w:r>
    </w:p>
    <w:p w:rsidR="0068331F" w:rsidRPr="00096AA1" w:rsidRDefault="0068331F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</w:p>
    <w:p w:rsidR="002E1BE9" w:rsidRPr="00096AA1" w:rsidRDefault="00731B60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5. </w:t>
      </w:r>
      <w:r w:rsidR="002E1BE9" w:rsidRPr="00096AA1">
        <w:rPr>
          <w:rFonts w:ascii="Verdana" w:hAnsi="Verdana"/>
          <w:i/>
          <w:sz w:val="24"/>
          <w:szCs w:val="24"/>
        </w:rPr>
        <w:t>Регистрирани нива.</w:t>
      </w:r>
    </w:p>
    <w:p w:rsidR="00080236" w:rsidRDefault="00B45534" w:rsidP="00080236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Предвид оценката на нивата на озон за фиксиран период - </w:t>
      </w:r>
      <w:r w:rsidR="006068F9">
        <w:rPr>
          <w:rFonts w:ascii="Verdana" w:hAnsi="Verdana"/>
          <w:sz w:val="24"/>
          <w:szCs w:val="24"/>
          <w:lang w:val="bg-BG"/>
        </w:rPr>
        <w:t>зимен</w:t>
      </w:r>
      <w:r w:rsidRPr="00096AA1">
        <w:rPr>
          <w:rFonts w:ascii="Verdana" w:hAnsi="Verdana"/>
          <w:sz w:val="24"/>
          <w:szCs w:val="24"/>
          <w:lang w:val="bg-BG"/>
        </w:rPr>
        <w:t xml:space="preserve">, са разглеждани стойности от измервания извършени през периода от </w:t>
      </w:r>
      <w:r w:rsidR="00080236">
        <w:rPr>
          <w:rFonts w:ascii="Verdana" w:hAnsi="Verdana"/>
          <w:sz w:val="24"/>
          <w:szCs w:val="24"/>
          <w:lang w:val="bg-BG"/>
        </w:rPr>
        <w:t>0</w:t>
      </w:r>
      <w:r w:rsidR="00AE1B4E" w:rsidRPr="00096AA1">
        <w:rPr>
          <w:rFonts w:ascii="Verdana" w:hAnsi="Verdana"/>
          <w:sz w:val="24"/>
          <w:szCs w:val="24"/>
          <w:lang w:val="bg-BG"/>
        </w:rPr>
        <w:t>1.</w:t>
      </w:r>
      <w:r w:rsidR="006068F9">
        <w:rPr>
          <w:rFonts w:ascii="Verdana" w:hAnsi="Verdana"/>
          <w:sz w:val="24"/>
          <w:szCs w:val="24"/>
          <w:lang w:val="bg-BG"/>
        </w:rPr>
        <w:t>1</w:t>
      </w:r>
      <w:r w:rsidR="00123477" w:rsidRPr="00096AA1">
        <w:rPr>
          <w:rFonts w:ascii="Verdana" w:hAnsi="Verdana"/>
          <w:sz w:val="24"/>
          <w:szCs w:val="24"/>
          <w:lang w:val="bg-BG"/>
        </w:rPr>
        <w:t>0</w:t>
      </w:r>
      <w:r w:rsidR="00AE1B4E" w:rsidRPr="00096AA1">
        <w:rPr>
          <w:rFonts w:ascii="Verdana" w:hAnsi="Verdana"/>
          <w:sz w:val="24"/>
          <w:szCs w:val="24"/>
          <w:lang w:val="bg-BG"/>
        </w:rPr>
        <w:t>.20</w:t>
      </w:r>
      <w:r w:rsidR="00FE59B4" w:rsidRPr="00096AA1">
        <w:rPr>
          <w:rFonts w:ascii="Verdana" w:hAnsi="Verdana"/>
          <w:sz w:val="24"/>
          <w:szCs w:val="24"/>
          <w:lang w:val="bg-BG"/>
        </w:rPr>
        <w:t>1</w:t>
      </w:r>
      <w:r w:rsidR="0038220E">
        <w:rPr>
          <w:rFonts w:ascii="Verdana" w:hAnsi="Verdana"/>
          <w:sz w:val="24"/>
          <w:szCs w:val="24"/>
        </w:rPr>
        <w:t>7</w:t>
      </w:r>
      <w:r w:rsidR="00080236">
        <w:rPr>
          <w:rFonts w:ascii="Verdana" w:hAnsi="Verdana"/>
          <w:sz w:val="24"/>
          <w:szCs w:val="24"/>
          <w:lang w:val="bg-BG"/>
        </w:rPr>
        <w:t xml:space="preserve"> </w:t>
      </w:r>
      <w:r w:rsidR="00AE1B4E" w:rsidRPr="00096AA1">
        <w:rPr>
          <w:rFonts w:ascii="Verdana" w:hAnsi="Verdana"/>
          <w:sz w:val="24"/>
          <w:szCs w:val="24"/>
          <w:lang w:val="bg-BG"/>
        </w:rPr>
        <w:t>÷ 3</w:t>
      </w:r>
      <w:r w:rsidR="006068F9">
        <w:rPr>
          <w:rFonts w:ascii="Verdana" w:hAnsi="Verdana"/>
          <w:sz w:val="24"/>
          <w:szCs w:val="24"/>
          <w:lang w:val="bg-BG"/>
        </w:rPr>
        <w:t>1</w:t>
      </w:r>
      <w:r w:rsidR="00AE1B4E" w:rsidRPr="00096AA1">
        <w:rPr>
          <w:rFonts w:ascii="Verdana" w:hAnsi="Verdana"/>
          <w:sz w:val="24"/>
          <w:szCs w:val="24"/>
          <w:lang w:val="bg-BG"/>
        </w:rPr>
        <w:t>.0</w:t>
      </w:r>
      <w:r w:rsidR="006068F9">
        <w:rPr>
          <w:rFonts w:ascii="Verdana" w:hAnsi="Verdana"/>
          <w:sz w:val="24"/>
          <w:szCs w:val="24"/>
          <w:lang w:val="bg-BG"/>
        </w:rPr>
        <w:t>3</w:t>
      </w:r>
      <w:r w:rsidR="00AE1B4E" w:rsidRPr="00096AA1">
        <w:rPr>
          <w:rFonts w:ascii="Verdana" w:hAnsi="Verdana"/>
          <w:sz w:val="24"/>
          <w:szCs w:val="24"/>
          <w:lang w:val="bg-BG"/>
        </w:rPr>
        <w:t>.20</w:t>
      </w:r>
      <w:r w:rsidR="005277F6" w:rsidRPr="00096AA1">
        <w:rPr>
          <w:rFonts w:ascii="Verdana" w:hAnsi="Verdana"/>
          <w:sz w:val="24"/>
          <w:szCs w:val="24"/>
          <w:lang w:val="bg-BG"/>
        </w:rPr>
        <w:t>1</w:t>
      </w:r>
      <w:r w:rsidR="0038220E">
        <w:rPr>
          <w:rFonts w:ascii="Verdana" w:hAnsi="Verdana"/>
          <w:sz w:val="24"/>
          <w:szCs w:val="24"/>
        </w:rPr>
        <w:t>8</w:t>
      </w:r>
      <w:r w:rsidR="00246DFC">
        <w:rPr>
          <w:rFonts w:ascii="Verdana" w:hAnsi="Verdana"/>
          <w:sz w:val="24"/>
          <w:szCs w:val="24"/>
          <w:lang w:val="bg-BG"/>
        </w:rPr>
        <w:t xml:space="preserve"> </w:t>
      </w:r>
      <w:r w:rsidR="008A3BC3" w:rsidRPr="00096AA1">
        <w:rPr>
          <w:rFonts w:ascii="Verdana" w:hAnsi="Verdana"/>
          <w:sz w:val="24"/>
          <w:szCs w:val="24"/>
          <w:lang w:val="bg-BG"/>
        </w:rPr>
        <w:t>г</w:t>
      </w:r>
      <w:r w:rsidR="00AE1B4E" w:rsidRPr="00096AA1">
        <w:rPr>
          <w:rFonts w:ascii="Verdana" w:hAnsi="Verdana"/>
          <w:sz w:val="24"/>
          <w:szCs w:val="24"/>
          <w:lang w:val="bg-BG"/>
        </w:rPr>
        <w:t>.</w:t>
      </w:r>
      <w:r w:rsidR="002E1BE9" w:rsidRPr="00096AA1">
        <w:rPr>
          <w:rFonts w:ascii="Verdana" w:hAnsi="Verdana"/>
          <w:sz w:val="24"/>
          <w:szCs w:val="24"/>
          <w:lang w:val="bg-BG"/>
        </w:rPr>
        <w:t xml:space="preserve"> </w:t>
      </w:r>
    </w:p>
    <w:p w:rsidR="002E1BE9" w:rsidRPr="00096AA1" w:rsidRDefault="002E1BE9" w:rsidP="00080236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За проследяване на тенденциите са използвани данни от аналогичн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предходн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период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съответно </w:t>
      </w:r>
      <w:r w:rsidR="00652858">
        <w:rPr>
          <w:rFonts w:ascii="Verdana" w:hAnsi="Verdana"/>
          <w:sz w:val="24"/>
          <w:szCs w:val="24"/>
          <w:lang w:val="bg-BG"/>
        </w:rPr>
        <w:t>за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D34E48">
        <w:rPr>
          <w:rFonts w:ascii="Verdana" w:hAnsi="Verdana"/>
          <w:sz w:val="24"/>
          <w:szCs w:val="24"/>
          <w:lang w:val="bg-BG"/>
        </w:rPr>
        <w:t>2012</w:t>
      </w:r>
      <w:r w:rsidR="009F388D">
        <w:rPr>
          <w:rFonts w:ascii="Verdana" w:hAnsi="Verdana"/>
          <w:sz w:val="24"/>
          <w:szCs w:val="24"/>
          <w:lang w:val="bg-BG"/>
        </w:rPr>
        <w:t>-2013</w:t>
      </w:r>
      <w:r w:rsidR="00D34E48">
        <w:rPr>
          <w:rFonts w:ascii="Verdana" w:hAnsi="Verdana"/>
          <w:sz w:val="24"/>
          <w:szCs w:val="24"/>
        </w:rPr>
        <w:t xml:space="preserve">, </w:t>
      </w:r>
      <w:r w:rsidR="00246DFC">
        <w:rPr>
          <w:rFonts w:ascii="Verdana" w:hAnsi="Verdana"/>
          <w:sz w:val="24"/>
          <w:szCs w:val="24"/>
          <w:lang w:val="bg-BG"/>
        </w:rPr>
        <w:t>2013</w:t>
      </w:r>
      <w:r w:rsidR="009F388D">
        <w:rPr>
          <w:rFonts w:ascii="Verdana" w:hAnsi="Verdana"/>
          <w:sz w:val="24"/>
          <w:szCs w:val="24"/>
          <w:lang w:val="bg-BG"/>
        </w:rPr>
        <w:t>-2014</w:t>
      </w:r>
      <w:r w:rsidR="00927E7C">
        <w:rPr>
          <w:rFonts w:ascii="Verdana" w:hAnsi="Verdana"/>
          <w:sz w:val="24"/>
          <w:szCs w:val="24"/>
          <w:lang w:val="bg-BG"/>
        </w:rPr>
        <w:t>,</w:t>
      </w:r>
      <w:r w:rsidR="00D34E48">
        <w:rPr>
          <w:rFonts w:ascii="Verdana" w:hAnsi="Verdana"/>
          <w:sz w:val="24"/>
          <w:szCs w:val="24"/>
          <w:lang w:val="bg-BG"/>
        </w:rPr>
        <w:t xml:space="preserve"> 2014</w:t>
      </w:r>
      <w:r w:rsidR="009F388D">
        <w:rPr>
          <w:rFonts w:ascii="Verdana" w:hAnsi="Verdana"/>
          <w:sz w:val="24"/>
          <w:szCs w:val="24"/>
          <w:lang w:val="bg-BG"/>
        </w:rPr>
        <w:t>-2015</w:t>
      </w:r>
      <w:r w:rsidR="008A6692">
        <w:rPr>
          <w:rFonts w:ascii="Verdana" w:hAnsi="Verdana"/>
          <w:sz w:val="24"/>
          <w:szCs w:val="24"/>
          <w:lang w:val="bg-BG"/>
        </w:rPr>
        <w:t>,</w:t>
      </w:r>
      <w:r w:rsidR="00927E7C">
        <w:rPr>
          <w:rFonts w:ascii="Verdana" w:hAnsi="Verdana"/>
          <w:sz w:val="24"/>
          <w:szCs w:val="24"/>
          <w:lang w:val="bg-BG"/>
        </w:rPr>
        <w:t xml:space="preserve"> 2015</w:t>
      </w:r>
      <w:r w:rsidR="00BD7BC4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38220E">
        <w:rPr>
          <w:rFonts w:ascii="Verdana" w:hAnsi="Verdana"/>
          <w:sz w:val="24"/>
          <w:szCs w:val="24"/>
          <w:lang w:val="bg-BG"/>
        </w:rPr>
        <w:t>– 2016</w:t>
      </w:r>
      <w:r w:rsidR="0038220E">
        <w:rPr>
          <w:rFonts w:ascii="Verdana" w:hAnsi="Verdana"/>
          <w:sz w:val="24"/>
          <w:szCs w:val="24"/>
        </w:rPr>
        <w:t>q</w:t>
      </w:r>
      <w:r w:rsidR="000734B5">
        <w:rPr>
          <w:rFonts w:ascii="Verdana" w:hAnsi="Verdana"/>
          <w:sz w:val="24"/>
          <w:szCs w:val="24"/>
          <w:lang w:val="bg-BG"/>
        </w:rPr>
        <w:t xml:space="preserve"> 2016-2017</w:t>
      </w:r>
      <w:r w:rsidR="0038220E">
        <w:rPr>
          <w:rFonts w:ascii="Verdana" w:hAnsi="Verdana"/>
          <w:sz w:val="24"/>
          <w:szCs w:val="24"/>
        </w:rPr>
        <w:t xml:space="preserve"> </w:t>
      </w:r>
      <w:r w:rsidR="0038220E">
        <w:rPr>
          <w:rFonts w:ascii="Verdana" w:hAnsi="Verdana"/>
          <w:sz w:val="24"/>
          <w:szCs w:val="24"/>
          <w:lang w:val="bg-BG"/>
        </w:rPr>
        <w:t>и 2017-2018</w:t>
      </w:r>
      <w:r w:rsidR="008A6692">
        <w:rPr>
          <w:rFonts w:ascii="Verdana" w:hAnsi="Verdana"/>
          <w:sz w:val="24"/>
          <w:szCs w:val="24"/>
          <w:lang w:val="bg-BG"/>
        </w:rPr>
        <w:t xml:space="preserve"> </w:t>
      </w:r>
      <w:r w:rsidR="00B45534" w:rsidRPr="00096AA1">
        <w:rPr>
          <w:rFonts w:ascii="Verdana" w:hAnsi="Verdana"/>
          <w:sz w:val="24"/>
          <w:szCs w:val="24"/>
          <w:lang w:val="bg-BG"/>
        </w:rPr>
        <w:t>години</w:t>
      </w:r>
      <w:r w:rsidRPr="00096AA1">
        <w:rPr>
          <w:rFonts w:ascii="Verdana" w:hAnsi="Verdana"/>
          <w:sz w:val="24"/>
          <w:szCs w:val="24"/>
          <w:lang w:val="bg-BG"/>
        </w:rPr>
        <w:t xml:space="preserve">. </w:t>
      </w:r>
      <w:r w:rsidR="00080236">
        <w:rPr>
          <w:rFonts w:ascii="Verdana" w:hAnsi="Verdana"/>
          <w:sz w:val="24"/>
          <w:szCs w:val="24"/>
          <w:lang w:val="bg-BG"/>
        </w:rPr>
        <w:t>Направено е съпоставяне на р</w:t>
      </w:r>
      <w:r w:rsidRPr="00096AA1">
        <w:rPr>
          <w:rFonts w:ascii="Verdana" w:hAnsi="Verdana"/>
          <w:sz w:val="24"/>
          <w:szCs w:val="24"/>
          <w:lang w:val="bg-BG"/>
        </w:rPr>
        <w:t>егистрираните нива със съответните норми за замърсител</w:t>
      </w:r>
      <w:r w:rsidR="00B45534" w:rsidRPr="00096AA1">
        <w:rPr>
          <w:rFonts w:ascii="Verdana" w:hAnsi="Verdana"/>
          <w:sz w:val="24"/>
          <w:szCs w:val="24"/>
          <w:lang w:val="bg-BG"/>
        </w:rPr>
        <w:t>я</w:t>
      </w:r>
      <w:r w:rsidR="009F388D">
        <w:rPr>
          <w:rFonts w:ascii="Verdana" w:hAnsi="Verdana"/>
          <w:sz w:val="24"/>
          <w:szCs w:val="24"/>
          <w:lang w:val="bg-BG"/>
        </w:rPr>
        <w:t xml:space="preserve"> за последните четири зимни периоди</w:t>
      </w:r>
      <w:r w:rsidRPr="00096AA1">
        <w:rPr>
          <w:rFonts w:ascii="Verdana" w:hAnsi="Verdana"/>
          <w:sz w:val="24"/>
          <w:szCs w:val="24"/>
          <w:lang w:val="bg-BG"/>
        </w:rPr>
        <w:t>.</w:t>
      </w:r>
      <w:r w:rsidR="00B45534" w:rsidRPr="00096AA1">
        <w:rPr>
          <w:rFonts w:ascii="Verdana" w:hAnsi="Verdana"/>
          <w:sz w:val="24"/>
          <w:szCs w:val="24"/>
          <w:lang w:val="bg-BG"/>
        </w:rPr>
        <w:t xml:space="preserve"> </w:t>
      </w:r>
    </w:p>
    <w:p w:rsidR="008A3BC3" w:rsidRPr="00096AA1" w:rsidRDefault="008A3BC3" w:rsidP="0068331F">
      <w:pPr>
        <w:ind w:firstLine="567"/>
        <w:jc w:val="both"/>
        <w:rPr>
          <w:rFonts w:ascii="Verdana" w:hAnsi="Verdana"/>
          <w:b/>
          <w:sz w:val="24"/>
          <w:szCs w:val="24"/>
          <w:lang w:val="bg-BG"/>
        </w:rPr>
      </w:pPr>
    </w:p>
    <w:p w:rsidR="008A3BC3" w:rsidRDefault="008A3BC3">
      <w:pPr>
        <w:ind w:firstLine="567"/>
        <w:rPr>
          <w:b/>
          <w:sz w:val="16"/>
          <w:szCs w:val="16"/>
          <w:lang w:val="bg-BG"/>
        </w:rPr>
      </w:pPr>
    </w:p>
    <w:p w:rsidR="009F388D" w:rsidRDefault="009F388D">
      <w:pPr>
        <w:ind w:firstLine="567"/>
        <w:rPr>
          <w:b/>
          <w:sz w:val="16"/>
          <w:szCs w:val="16"/>
          <w:lang w:val="bg-BG"/>
        </w:rPr>
      </w:pPr>
    </w:p>
    <w:p w:rsidR="008A3BC3" w:rsidRDefault="008A3BC3">
      <w:pPr>
        <w:ind w:firstLine="567"/>
        <w:rPr>
          <w:b/>
          <w:sz w:val="16"/>
          <w:szCs w:val="16"/>
          <w:lang w:val="bg-BG"/>
        </w:rPr>
      </w:pPr>
    </w:p>
    <w:p w:rsidR="002E1BE9" w:rsidRDefault="007010D4" w:rsidP="000D4EA1">
      <w:pPr>
        <w:pStyle w:val="2"/>
      </w:pPr>
      <w:r>
        <w:lastRenderedPageBreak/>
        <w:t>АИС „Каменица”</w:t>
      </w:r>
    </w:p>
    <w:p w:rsidR="00CB4F86" w:rsidRDefault="00CB4F86" w:rsidP="000D4EA1">
      <w:pPr>
        <w:pStyle w:val="3"/>
      </w:pPr>
    </w:p>
    <w:p w:rsidR="000734B5" w:rsidRDefault="000734B5" w:rsidP="000734B5">
      <w:pPr>
        <w:pStyle w:val="3"/>
      </w:pPr>
      <w:r>
        <w:t>Табл. 2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7920CC" w:rsidRDefault="000734B5" w:rsidP="003F42F7">
            <w:r w:rsidRPr="002E09A0">
              <w:rPr>
                <w:lang w:val="bg-BG"/>
              </w:rPr>
              <w:t xml:space="preserve">Зима </w:t>
            </w:r>
            <w:r>
              <w:rPr>
                <w:lang w:val="bg-BG"/>
              </w:rPr>
              <w:t>201</w:t>
            </w:r>
            <w:r w:rsidR="0038220E">
              <w:rPr>
                <w:lang w:val="bg-BG"/>
              </w:rPr>
              <w:t>7</w:t>
            </w:r>
            <w:r w:rsidRPr="002E09A0">
              <w:rPr>
                <w:lang w:val="bg-BG"/>
              </w:rPr>
              <w:t xml:space="preserve"> - </w:t>
            </w:r>
            <w:r>
              <w:rPr>
                <w:lang w:val="bg-BG"/>
              </w:rPr>
              <w:t>201</w:t>
            </w:r>
            <w:r w:rsidR="0038220E">
              <w:rPr>
                <w:lang w:val="bg-BG"/>
              </w:rPr>
              <w:t>8</w:t>
            </w:r>
          </w:p>
          <w:p w:rsidR="000734B5" w:rsidRPr="002E09A0" w:rsidRDefault="000734B5" w:rsidP="003F42F7">
            <w:pPr>
              <w:pStyle w:val="3"/>
            </w:pPr>
            <w:r w:rsidRPr="002E09A0">
              <w:t>ОЗОН (О</w:t>
            </w:r>
            <w:r w:rsidRPr="002E09A0">
              <w:rPr>
                <w:vertAlign w:val="subscript"/>
              </w:rPr>
              <w:t>3</w:t>
            </w:r>
            <w:r w:rsidRPr="002E09A0">
              <w:t>)</w:t>
            </w:r>
          </w:p>
        </w:tc>
        <w:tc>
          <w:tcPr>
            <w:tcW w:w="936" w:type="dxa"/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31.</w:t>
            </w:r>
          </w:p>
          <w:p w:rsidR="000734B5" w:rsidRPr="002E09A0" w:rsidRDefault="000734B5" w:rsidP="003F42F7">
            <w:pPr>
              <w:ind w:left="-85" w:right="-77"/>
              <w:jc w:val="center"/>
              <w:rPr>
                <w:lang w:val="bg-BG"/>
              </w:rPr>
            </w:pPr>
            <w:proofErr w:type="spellStart"/>
            <w:r w:rsidRPr="002E09A0">
              <w:rPr>
                <w:lang w:val="bg-BG"/>
              </w:rPr>
              <w:t>Октом</w:t>
            </w:r>
            <w:proofErr w:type="spellEnd"/>
            <w:r w:rsidRPr="002E09A0">
              <w:rPr>
                <w:lang w:val="bg-BG"/>
              </w:rPr>
              <w:t>.</w:t>
            </w:r>
          </w:p>
        </w:tc>
        <w:tc>
          <w:tcPr>
            <w:tcW w:w="936" w:type="dxa"/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30.</w:t>
            </w:r>
          </w:p>
          <w:p w:rsidR="000734B5" w:rsidRPr="002E09A0" w:rsidRDefault="000734B5" w:rsidP="003F42F7">
            <w:pPr>
              <w:ind w:left="-83" w:right="-106"/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Ноем.</w:t>
            </w:r>
          </w:p>
        </w:tc>
        <w:tc>
          <w:tcPr>
            <w:tcW w:w="936" w:type="dxa"/>
            <w:tcBorders>
              <w:right w:val="nil"/>
            </w:tcBorders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31.</w:t>
            </w:r>
          </w:p>
          <w:p w:rsidR="000734B5" w:rsidRPr="002E09A0" w:rsidRDefault="000734B5" w:rsidP="003F42F7">
            <w:pPr>
              <w:ind w:left="-85" w:right="-77"/>
              <w:jc w:val="center"/>
              <w:rPr>
                <w:lang w:val="bg-BG"/>
              </w:rPr>
            </w:pPr>
            <w:proofErr w:type="spellStart"/>
            <w:r w:rsidRPr="002E09A0">
              <w:rPr>
                <w:lang w:val="bg-BG"/>
              </w:rPr>
              <w:t>Декем</w:t>
            </w:r>
            <w:proofErr w:type="spellEnd"/>
            <w:r w:rsidRPr="002E09A0">
              <w:rPr>
                <w:lang w:val="bg-BG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Три-</w:t>
            </w:r>
          </w:p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proofErr w:type="spellStart"/>
            <w:r w:rsidRPr="002E09A0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31.</w:t>
            </w:r>
          </w:p>
          <w:p w:rsidR="000734B5" w:rsidRPr="002E09A0" w:rsidRDefault="000734B5" w:rsidP="003F42F7">
            <w:pPr>
              <w:ind w:left="-85" w:right="-77"/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Януари</w:t>
            </w:r>
          </w:p>
        </w:tc>
        <w:tc>
          <w:tcPr>
            <w:tcW w:w="936" w:type="dxa"/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2</w:t>
            </w:r>
            <w:r>
              <w:rPr>
                <w:lang w:val="bg-BG"/>
              </w:rPr>
              <w:t>8</w:t>
            </w:r>
            <w:r w:rsidRPr="002E09A0">
              <w:rPr>
                <w:lang w:val="bg-BG"/>
              </w:rPr>
              <w:t>.</w:t>
            </w:r>
          </w:p>
          <w:p w:rsidR="000734B5" w:rsidRPr="002E09A0" w:rsidRDefault="000734B5" w:rsidP="003F42F7">
            <w:pPr>
              <w:ind w:left="-85" w:right="-77"/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31.</w:t>
            </w:r>
          </w:p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Три-</w:t>
            </w:r>
          </w:p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proofErr w:type="spellStart"/>
            <w:r w:rsidRPr="002E09A0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За</w:t>
            </w:r>
          </w:p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периода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2E09A0" w:rsidRDefault="000734B5" w:rsidP="003F42F7">
            <w:pPr>
              <w:ind w:left="-56" w:right="-133"/>
              <w:rPr>
                <w:lang w:val="bg-BG"/>
              </w:rPr>
            </w:pPr>
            <w:r w:rsidRPr="002E09A0">
              <w:rPr>
                <w:lang w:val="bg-BG"/>
              </w:rPr>
              <w:t xml:space="preserve">1. </w:t>
            </w:r>
            <w:proofErr w:type="spellStart"/>
            <w:r w:rsidRPr="002E09A0">
              <w:rPr>
                <w:lang w:val="bg-BG"/>
              </w:rPr>
              <w:t>Регистр</w:t>
            </w:r>
            <w:proofErr w:type="spellEnd"/>
            <w:r w:rsidRPr="002E09A0">
              <w:rPr>
                <w:lang w:val="bg-BG"/>
              </w:rPr>
              <w:t>. проби  бр.</w:t>
            </w:r>
          </w:p>
        </w:tc>
        <w:tc>
          <w:tcPr>
            <w:tcW w:w="936" w:type="dxa"/>
            <w:vAlign w:val="bottom"/>
          </w:tcPr>
          <w:p w:rsidR="000734B5" w:rsidRPr="004426C8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936" w:type="dxa"/>
            <w:vAlign w:val="bottom"/>
          </w:tcPr>
          <w:p w:rsidR="000734B5" w:rsidRPr="004426C8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4426C8" w:rsidRDefault="000734B5" w:rsidP="002D16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</w:t>
            </w:r>
            <w:r w:rsidR="002D16D5">
              <w:rPr>
                <w:color w:val="000000"/>
              </w:rPr>
              <w:t>9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4426C8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729</w:t>
            </w:r>
          </w:p>
        </w:tc>
        <w:tc>
          <w:tcPr>
            <w:tcW w:w="936" w:type="dxa"/>
            <w:vAlign w:val="bottom"/>
          </w:tcPr>
          <w:p w:rsidR="000734B5" w:rsidRPr="004426C8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AE4EB2" w:rsidRDefault="000734B5" w:rsidP="002D16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2D16D5">
              <w:rPr>
                <w:color w:val="000000"/>
              </w:rPr>
              <w:t>24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9E23A4" w:rsidRDefault="000734B5" w:rsidP="002D16D5">
            <w:pPr>
              <w:jc w:val="right"/>
            </w:pPr>
            <w:r>
              <w:t>42</w:t>
            </w:r>
            <w:r w:rsidR="002D16D5">
              <w:t>93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2E09A0" w:rsidRDefault="000734B5" w:rsidP="003F42F7">
            <w:pPr>
              <w:ind w:left="-56" w:right="-133"/>
              <w:rPr>
                <w:lang w:val="bg-BG"/>
              </w:rPr>
            </w:pPr>
            <w:r w:rsidRPr="002E09A0">
              <w:rPr>
                <w:lang w:val="bg-BG"/>
              </w:rPr>
              <w:t xml:space="preserve">2. </w:t>
            </w:r>
            <w:proofErr w:type="spellStart"/>
            <w:r w:rsidRPr="002E09A0">
              <w:rPr>
                <w:lang w:val="bg-BG"/>
              </w:rPr>
              <w:t>Регистр</w:t>
            </w:r>
            <w:proofErr w:type="spellEnd"/>
            <w:r w:rsidRPr="002E09A0">
              <w:rPr>
                <w:lang w:val="bg-BG"/>
              </w:rPr>
              <w:t>. данни   %</w:t>
            </w:r>
          </w:p>
        </w:tc>
        <w:tc>
          <w:tcPr>
            <w:tcW w:w="936" w:type="dxa"/>
            <w:vAlign w:val="bottom"/>
          </w:tcPr>
          <w:p w:rsidR="000734B5" w:rsidRPr="004426C8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98.28</w:t>
            </w:r>
          </w:p>
        </w:tc>
        <w:tc>
          <w:tcPr>
            <w:tcW w:w="936" w:type="dxa"/>
            <w:vAlign w:val="bottom"/>
          </w:tcPr>
          <w:p w:rsidR="000734B5" w:rsidRPr="004426C8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4426C8" w:rsidRDefault="000734B5" w:rsidP="002D16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98.</w:t>
            </w:r>
            <w:r w:rsidR="002D16D5"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2D16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D16D5">
              <w:rPr>
                <w:color w:val="000000"/>
              </w:rPr>
              <w:t>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0734B5" w:rsidP="002D16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D16D5">
              <w:rPr>
                <w:color w:val="000000"/>
              </w:rPr>
              <w:t>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AE4EB2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98.33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AE4EB2" w:rsidRDefault="000734B5" w:rsidP="002D16D5">
            <w:pPr>
              <w:jc w:val="right"/>
            </w:pPr>
            <w:r>
              <w:t>9</w:t>
            </w:r>
            <w:r w:rsidR="002D16D5">
              <w:t>8.38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2E09A0" w:rsidRDefault="000734B5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3. Изм.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СЧ</w:t>
            </w:r>
          </w:p>
        </w:tc>
        <w:tc>
          <w:tcPr>
            <w:tcW w:w="936" w:type="dxa"/>
            <w:vAlign w:val="bottom"/>
          </w:tcPr>
          <w:p w:rsidR="000734B5" w:rsidRPr="004426C8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936" w:type="dxa"/>
            <w:vAlign w:val="bottom"/>
          </w:tcPr>
          <w:p w:rsidR="000734B5" w:rsidRPr="004426C8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AE4EB2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AE4EB2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36" w:type="dxa"/>
            <w:vAlign w:val="bottom"/>
          </w:tcPr>
          <w:p w:rsidR="000734B5" w:rsidRPr="004426C8" w:rsidRDefault="002D16D5" w:rsidP="002D16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AE4EB2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AE4EB2" w:rsidRDefault="000734B5" w:rsidP="002D16D5">
            <w:pPr>
              <w:jc w:val="right"/>
            </w:pPr>
            <w:r>
              <w:t>12</w:t>
            </w:r>
            <w:r w:rsidR="002D16D5">
              <w:t>8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Default="000734B5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4. Изм.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СД</w:t>
            </w:r>
          </w:p>
        </w:tc>
        <w:tc>
          <w:tcPr>
            <w:tcW w:w="936" w:type="dxa"/>
            <w:vAlign w:val="bottom"/>
          </w:tcPr>
          <w:p w:rsidR="000734B5" w:rsidRPr="004426C8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36" w:type="dxa"/>
            <w:vAlign w:val="bottom"/>
          </w:tcPr>
          <w:p w:rsidR="000734B5" w:rsidRPr="004426C8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AE4EB2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AE4EB2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36" w:type="dxa"/>
            <w:vAlign w:val="bottom"/>
          </w:tcPr>
          <w:p w:rsidR="000734B5" w:rsidRPr="004426C8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AE4EB2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AE4EB2" w:rsidRDefault="002D16D5" w:rsidP="003F42F7">
            <w:pPr>
              <w:jc w:val="right"/>
            </w:pPr>
            <w:r>
              <w:t>79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2E09A0" w:rsidRDefault="000734B5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5. Изм. СМ</w:t>
            </w:r>
          </w:p>
        </w:tc>
        <w:tc>
          <w:tcPr>
            <w:tcW w:w="936" w:type="dxa"/>
            <w:vAlign w:val="bottom"/>
          </w:tcPr>
          <w:p w:rsidR="000734B5" w:rsidRPr="004426C8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36" w:type="dxa"/>
            <w:vAlign w:val="bottom"/>
          </w:tcPr>
          <w:p w:rsidR="000734B5" w:rsidRPr="004426C8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E634B0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E634B0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36" w:type="dxa"/>
            <w:vAlign w:val="bottom"/>
          </w:tcPr>
          <w:p w:rsidR="000734B5" w:rsidRPr="004426C8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E634B0" w:rsidRDefault="000734B5" w:rsidP="002D16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D16D5">
              <w:rPr>
                <w:color w:val="000000"/>
              </w:rPr>
              <w:t>5.33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E634B0" w:rsidRDefault="000734B5" w:rsidP="002D16D5">
            <w:pPr>
              <w:jc w:val="right"/>
            </w:pPr>
            <w:r>
              <w:t>2</w:t>
            </w:r>
            <w:r w:rsidR="002D16D5">
              <w:t>9.16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2E09A0" w:rsidRDefault="000734B5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Pr="002E09A0">
              <w:rPr>
                <w:lang w:val="bg-BG"/>
              </w:rPr>
              <w:t xml:space="preserve">. Превишения </w:t>
            </w:r>
            <w:r>
              <w:rPr>
                <w:lang w:val="bg-BG"/>
              </w:rPr>
              <w:t>ПЗЗ</w:t>
            </w:r>
            <w:r w:rsidRPr="002E09A0">
              <w:rPr>
                <w:lang w:val="bg-BG"/>
              </w:rPr>
              <w:t xml:space="preserve">    </w:t>
            </w:r>
            <w:r w:rsidRPr="002E09A0">
              <w:rPr>
                <w:lang w:val="pt-BR"/>
              </w:rPr>
              <w:t xml:space="preserve"> </w:t>
            </w:r>
            <w:r>
              <w:rPr>
                <w:lang w:val="bg-BG"/>
              </w:rPr>
              <w:t>(</w:t>
            </w:r>
            <w:r w:rsidRPr="002E09A0">
              <w:rPr>
                <w:lang w:val="bg-BG"/>
              </w:rPr>
              <w:t>бр.</w:t>
            </w:r>
            <w:r>
              <w:rPr>
                <w:lang w:val="bg-BG"/>
              </w:rPr>
              <w:t>)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9E23A4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9E23A4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2E09A0" w:rsidRDefault="000734B5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7. Превишения ПИН (бр.)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9E23A4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9E23A4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E1BE9" w:rsidRDefault="002E1BE9">
      <w:pPr>
        <w:ind w:firstLine="567"/>
        <w:rPr>
          <w:lang w:val="bg-BG"/>
        </w:rPr>
      </w:pPr>
    </w:p>
    <w:p w:rsidR="00CB4F86" w:rsidRDefault="00CB4F86">
      <w:pPr>
        <w:ind w:firstLine="567"/>
        <w:rPr>
          <w:lang w:val="bg-BG"/>
        </w:rPr>
      </w:pPr>
    </w:p>
    <w:p w:rsidR="00CB4F86" w:rsidRPr="00096AA1" w:rsidRDefault="00CB4F86" w:rsidP="001227E5">
      <w:pPr>
        <w:ind w:firstLine="567"/>
        <w:jc w:val="both"/>
        <w:rPr>
          <w:rFonts w:ascii="Verdana" w:hAnsi="Verdana"/>
          <w:lang w:val="bg-BG"/>
        </w:rPr>
      </w:pPr>
    </w:p>
    <w:p w:rsidR="00BD7BC4" w:rsidRPr="00096AA1" w:rsidRDefault="00BD7BC4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>1.</w:t>
      </w:r>
      <w:r w:rsidR="001B2A9B" w:rsidRPr="00096AA1">
        <w:rPr>
          <w:rFonts w:ascii="Verdana" w:hAnsi="Verdana"/>
          <w:lang w:val="bg-BG"/>
        </w:rPr>
        <w:t xml:space="preserve"> </w:t>
      </w:r>
      <w:proofErr w:type="spellStart"/>
      <w:r w:rsidR="004B2C7D" w:rsidRPr="00096AA1">
        <w:rPr>
          <w:rFonts w:ascii="Verdana" w:hAnsi="Verdana"/>
          <w:lang w:val="bg-BG"/>
        </w:rPr>
        <w:t>Регистр</w:t>
      </w:r>
      <w:proofErr w:type="spellEnd"/>
      <w:r w:rsidR="004B2C7D" w:rsidRPr="00096AA1">
        <w:rPr>
          <w:rFonts w:ascii="Verdana" w:hAnsi="Verdana"/>
          <w:lang w:val="bg-BG"/>
        </w:rPr>
        <w:t xml:space="preserve">. проби </w:t>
      </w:r>
      <w:r w:rsidR="00820F2E">
        <w:rPr>
          <w:rFonts w:ascii="Verdana" w:hAnsi="Verdana"/>
          <w:lang w:val="bg-BG"/>
        </w:rPr>
        <w:t>бр.</w:t>
      </w:r>
      <w:r w:rsidRPr="00096AA1">
        <w:rPr>
          <w:rFonts w:ascii="Verdana" w:hAnsi="Verdana"/>
          <w:lang w:val="bg-BG"/>
        </w:rPr>
        <w:t xml:space="preserve">– </w:t>
      </w:r>
      <w:r w:rsidR="001B2A9B" w:rsidRPr="00096AA1">
        <w:rPr>
          <w:rFonts w:ascii="Verdana" w:hAnsi="Verdana"/>
          <w:lang w:val="bg-BG"/>
        </w:rPr>
        <w:t xml:space="preserve">броя на </w:t>
      </w:r>
      <w:proofErr w:type="spellStart"/>
      <w:r w:rsidR="001B2A9B" w:rsidRPr="00096AA1">
        <w:rPr>
          <w:rFonts w:ascii="Verdana" w:hAnsi="Verdana"/>
          <w:lang w:val="bg-BG"/>
        </w:rPr>
        <w:t>средночасовите</w:t>
      </w:r>
      <w:proofErr w:type="spellEnd"/>
      <w:r w:rsidR="001B2A9B" w:rsidRPr="00096AA1">
        <w:rPr>
          <w:rFonts w:ascii="Verdana" w:hAnsi="Verdana"/>
          <w:lang w:val="bg-BG"/>
        </w:rPr>
        <w:t xml:space="preserve"> проби за съответен период</w:t>
      </w:r>
    </w:p>
    <w:p w:rsidR="00BD7BC4" w:rsidRPr="00096AA1" w:rsidRDefault="00BD7BC4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>2.</w:t>
      </w:r>
      <w:r w:rsidR="001B2A9B" w:rsidRPr="00096AA1">
        <w:rPr>
          <w:rFonts w:ascii="Verdana" w:hAnsi="Verdana"/>
          <w:lang w:val="bg-BG"/>
        </w:rPr>
        <w:t xml:space="preserve"> </w:t>
      </w:r>
      <w:proofErr w:type="spellStart"/>
      <w:r w:rsidR="001B2A9B" w:rsidRPr="00096AA1">
        <w:rPr>
          <w:rFonts w:ascii="Verdana" w:hAnsi="Verdana"/>
          <w:lang w:val="bg-BG"/>
        </w:rPr>
        <w:t>Регистр</w:t>
      </w:r>
      <w:proofErr w:type="spellEnd"/>
      <w:r w:rsidR="001B2A9B" w:rsidRPr="00096AA1">
        <w:rPr>
          <w:rFonts w:ascii="Verdana" w:hAnsi="Verdana"/>
          <w:lang w:val="bg-BG"/>
        </w:rPr>
        <w:t>. данни</w:t>
      </w:r>
      <w:r w:rsidRPr="00096AA1">
        <w:rPr>
          <w:rFonts w:ascii="Verdana" w:hAnsi="Verdana"/>
          <w:lang w:val="bg-BG"/>
        </w:rPr>
        <w:t xml:space="preserve"> </w:t>
      </w:r>
      <w:r w:rsidR="00820F2E">
        <w:rPr>
          <w:rFonts w:ascii="Verdana" w:hAnsi="Verdana"/>
          <w:lang w:val="bg-BG"/>
        </w:rPr>
        <w:t>%</w:t>
      </w:r>
      <w:r w:rsidRPr="00096AA1">
        <w:rPr>
          <w:rFonts w:ascii="Verdana" w:hAnsi="Verdana"/>
          <w:lang w:val="bg-BG"/>
        </w:rPr>
        <w:t xml:space="preserve">– </w:t>
      </w:r>
      <w:r w:rsidR="001B2A9B" w:rsidRPr="00096AA1">
        <w:rPr>
          <w:rFonts w:ascii="Verdana" w:hAnsi="Verdana"/>
          <w:lang w:val="bg-BG"/>
        </w:rPr>
        <w:t>отношението на броя регистрираните проби спрям</w:t>
      </w:r>
      <w:r w:rsidR="0042035E" w:rsidRPr="00096AA1">
        <w:rPr>
          <w:rFonts w:ascii="Verdana" w:hAnsi="Verdana"/>
          <w:lang w:val="bg-BG"/>
        </w:rPr>
        <w:t>о</w:t>
      </w:r>
      <w:r w:rsidR="001B2A9B" w:rsidRPr="00096AA1">
        <w:rPr>
          <w:rFonts w:ascii="Verdana" w:hAnsi="Verdana"/>
          <w:lang w:val="bg-BG"/>
        </w:rPr>
        <w:t xml:space="preserve"> теоретичния за съответен период в %</w:t>
      </w:r>
    </w:p>
    <w:p w:rsidR="002E1BE9" w:rsidRDefault="001B2A9B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3. Изм. </w:t>
      </w:r>
      <w:proofErr w:type="spellStart"/>
      <w:r w:rsidRPr="00096AA1">
        <w:rPr>
          <w:rFonts w:ascii="Verdana" w:hAnsi="Verdana"/>
          <w:lang w:val="bg-BG"/>
        </w:rPr>
        <w:t>М</w:t>
      </w:r>
      <w:r w:rsidR="00820F2E">
        <w:rPr>
          <w:rFonts w:ascii="Verdana" w:hAnsi="Verdana"/>
          <w:lang w:val="bg-BG"/>
        </w:rPr>
        <w:t>ах</w:t>
      </w:r>
      <w:proofErr w:type="spellEnd"/>
      <w:r w:rsidRPr="00096AA1">
        <w:rPr>
          <w:rFonts w:ascii="Verdana" w:hAnsi="Verdana"/>
          <w:lang w:val="bg-BG"/>
        </w:rPr>
        <w:t xml:space="preserve"> </w:t>
      </w:r>
      <w:r w:rsidR="00820F2E">
        <w:rPr>
          <w:rFonts w:ascii="Verdana" w:hAnsi="Verdana"/>
          <w:lang w:val="bg-BG"/>
        </w:rPr>
        <w:t>СЧ</w:t>
      </w:r>
      <w:r w:rsidRPr="00096AA1">
        <w:rPr>
          <w:rFonts w:ascii="Verdana" w:hAnsi="Verdana"/>
          <w:lang w:val="bg-BG"/>
        </w:rPr>
        <w:t xml:space="preserve"> – измерената през периода максимална</w:t>
      </w:r>
      <w:r w:rsidR="00B10BBB">
        <w:rPr>
          <w:rFonts w:ascii="Verdana" w:hAnsi="Verdana"/>
          <w:lang w:val="bg-BG"/>
        </w:rPr>
        <w:t xml:space="preserve"> </w:t>
      </w:r>
      <w:proofErr w:type="spellStart"/>
      <w:r w:rsidR="00B10BBB">
        <w:rPr>
          <w:rFonts w:ascii="Verdana" w:hAnsi="Verdana"/>
          <w:lang w:val="bg-BG"/>
        </w:rPr>
        <w:t>средночасова</w:t>
      </w:r>
      <w:proofErr w:type="spellEnd"/>
      <w:r w:rsidRPr="00096AA1">
        <w:rPr>
          <w:rFonts w:ascii="Verdana" w:hAnsi="Verdana"/>
          <w:lang w:val="bg-BG"/>
        </w:rPr>
        <w:t xml:space="preserve"> стойност</w:t>
      </w:r>
    </w:p>
    <w:p w:rsidR="00820F2E" w:rsidRPr="00096AA1" w:rsidRDefault="00820F2E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4. Изм.</w:t>
      </w:r>
      <w:proofErr w:type="spellStart"/>
      <w:r>
        <w:rPr>
          <w:rFonts w:ascii="Verdana" w:hAnsi="Verdana"/>
          <w:lang w:val="bg-BG"/>
        </w:rPr>
        <w:t>Мах</w:t>
      </w:r>
      <w:proofErr w:type="spellEnd"/>
      <w:r>
        <w:rPr>
          <w:rFonts w:ascii="Verdana" w:hAnsi="Verdana"/>
          <w:lang w:val="bg-BG"/>
        </w:rPr>
        <w:t xml:space="preserve"> СД – измерената през периода максимална </w:t>
      </w:r>
      <w:proofErr w:type="spellStart"/>
      <w:r>
        <w:rPr>
          <w:rFonts w:ascii="Verdana" w:hAnsi="Verdana"/>
          <w:lang w:val="bg-BG"/>
        </w:rPr>
        <w:t>средноденонощна</w:t>
      </w:r>
      <w:proofErr w:type="spellEnd"/>
      <w:r>
        <w:rPr>
          <w:rFonts w:ascii="Verdana" w:hAnsi="Verdana"/>
          <w:lang w:val="bg-BG"/>
        </w:rPr>
        <w:t xml:space="preserve"> стойност</w:t>
      </w:r>
    </w:p>
    <w:p w:rsidR="001B2A9B" w:rsidRPr="00096AA1" w:rsidRDefault="00820F2E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</w:t>
      </w:r>
      <w:r w:rsidR="001B2A9B" w:rsidRPr="00096AA1">
        <w:rPr>
          <w:rFonts w:ascii="Verdana" w:hAnsi="Verdana"/>
          <w:lang w:val="bg-BG"/>
        </w:rPr>
        <w:t xml:space="preserve">. Изм. </w:t>
      </w:r>
      <w:r>
        <w:rPr>
          <w:rFonts w:ascii="Verdana" w:hAnsi="Verdana"/>
          <w:lang w:val="bg-BG"/>
        </w:rPr>
        <w:t>СМ</w:t>
      </w:r>
      <w:r w:rsidR="001B2A9B" w:rsidRPr="00096AA1">
        <w:rPr>
          <w:rFonts w:ascii="Verdana" w:hAnsi="Verdana"/>
          <w:lang w:val="bg-BG"/>
        </w:rPr>
        <w:t xml:space="preserve"> – ос</w:t>
      </w:r>
      <w:r w:rsidR="00252D57" w:rsidRPr="00096AA1">
        <w:rPr>
          <w:rFonts w:ascii="Verdana" w:hAnsi="Verdana"/>
          <w:lang w:val="bg-BG"/>
        </w:rPr>
        <w:t>р</w:t>
      </w:r>
      <w:r w:rsidR="001B2A9B" w:rsidRPr="00096AA1">
        <w:rPr>
          <w:rFonts w:ascii="Verdana" w:hAnsi="Verdana"/>
          <w:lang w:val="bg-BG"/>
        </w:rPr>
        <w:t xml:space="preserve">еднена за </w:t>
      </w:r>
      <w:r>
        <w:rPr>
          <w:rFonts w:ascii="Verdana" w:hAnsi="Verdana"/>
          <w:lang w:val="bg-BG"/>
        </w:rPr>
        <w:t>месец</w:t>
      </w:r>
      <w:r w:rsidR="001B2A9B" w:rsidRPr="00096AA1">
        <w:rPr>
          <w:rFonts w:ascii="Verdana" w:hAnsi="Verdana"/>
          <w:lang w:val="bg-BG"/>
        </w:rPr>
        <w:t xml:space="preserve"> стойност от всички регистрирани стойности</w:t>
      </w:r>
    </w:p>
    <w:p w:rsidR="001B2A9B" w:rsidRDefault="00820F2E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6</w:t>
      </w:r>
      <w:r w:rsidR="001B2A9B" w:rsidRPr="00096AA1">
        <w:rPr>
          <w:rFonts w:ascii="Verdana" w:hAnsi="Verdana"/>
          <w:lang w:val="bg-BG"/>
        </w:rPr>
        <w:t>. Превишения</w:t>
      </w:r>
      <w:r>
        <w:rPr>
          <w:rFonts w:ascii="Verdana" w:hAnsi="Verdana"/>
          <w:lang w:val="bg-BG"/>
        </w:rPr>
        <w:t xml:space="preserve"> ПЗЗ</w:t>
      </w:r>
      <w:r w:rsidR="001B2A9B" w:rsidRPr="00096AA1">
        <w:rPr>
          <w:rFonts w:ascii="Verdana" w:hAnsi="Verdana"/>
          <w:lang w:val="bg-BG"/>
        </w:rPr>
        <w:t xml:space="preserve"> </w:t>
      </w:r>
      <w:r w:rsidR="004B2C7D" w:rsidRPr="00096AA1">
        <w:rPr>
          <w:rFonts w:ascii="Verdana" w:hAnsi="Verdana"/>
          <w:lang w:val="bg-BG"/>
        </w:rPr>
        <w:t xml:space="preserve">– </w:t>
      </w:r>
      <w:r w:rsidR="0042035E" w:rsidRPr="00096AA1">
        <w:rPr>
          <w:rFonts w:ascii="Verdana" w:hAnsi="Verdana"/>
          <w:lang w:val="bg-BG"/>
        </w:rPr>
        <w:t xml:space="preserve"> Брой</w:t>
      </w:r>
      <w:r w:rsidR="001B2A9B" w:rsidRPr="00096AA1">
        <w:rPr>
          <w:rFonts w:ascii="Verdana" w:hAnsi="Verdana"/>
          <w:lang w:val="bg-BG"/>
        </w:rPr>
        <w:t xml:space="preserve"> на регистрираните превишения</w:t>
      </w:r>
      <w:r w:rsidR="0042035E" w:rsidRPr="00096AA1">
        <w:rPr>
          <w:rFonts w:ascii="Verdana" w:hAnsi="Verdana"/>
          <w:lang w:val="bg-BG"/>
        </w:rPr>
        <w:t xml:space="preserve"> на </w:t>
      </w:r>
      <w:r w:rsidR="00ED1EBE">
        <w:rPr>
          <w:rFonts w:ascii="Verdana" w:hAnsi="Verdana"/>
          <w:lang w:val="bg-BG"/>
        </w:rPr>
        <w:t>Краткосрочна целева норма</w:t>
      </w:r>
      <w:r w:rsidR="0042035E" w:rsidRPr="00096AA1">
        <w:rPr>
          <w:rFonts w:ascii="Verdana" w:hAnsi="Verdana"/>
          <w:lang w:val="bg-BG"/>
        </w:rPr>
        <w:t xml:space="preserve"> (</w:t>
      </w:r>
      <w:r w:rsidR="00ED1EBE">
        <w:rPr>
          <w:rFonts w:ascii="Verdana" w:hAnsi="Verdana"/>
          <w:lang w:val="bg-BG"/>
        </w:rPr>
        <w:t>КЦН</w:t>
      </w:r>
      <w:r w:rsidR="0042035E" w:rsidRPr="00096AA1">
        <w:rPr>
          <w:rFonts w:ascii="Verdana" w:hAnsi="Verdana"/>
          <w:lang w:val="bg-BG"/>
        </w:rPr>
        <w:t>)</w:t>
      </w:r>
      <w:r w:rsidR="001B2A9B" w:rsidRPr="00096AA1">
        <w:rPr>
          <w:rFonts w:ascii="Verdana" w:hAnsi="Verdana"/>
          <w:lang w:val="bg-BG"/>
        </w:rPr>
        <w:t xml:space="preserve"> </w:t>
      </w:r>
      <w:r w:rsidR="00887A2B" w:rsidRPr="00096AA1">
        <w:rPr>
          <w:rFonts w:ascii="Verdana" w:hAnsi="Verdana"/>
          <w:lang w:val="bg-BG"/>
        </w:rPr>
        <w:t>осемчасов</w:t>
      </w:r>
      <w:r w:rsidR="0042035E" w:rsidRPr="00096AA1">
        <w:rPr>
          <w:rFonts w:ascii="Verdana" w:hAnsi="Verdana"/>
          <w:lang w:val="bg-BG"/>
        </w:rPr>
        <w:t>а</w:t>
      </w:r>
      <w:r w:rsidR="00887A2B" w:rsidRPr="00096AA1">
        <w:rPr>
          <w:rFonts w:ascii="Verdana" w:hAnsi="Verdana"/>
          <w:lang w:val="bg-BG"/>
        </w:rPr>
        <w:t xml:space="preserve"> </w:t>
      </w:r>
      <w:r w:rsidR="0042035E" w:rsidRPr="00096AA1">
        <w:rPr>
          <w:rFonts w:ascii="Verdana" w:hAnsi="Verdana"/>
          <w:lang w:val="bg-BG"/>
        </w:rPr>
        <w:t>средна стойност</w:t>
      </w:r>
      <w:r w:rsidR="00887A2B" w:rsidRPr="00096AA1">
        <w:rPr>
          <w:rFonts w:ascii="Verdana" w:hAnsi="Verdana"/>
          <w:lang w:val="bg-BG"/>
        </w:rPr>
        <w:t xml:space="preserve"> над </w:t>
      </w:r>
      <w:r w:rsidR="001B2A9B" w:rsidRPr="00096AA1">
        <w:rPr>
          <w:rFonts w:ascii="Verdana" w:hAnsi="Verdana"/>
          <w:lang w:val="bg-BG"/>
        </w:rPr>
        <w:t>1</w:t>
      </w:r>
      <w:r w:rsidR="00731B60">
        <w:rPr>
          <w:rFonts w:ascii="Verdana" w:hAnsi="Verdana"/>
          <w:lang w:val="bg-BG"/>
        </w:rPr>
        <w:t>2</w:t>
      </w:r>
      <w:r w:rsidR="001B2A9B" w:rsidRPr="00096AA1">
        <w:rPr>
          <w:rFonts w:ascii="Verdana" w:hAnsi="Verdana"/>
          <w:lang w:val="bg-BG"/>
        </w:rPr>
        <w:t xml:space="preserve">0 </w:t>
      </w:r>
      <w:proofErr w:type="spellStart"/>
      <w:r w:rsidR="001B2A9B" w:rsidRPr="00096AA1">
        <w:rPr>
          <w:rFonts w:ascii="Verdana" w:hAnsi="Verdana"/>
          <w:lang w:val="bg-BG"/>
        </w:rPr>
        <w:t>μg</w:t>
      </w:r>
      <w:proofErr w:type="spellEnd"/>
      <w:r w:rsidR="001B2A9B" w:rsidRPr="00096AA1">
        <w:rPr>
          <w:rFonts w:ascii="Verdana" w:hAnsi="Verdana"/>
          <w:lang w:val="bg-BG"/>
        </w:rPr>
        <w:t xml:space="preserve">/m³ </w:t>
      </w:r>
    </w:p>
    <w:p w:rsidR="0042035E" w:rsidRPr="00096AA1" w:rsidRDefault="0052225F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7</w:t>
      </w:r>
      <w:r w:rsidR="0042035E" w:rsidRPr="00096AA1">
        <w:rPr>
          <w:rFonts w:ascii="Verdana" w:hAnsi="Verdana"/>
          <w:lang w:val="bg-BG"/>
        </w:rPr>
        <w:t>. Превишения</w:t>
      </w:r>
      <w:r w:rsidR="00820F2E">
        <w:rPr>
          <w:rFonts w:ascii="Verdana" w:hAnsi="Verdana"/>
          <w:lang w:val="bg-BG"/>
        </w:rPr>
        <w:t xml:space="preserve"> ПИН</w:t>
      </w:r>
      <w:r w:rsidR="0042035E" w:rsidRPr="00096AA1">
        <w:rPr>
          <w:rFonts w:ascii="Verdana" w:hAnsi="Verdana"/>
          <w:lang w:val="bg-BG"/>
        </w:rPr>
        <w:t xml:space="preserve"> – Брой на регистрираните превишения на Праг за </w:t>
      </w:r>
      <w:proofErr w:type="spellStart"/>
      <w:r w:rsidR="0042035E" w:rsidRPr="00096AA1">
        <w:rPr>
          <w:rFonts w:ascii="Verdana" w:hAnsi="Verdana"/>
          <w:lang w:val="bg-BG"/>
        </w:rPr>
        <w:t>информирне</w:t>
      </w:r>
      <w:proofErr w:type="spellEnd"/>
      <w:r w:rsidR="0042035E" w:rsidRPr="00096AA1">
        <w:rPr>
          <w:rFonts w:ascii="Verdana" w:hAnsi="Verdana"/>
          <w:lang w:val="bg-BG"/>
        </w:rPr>
        <w:t xml:space="preserve"> на населението (ПИН), </w:t>
      </w:r>
      <w:proofErr w:type="spellStart"/>
      <w:r w:rsidR="0042035E" w:rsidRPr="00096AA1">
        <w:rPr>
          <w:rFonts w:ascii="Verdana" w:hAnsi="Verdana"/>
          <w:lang w:val="bg-BG"/>
        </w:rPr>
        <w:t>средночасова</w:t>
      </w:r>
      <w:proofErr w:type="spellEnd"/>
      <w:r w:rsidR="0042035E" w:rsidRPr="00096AA1">
        <w:rPr>
          <w:rFonts w:ascii="Verdana" w:hAnsi="Verdana"/>
          <w:lang w:val="bg-BG"/>
        </w:rPr>
        <w:t xml:space="preserve"> стойност над 180 </w:t>
      </w:r>
      <w:proofErr w:type="spellStart"/>
      <w:r w:rsidR="0042035E" w:rsidRPr="00096AA1">
        <w:rPr>
          <w:rFonts w:ascii="Verdana" w:hAnsi="Verdana"/>
          <w:lang w:val="bg-BG"/>
        </w:rPr>
        <w:t>μg</w:t>
      </w:r>
      <w:proofErr w:type="spellEnd"/>
      <w:r w:rsidR="0042035E" w:rsidRPr="00096AA1">
        <w:rPr>
          <w:rFonts w:ascii="Verdana" w:hAnsi="Verdana"/>
          <w:lang w:val="bg-BG"/>
        </w:rPr>
        <w:t>/m³</w:t>
      </w:r>
    </w:p>
    <w:p w:rsidR="0063599E" w:rsidRDefault="0063599E" w:rsidP="004B2C7D">
      <w:pPr>
        <w:ind w:firstLine="284"/>
        <w:jc w:val="right"/>
        <w:rPr>
          <w:rFonts w:ascii="Verdana" w:hAnsi="Verdana"/>
          <w:lang w:val="bg-BG"/>
        </w:rPr>
      </w:pPr>
    </w:p>
    <w:p w:rsidR="0063599E" w:rsidRPr="00096AA1" w:rsidRDefault="0063599E" w:rsidP="004B2C7D">
      <w:pPr>
        <w:ind w:firstLine="284"/>
        <w:jc w:val="right"/>
        <w:rPr>
          <w:rFonts w:ascii="Verdana" w:hAnsi="Verdana"/>
          <w:lang w:val="bg-BG"/>
        </w:rPr>
      </w:pPr>
    </w:p>
    <w:p w:rsidR="004B2C7D" w:rsidRPr="001227E5" w:rsidRDefault="004B2C7D" w:rsidP="000D4EA1">
      <w:pPr>
        <w:pStyle w:val="3"/>
        <w:rPr>
          <w:sz w:val="24"/>
          <w:szCs w:val="24"/>
        </w:rPr>
      </w:pPr>
      <w:r>
        <w:t>Фиг. 1</w:t>
      </w:r>
      <w:r w:rsidR="001227E5">
        <w:t xml:space="preserve"> – </w:t>
      </w:r>
      <w:r w:rsidR="001227E5" w:rsidRPr="001227E5">
        <w:rPr>
          <w:sz w:val="24"/>
          <w:szCs w:val="24"/>
        </w:rPr>
        <w:t xml:space="preserve">Тенденция на изменение на регистрираните стойности </w:t>
      </w:r>
      <w:r w:rsidR="009648F4">
        <w:rPr>
          <w:sz w:val="24"/>
          <w:szCs w:val="24"/>
        </w:rPr>
        <w:t>през зим</w:t>
      </w:r>
      <w:r w:rsidR="004D2F36">
        <w:rPr>
          <w:sz w:val="24"/>
          <w:szCs w:val="24"/>
        </w:rPr>
        <w:t>н</w:t>
      </w:r>
      <w:r w:rsidR="009648F4">
        <w:rPr>
          <w:sz w:val="24"/>
          <w:szCs w:val="24"/>
        </w:rPr>
        <w:t>и</w:t>
      </w:r>
      <w:r w:rsidR="004D2F36">
        <w:rPr>
          <w:sz w:val="24"/>
          <w:szCs w:val="24"/>
        </w:rPr>
        <w:t xml:space="preserve"> период</w:t>
      </w:r>
      <w:r w:rsidR="009648F4">
        <w:rPr>
          <w:sz w:val="24"/>
          <w:szCs w:val="24"/>
        </w:rPr>
        <w:t>и</w:t>
      </w:r>
      <w:r w:rsidR="004D2F36">
        <w:rPr>
          <w:sz w:val="24"/>
          <w:szCs w:val="24"/>
        </w:rPr>
        <w:t xml:space="preserve"> </w:t>
      </w:r>
      <w:r w:rsidR="001227E5" w:rsidRPr="001227E5">
        <w:rPr>
          <w:sz w:val="24"/>
          <w:szCs w:val="24"/>
        </w:rPr>
        <w:t>по показател О</w:t>
      </w:r>
      <w:r w:rsidR="001227E5" w:rsidRPr="001227E5">
        <w:rPr>
          <w:sz w:val="24"/>
          <w:szCs w:val="24"/>
          <w:vertAlign w:val="subscript"/>
        </w:rPr>
        <w:t>3</w:t>
      </w:r>
      <w:r w:rsidR="004D2F36">
        <w:rPr>
          <w:sz w:val="24"/>
          <w:szCs w:val="24"/>
          <w:vertAlign w:val="subscript"/>
        </w:rPr>
        <w:t xml:space="preserve"> </w:t>
      </w:r>
      <w:r w:rsidR="004D2F36">
        <w:rPr>
          <w:sz w:val="24"/>
          <w:szCs w:val="24"/>
        </w:rPr>
        <w:t xml:space="preserve">в </w:t>
      </w:r>
      <w:r w:rsidR="004D2F36">
        <w:rPr>
          <w:sz w:val="24"/>
          <w:szCs w:val="24"/>
          <w:lang w:val="en-US"/>
        </w:rPr>
        <w:t>(µg/m</w:t>
      </w:r>
      <w:r w:rsidR="004D2F36">
        <w:rPr>
          <w:sz w:val="24"/>
          <w:szCs w:val="24"/>
          <w:vertAlign w:val="superscript"/>
          <w:lang w:val="en-US"/>
        </w:rPr>
        <w:t>3</w:t>
      </w:r>
      <w:r w:rsidR="004D2F36">
        <w:rPr>
          <w:sz w:val="24"/>
          <w:szCs w:val="24"/>
          <w:lang w:val="en-US"/>
        </w:rPr>
        <w:t>)</w:t>
      </w:r>
      <w:r w:rsidR="001227E5" w:rsidRPr="001227E5">
        <w:rPr>
          <w:sz w:val="24"/>
          <w:szCs w:val="24"/>
          <w:vertAlign w:val="subscript"/>
        </w:rPr>
        <w:t xml:space="preserve"> , </w:t>
      </w:r>
      <w:r w:rsidR="001227E5" w:rsidRPr="001227E5">
        <w:rPr>
          <w:sz w:val="24"/>
          <w:szCs w:val="24"/>
        </w:rPr>
        <w:t>осреднен</w:t>
      </w:r>
      <w:r w:rsidR="001227E5">
        <w:rPr>
          <w:sz w:val="24"/>
          <w:szCs w:val="24"/>
        </w:rPr>
        <w:t>и</w:t>
      </w:r>
      <w:r w:rsidR="001227E5" w:rsidRPr="001227E5">
        <w:rPr>
          <w:sz w:val="24"/>
          <w:szCs w:val="24"/>
        </w:rPr>
        <w:t xml:space="preserve"> по месеци от 20</w:t>
      </w:r>
      <w:r w:rsidR="0063599E">
        <w:rPr>
          <w:sz w:val="24"/>
          <w:szCs w:val="24"/>
        </w:rPr>
        <w:t>1</w:t>
      </w:r>
      <w:r w:rsidR="004D2F36">
        <w:rPr>
          <w:sz w:val="24"/>
          <w:szCs w:val="24"/>
          <w:lang w:val="en-US"/>
        </w:rPr>
        <w:t>2</w:t>
      </w:r>
      <w:r w:rsidR="001227E5" w:rsidRPr="001227E5">
        <w:rPr>
          <w:sz w:val="24"/>
          <w:szCs w:val="24"/>
        </w:rPr>
        <w:t>г. до 201</w:t>
      </w:r>
      <w:r w:rsidR="00CA0764">
        <w:rPr>
          <w:sz w:val="24"/>
          <w:szCs w:val="24"/>
        </w:rPr>
        <w:t>8</w:t>
      </w:r>
      <w:r w:rsidR="001227E5" w:rsidRPr="001227E5">
        <w:rPr>
          <w:sz w:val="24"/>
          <w:szCs w:val="24"/>
        </w:rPr>
        <w:t>г.</w:t>
      </w:r>
    </w:p>
    <w:p w:rsidR="00543AB7" w:rsidRDefault="00543AB7" w:rsidP="00543AB7">
      <w:pPr>
        <w:rPr>
          <w:lang w:val="bg-BG" w:eastAsia="en-US"/>
        </w:rPr>
      </w:pPr>
    </w:p>
    <w:p w:rsidR="0063599E" w:rsidRDefault="00820F2E" w:rsidP="00820F2E">
      <w:pPr>
        <w:tabs>
          <w:tab w:val="left" w:pos="5910"/>
        </w:tabs>
        <w:rPr>
          <w:lang w:val="bg-BG" w:eastAsia="en-US"/>
        </w:rPr>
      </w:pPr>
      <w:r>
        <w:rPr>
          <w:lang w:val="bg-BG" w:eastAsia="en-US"/>
        </w:rPr>
        <w:tab/>
      </w:r>
    </w:p>
    <w:p w:rsidR="0063599E" w:rsidRDefault="002A3C7C" w:rsidP="00543AB7">
      <w:pPr>
        <w:rPr>
          <w:lang w:val="bg-BG" w:eastAsia="en-US"/>
        </w:rPr>
      </w:pPr>
      <w:r>
        <w:rPr>
          <w:noProof/>
          <w:lang w:val="bg-BG"/>
        </w:rPr>
        <w:drawing>
          <wp:inline distT="0" distB="0" distL="0" distR="0" wp14:anchorId="7B48C603" wp14:editId="2DEE30F7">
            <wp:extent cx="5667375" cy="2743200"/>
            <wp:effectExtent l="0" t="0" r="9525" b="19050"/>
            <wp:docPr id="4" name="Ди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599E" w:rsidRDefault="0063599E" w:rsidP="00543AB7">
      <w:pPr>
        <w:rPr>
          <w:lang w:val="bg-BG" w:eastAsia="en-US"/>
        </w:rPr>
      </w:pPr>
    </w:p>
    <w:p w:rsidR="008A3BC3" w:rsidRPr="008A3BC3" w:rsidRDefault="008A3BC3" w:rsidP="008A3BC3">
      <w:pPr>
        <w:rPr>
          <w:lang w:val="bg-BG" w:eastAsia="en-US"/>
        </w:rPr>
      </w:pPr>
    </w:p>
    <w:p w:rsidR="004D2F36" w:rsidRDefault="004D2F36" w:rsidP="000D4EA1">
      <w:pPr>
        <w:pStyle w:val="3"/>
      </w:pPr>
    </w:p>
    <w:p w:rsidR="00820F2E" w:rsidRDefault="00820F2E" w:rsidP="00820F2E">
      <w:pPr>
        <w:rPr>
          <w:lang w:val="bg-BG"/>
        </w:rPr>
      </w:pPr>
    </w:p>
    <w:p w:rsidR="00820F2E" w:rsidRDefault="00820F2E" w:rsidP="00820F2E">
      <w:pPr>
        <w:rPr>
          <w:lang w:val="bg-BG"/>
        </w:rPr>
      </w:pPr>
    </w:p>
    <w:p w:rsidR="00820F2E" w:rsidRPr="00820F2E" w:rsidRDefault="00820F2E" w:rsidP="00820F2E">
      <w:pPr>
        <w:rPr>
          <w:lang w:val="bg-BG"/>
        </w:rPr>
      </w:pPr>
    </w:p>
    <w:p w:rsidR="004B2C7D" w:rsidRDefault="004B2C7D" w:rsidP="000D4EA1">
      <w:pPr>
        <w:pStyle w:val="3"/>
      </w:pPr>
      <w:r>
        <w:lastRenderedPageBreak/>
        <w:t>Табл. 3</w:t>
      </w:r>
    </w:p>
    <w:p w:rsidR="00820F2E" w:rsidRPr="00820F2E" w:rsidRDefault="00820F2E" w:rsidP="00820F2E">
      <w:pPr>
        <w:rPr>
          <w:lang w:val="bg-BG"/>
        </w:rPr>
      </w:pPr>
    </w:p>
    <w:tbl>
      <w:tblPr>
        <w:tblpPr w:leftFromText="180" w:rightFromText="180" w:vertAnchor="text" w:horzAnchor="margin" w:tblpX="-318" w:tblpY="84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CE146B" w:rsidRPr="00B80AD8">
        <w:trPr>
          <w:cantSplit/>
        </w:trPr>
        <w:tc>
          <w:tcPr>
            <w:tcW w:w="2190" w:type="dxa"/>
          </w:tcPr>
          <w:p w:rsidR="00CE146B" w:rsidRPr="00845980" w:rsidRDefault="00CE146B" w:rsidP="00CE146B">
            <w:r>
              <w:rPr>
                <w:lang w:val="bg-BG"/>
              </w:rPr>
              <w:t>зима – 201</w:t>
            </w:r>
            <w:r w:rsidR="00CA0764">
              <w:rPr>
                <w:lang w:val="bg-BG"/>
              </w:rPr>
              <w:t>7</w:t>
            </w:r>
            <w:r>
              <w:rPr>
                <w:lang w:val="bg-BG"/>
              </w:rPr>
              <w:t>-201</w:t>
            </w:r>
            <w:r w:rsidR="00CA0764">
              <w:rPr>
                <w:lang w:val="bg-BG"/>
              </w:rPr>
              <w:t>8</w:t>
            </w:r>
          </w:p>
          <w:p w:rsidR="00CE146B" w:rsidRPr="00B80AD8" w:rsidRDefault="00CE146B" w:rsidP="00CE146B">
            <w:pPr>
              <w:pStyle w:val="3"/>
            </w:pPr>
            <w:proofErr w:type="spellStart"/>
            <w:r w:rsidRPr="00B80AD8">
              <w:t>Метерология</w:t>
            </w:r>
            <w:proofErr w:type="spellEnd"/>
          </w:p>
        </w:tc>
        <w:tc>
          <w:tcPr>
            <w:tcW w:w="936" w:type="dxa"/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CE146B" w:rsidRPr="00B80AD8" w:rsidRDefault="00CE146B" w:rsidP="00CE146B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936" w:type="dxa"/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CE146B" w:rsidRPr="00B80AD8" w:rsidRDefault="00CE146B" w:rsidP="00CE146B">
            <w:pPr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936" w:type="dxa"/>
            <w:tcBorders>
              <w:right w:val="nil"/>
            </w:tcBorders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CE146B" w:rsidRPr="00B80AD8" w:rsidRDefault="00CE146B" w:rsidP="00CE146B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декември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31.</w:t>
            </w:r>
          </w:p>
          <w:p w:rsidR="00CE146B" w:rsidRPr="00B80AD8" w:rsidRDefault="00CE146B" w:rsidP="00CE146B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936" w:type="dxa"/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 xml:space="preserve">01. – </w:t>
            </w:r>
            <w:r>
              <w:rPr>
                <w:lang w:val="bg-BG"/>
              </w:rPr>
              <w:t>29</w:t>
            </w:r>
            <w:r w:rsidRPr="00B80AD8">
              <w:rPr>
                <w:lang w:val="bg-BG"/>
              </w:rPr>
              <w:t>.</w:t>
            </w:r>
          </w:p>
          <w:p w:rsidR="00CE146B" w:rsidRPr="00B80AD8" w:rsidRDefault="00CE146B" w:rsidP="00CE146B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За</w:t>
            </w:r>
          </w:p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периода</w:t>
            </w:r>
          </w:p>
        </w:tc>
      </w:tr>
      <w:tr w:rsidR="00820F2E" w:rsidRPr="00B80AD8">
        <w:trPr>
          <w:cantSplit/>
        </w:trPr>
        <w:tc>
          <w:tcPr>
            <w:tcW w:w="2190" w:type="dxa"/>
          </w:tcPr>
          <w:p w:rsidR="00820F2E" w:rsidRPr="00B80AD8" w:rsidRDefault="00820F2E" w:rsidP="00820F2E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1. Темп.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СЧ</w:t>
            </w:r>
          </w:p>
        </w:tc>
        <w:tc>
          <w:tcPr>
            <w:tcW w:w="936" w:type="dxa"/>
            <w:vAlign w:val="bottom"/>
          </w:tcPr>
          <w:p w:rsidR="00820F2E" w:rsidRPr="00B62C39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27.3</w:t>
            </w:r>
          </w:p>
        </w:tc>
        <w:tc>
          <w:tcPr>
            <w:tcW w:w="936" w:type="dxa"/>
            <w:vAlign w:val="bottom"/>
          </w:tcPr>
          <w:p w:rsidR="00820F2E" w:rsidRPr="00B62C39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20F2E" w:rsidRPr="00B62C39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20F2E" w:rsidRPr="00E01F4E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27.5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20F2E" w:rsidRPr="00385D1A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36" w:type="dxa"/>
            <w:vAlign w:val="bottom"/>
          </w:tcPr>
          <w:p w:rsidR="00820F2E" w:rsidRPr="00385D1A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20F2E" w:rsidRPr="00385D1A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20F2E" w:rsidRPr="00E01F4E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20F2E" w:rsidRPr="00E01F4E" w:rsidRDefault="002A3C7C" w:rsidP="00820F2E">
            <w:pPr>
              <w:jc w:val="right"/>
            </w:pPr>
            <w:r>
              <w:t>27.5</w:t>
            </w:r>
          </w:p>
        </w:tc>
      </w:tr>
      <w:tr w:rsidR="00820F2E" w:rsidRPr="00B80AD8">
        <w:trPr>
          <w:cantSplit/>
        </w:trPr>
        <w:tc>
          <w:tcPr>
            <w:tcW w:w="2190" w:type="dxa"/>
          </w:tcPr>
          <w:p w:rsidR="00820F2E" w:rsidRPr="00470479" w:rsidRDefault="00820F2E" w:rsidP="00820F2E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 xml:space="preserve">2. Темп.  </w:t>
            </w:r>
            <w:proofErr w:type="spellStart"/>
            <w:r w:rsidRPr="00B80AD8">
              <w:rPr>
                <w:lang w:val="bg-BG"/>
              </w:rPr>
              <w:t>Мах</w:t>
            </w:r>
            <w:proofErr w:type="spellEnd"/>
            <w:r>
              <w:t xml:space="preserve"> </w:t>
            </w:r>
            <w:r>
              <w:rPr>
                <w:lang w:val="bg-BG"/>
              </w:rPr>
              <w:t>СД</w:t>
            </w:r>
          </w:p>
        </w:tc>
        <w:tc>
          <w:tcPr>
            <w:tcW w:w="936" w:type="dxa"/>
            <w:vAlign w:val="bottom"/>
          </w:tcPr>
          <w:p w:rsidR="00820F2E" w:rsidRPr="00B62C39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18.2</w:t>
            </w:r>
          </w:p>
        </w:tc>
        <w:tc>
          <w:tcPr>
            <w:tcW w:w="936" w:type="dxa"/>
            <w:vAlign w:val="bottom"/>
          </w:tcPr>
          <w:p w:rsidR="00820F2E" w:rsidRPr="00B62C39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20F2E" w:rsidRPr="00B62C39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20F2E" w:rsidRPr="00E01F4E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18.2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20F2E" w:rsidRPr="00385D1A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36" w:type="dxa"/>
            <w:vAlign w:val="bottom"/>
          </w:tcPr>
          <w:p w:rsidR="00820F2E" w:rsidRPr="00385D1A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20F2E" w:rsidRPr="00385D1A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20F2E" w:rsidRPr="00E01F4E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20F2E" w:rsidRPr="00E01F4E" w:rsidRDefault="002A3C7C" w:rsidP="00820F2E">
            <w:pPr>
              <w:jc w:val="right"/>
            </w:pPr>
            <w:r>
              <w:t>18.2</w:t>
            </w:r>
          </w:p>
        </w:tc>
      </w:tr>
      <w:tr w:rsidR="00820F2E" w:rsidRPr="00B80AD8">
        <w:trPr>
          <w:cantSplit/>
        </w:trPr>
        <w:tc>
          <w:tcPr>
            <w:tcW w:w="2190" w:type="dxa"/>
          </w:tcPr>
          <w:p w:rsidR="00820F2E" w:rsidRPr="00B80AD8" w:rsidRDefault="00820F2E" w:rsidP="00820F2E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3. Темп. СМ</w:t>
            </w:r>
          </w:p>
        </w:tc>
        <w:tc>
          <w:tcPr>
            <w:tcW w:w="936" w:type="dxa"/>
            <w:vAlign w:val="bottom"/>
          </w:tcPr>
          <w:p w:rsidR="00820F2E" w:rsidRPr="00B62C39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36" w:type="dxa"/>
            <w:vAlign w:val="bottom"/>
          </w:tcPr>
          <w:p w:rsidR="00820F2E" w:rsidRPr="00B62C39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20F2E" w:rsidRPr="00B62C39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20F2E" w:rsidRPr="00E01F4E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20F2E" w:rsidRPr="00385D1A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6" w:type="dxa"/>
            <w:vAlign w:val="bottom"/>
          </w:tcPr>
          <w:p w:rsidR="00820F2E" w:rsidRPr="00385D1A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20F2E" w:rsidRPr="00385D1A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20F2E" w:rsidRPr="00E01F4E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5.33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20F2E" w:rsidRPr="00E01F4E" w:rsidRDefault="002A3C7C" w:rsidP="00820F2E">
            <w:pPr>
              <w:jc w:val="right"/>
            </w:pPr>
            <w:r>
              <w:t>7.33</w:t>
            </w:r>
          </w:p>
        </w:tc>
      </w:tr>
      <w:tr w:rsidR="00820F2E" w:rsidRPr="00B80AD8" w:rsidTr="00CC77CB">
        <w:trPr>
          <w:cantSplit/>
          <w:trHeight w:val="70"/>
        </w:trPr>
        <w:tc>
          <w:tcPr>
            <w:tcW w:w="2190" w:type="dxa"/>
          </w:tcPr>
          <w:p w:rsidR="00820F2E" w:rsidRPr="00B80AD8" w:rsidRDefault="00820F2E" w:rsidP="00820F2E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4. Сл. </w:t>
            </w:r>
            <w:proofErr w:type="spellStart"/>
            <w:r>
              <w:rPr>
                <w:lang w:val="bg-BG"/>
              </w:rPr>
              <w:t>рад</w:t>
            </w:r>
            <w:proofErr w:type="spellEnd"/>
            <w:r>
              <w:rPr>
                <w:lang w:val="bg-BG"/>
              </w:rPr>
              <w:t xml:space="preserve">.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СЧ</w:t>
            </w:r>
          </w:p>
        </w:tc>
        <w:tc>
          <w:tcPr>
            <w:tcW w:w="936" w:type="dxa"/>
            <w:vAlign w:val="bottom"/>
          </w:tcPr>
          <w:p w:rsidR="00820F2E" w:rsidRPr="00B62C39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936" w:type="dxa"/>
            <w:vAlign w:val="bottom"/>
          </w:tcPr>
          <w:p w:rsidR="00820F2E" w:rsidRPr="00B62C39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20F2E" w:rsidRPr="00B62C39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20F2E" w:rsidRPr="00E01F4E" w:rsidRDefault="002A3C7C" w:rsidP="00820F2E">
            <w:pPr>
              <w:jc w:val="right"/>
            </w:pPr>
            <w:r>
              <w:t>521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20F2E" w:rsidRPr="00385D1A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936" w:type="dxa"/>
            <w:vAlign w:val="bottom"/>
          </w:tcPr>
          <w:p w:rsidR="00820F2E" w:rsidRPr="00385D1A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20F2E" w:rsidRPr="00385D1A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20F2E" w:rsidRPr="00E01F4E" w:rsidRDefault="002A3C7C" w:rsidP="00820F2E">
            <w:pPr>
              <w:jc w:val="right"/>
            </w:pPr>
            <w:r>
              <w:t>711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20F2E" w:rsidRPr="00E01F4E" w:rsidRDefault="002A3C7C" w:rsidP="00820F2E">
            <w:pPr>
              <w:jc w:val="right"/>
            </w:pPr>
            <w:r>
              <w:t>711</w:t>
            </w:r>
          </w:p>
        </w:tc>
      </w:tr>
      <w:tr w:rsidR="00820F2E" w:rsidRPr="00B80AD8" w:rsidTr="00CC77CB">
        <w:trPr>
          <w:cantSplit/>
          <w:trHeight w:val="70"/>
        </w:trPr>
        <w:tc>
          <w:tcPr>
            <w:tcW w:w="2190" w:type="dxa"/>
          </w:tcPr>
          <w:p w:rsidR="00820F2E" w:rsidRPr="00B80AD8" w:rsidRDefault="00820F2E" w:rsidP="00820F2E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5. Сл</w:t>
            </w:r>
            <w:r w:rsidRPr="00B80AD8">
              <w:rPr>
                <w:lang w:val="bg-BG"/>
              </w:rPr>
              <w:t xml:space="preserve">. </w:t>
            </w:r>
            <w:proofErr w:type="spellStart"/>
            <w:r w:rsidRPr="00B80AD8">
              <w:rPr>
                <w:lang w:val="bg-BG"/>
              </w:rPr>
              <w:t>рад</w:t>
            </w:r>
            <w:proofErr w:type="spellEnd"/>
            <w:r w:rsidRPr="00B80AD8">
              <w:rPr>
                <w:lang w:val="bg-BG"/>
              </w:rPr>
              <w:t xml:space="preserve">.  </w:t>
            </w:r>
            <w:proofErr w:type="spellStart"/>
            <w:r w:rsidRPr="00B80AD8"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СД</w:t>
            </w:r>
          </w:p>
        </w:tc>
        <w:tc>
          <w:tcPr>
            <w:tcW w:w="936" w:type="dxa"/>
            <w:vAlign w:val="bottom"/>
          </w:tcPr>
          <w:p w:rsidR="00820F2E" w:rsidRPr="00B62C39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936" w:type="dxa"/>
            <w:vAlign w:val="bottom"/>
          </w:tcPr>
          <w:p w:rsidR="00820F2E" w:rsidRPr="00B62C39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20F2E" w:rsidRPr="00B62C39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20F2E" w:rsidRPr="00E01F4E" w:rsidRDefault="002A3C7C" w:rsidP="00820F2E">
            <w:pPr>
              <w:jc w:val="right"/>
            </w:pPr>
            <w:r>
              <w:t>91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20F2E" w:rsidRPr="00385D1A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936" w:type="dxa"/>
            <w:vAlign w:val="bottom"/>
          </w:tcPr>
          <w:p w:rsidR="00820F2E" w:rsidRPr="00385D1A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20F2E" w:rsidRPr="00385D1A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20F2E" w:rsidRPr="00E01F4E" w:rsidRDefault="002A3C7C" w:rsidP="00820F2E">
            <w:pPr>
              <w:jc w:val="right"/>
            </w:pPr>
            <w:r>
              <w:t>193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20F2E" w:rsidRPr="00E01F4E" w:rsidRDefault="002A3C7C" w:rsidP="00820F2E">
            <w:pPr>
              <w:jc w:val="right"/>
            </w:pPr>
            <w:r>
              <w:t>193</w:t>
            </w:r>
          </w:p>
        </w:tc>
      </w:tr>
      <w:tr w:rsidR="00820F2E" w:rsidRPr="00B80AD8" w:rsidTr="00CC77CB">
        <w:trPr>
          <w:cantSplit/>
          <w:trHeight w:val="70"/>
        </w:trPr>
        <w:tc>
          <w:tcPr>
            <w:tcW w:w="2190" w:type="dxa"/>
          </w:tcPr>
          <w:p w:rsidR="00820F2E" w:rsidRPr="00B80AD8" w:rsidRDefault="00820F2E" w:rsidP="00820F2E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6. Сл</w:t>
            </w:r>
            <w:r w:rsidRPr="00B80AD8">
              <w:rPr>
                <w:lang w:val="bg-BG"/>
              </w:rPr>
              <w:t xml:space="preserve">. </w:t>
            </w:r>
            <w:proofErr w:type="spellStart"/>
            <w:r w:rsidRPr="00B80AD8">
              <w:rPr>
                <w:lang w:val="bg-BG"/>
              </w:rPr>
              <w:t>рад</w:t>
            </w:r>
            <w:proofErr w:type="spellEnd"/>
            <w:r w:rsidRPr="00B80AD8">
              <w:rPr>
                <w:lang w:val="bg-BG"/>
              </w:rPr>
              <w:t xml:space="preserve">.  </w:t>
            </w:r>
            <w:r>
              <w:rPr>
                <w:lang w:val="bg-BG"/>
              </w:rPr>
              <w:t>СМ</w:t>
            </w:r>
          </w:p>
        </w:tc>
        <w:tc>
          <w:tcPr>
            <w:tcW w:w="936" w:type="dxa"/>
            <w:vAlign w:val="bottom"/>
          </w:tcPr>
          <w:p w:rsidR="00820F2E" w:rsidRPr="00B62C39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36" w:type="dxa"/>
            <w:vAlign w:val="bottom"/>
          </w:tcPr>
          <w:p w:rsidR="00820F2E" w:rsidRPr="00B62C39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20F2E" w:rsidRPr="00B62C39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20F2E" w:rsidRPr="00E01F4E" w:rsidRDefault="002A3C7C" w:rsidP="00820F2E">
            <w:pPr>
              <w:jc w:val="right"/>
            </w:pPr>
            <w:r>
              <w:t>53.33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20F2E" w:rsidRPr="00385D1A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36" w:type="dxa"/>
            <w:vAlign w:val="bottom"/>
          </w:tcPr>
          <w:p w:rsidR="00820F2E" w:rsidRPr="00385D1A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20F2E" w:rsidRPr="00385D1A" w:rsidRDefault="002A3C7C" w:rsidP="00820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20F2E" w:rsidRPr="00E01F4E" w:rsidRDefault="002A3C7C" w:rsidP="00820F2E">
            <w:pPr>
              <w:jc w:val="right"/>
            </w:pPr>
            <w:r>
              <w:t>67.33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20F2E" w:rsidRPr="00E01F4E" w:rsidRDefault="002A3C7C" w:rsidP="00820F2E">
            <w:pPr>
              <w:jc w:val="right"/>
            </w:pPr>
            <w:r>
              <w:t>60.33</w:t>
            </w:r>
          </w:p>
        </w:tc>
      </w:tr>
    </w:tbl>
    <w:p w:rsidR="004F0FCB" w:rsidRDefault="004F0FCB" w:rsidP="00DA35B2">
      <w:pPr>
        <w:ind w:left="284" w:right="-133"/>
        <w:rPr>
          <w:lang w:val="bg-BG"/>
        </w:rPr>
      </w:pPr>
    </w:p>
    <w:p w:rsidR="00820F2E" w:rsidRPr="001D058C" w:rsidRDefault="00820F2E" w:rsidP="00820F2E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1. </w:t>
      </w:r>
      <w:r>
        <w:rPr>
          <w:rFonts w:ascii="Verdana" w:hAnsi="Verdana"/>
          <w:lang w:val="bg-BG"/>
        </w:rPr>
        <w:t xml:space="preserve">Темп. </w:t>
      </w:r>
      <w:r>
        <w:rPr>
          <w:rFonts w:ascii="Verdana" w:hAnsi="Verdana"/>
        </w:rPr>
        <w:t xml:space="preserve">Max </w:t>
      </w:r>
      <w:r>
        <w:rPr>
          <w:rFonts w:ascii="Verdana" w:hAnsi="Verdana"/>
          <w:lang w:val="bg-BG"/>
        </w:rPr>
        <w:t xml:space="preserve">СЧ – измерена максимална </w:t>
      </w:r>
      <w:proofErr w:type="spellStart"/>
      <w:r>
        <w:rPr>
          <w:rFonts w:ascii="Verdana" w:hAnsi="Verdana"/>
          <w:lang w:val="bg-BG"/>
        </w:rPr>
        <w:t>средночасова</w:t>
      </w:r>
      <w:proofErr w:type="spellEnd"/>
      <w:r>
        <w:rPr>
          <w:rFonts w:ascii="Verdana" w:hAnsi="Verdana"/>
          <w:lang w:val="bg-BG"/>
        </w:rPr>
        <w:t xml:space="preserve"> температура</w:t>
      </w:r>
    </w:p>
    <w:p w:rsidR="00820F2E" w:rsidRDefault="00820F2E" w:rsidP="00820F2E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2. Темп.  </w:t>
      </w:r>
      <w:proofErr w:type="spellStart"/>
      <w:r>
        <w:rPr>
          <w:rFonts w:ascii="Verdana" w:hAnsi="Verdana"/>
          <w:lang w:val="bg-BG"/>
        </w:rPr>
        <w:t>М</w:t>
      </w:r>
      <w:r w:rsidRPr="00E706F9">
        <w:rPr>
          <w:rFonts w:ascii="Verdana" w:hAnsi="Verdana"/>
          <w:lang w:val="bg-BG"/>
        </w:rPr>
        <w:t>ах</w:t>
      </w:r>
      <w:proofErr w:type="spellEnd"/>
      <w:r>
        <w:rPr>
          <w:rFonts w:ascii="Verdana" w:hAnsi="Verdana"/>
          <w:lang w:val="bg-BG"/>
        </w:rPr>
        <w:t xml:space="preserve"> СД</w:t>
      </w:r>
      <w:r w:rsidRPr="00E706F9">
        <w:rPr>
          <w:rFonts w:ascii="Verdana" w:hAnsi="Verdana"/>
          <w:lang w:val="bg-BG"/>
        </w:rPr>
        <w:t xml:space="preserve">  – измерена максимална </w:t>
      </w:r>
      <w:proofErr w:type="spellStart"/>
      <w:r>
        <w:rPr>
          <w:rFonts w:ascii="Verdana" w:hAnsi="Verdana"/>
          <w:lang w:val="bg-BG"/>
        </w:rPr>
        <w:t>средноденонощна</w:t>
      </w:r>
      <w:proofErr w:type="spellEnd"/>
      <w:r>
        <w:rPr>
          <w:rFonts w:ascii="Verdana" w:hAnsi="Verdana"/>
          <w:lang w:val="bg-BG"/>
        </w:rPr>
        <w:t xml:space="preserve"> </w:t>
      </w:r>
      <w:r w:rsidRPr="00E706F9">
        <w:rPr>
          <w:rFonts w:ascii="Verdana" w:hAnsi="Verdana"/>
          <w:lang w:val="bg-BG"/>
        </w:rPr>
        <w:t>температура</w:t>
      </w:r>
    </w:p>
    <w:p w:rsidR="00820F2E" w:rsidRPr="00E706F9" w:rsidRDefault="00820F2E" w:rsidP="00820F2E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Темп. СМ – измерена </w:t>
      </w:r>
      <w:proofErr w:type="spellStart"/>
      <w:r>
        <w:rPr>
          <w:rFonts w:ascii="Verdana" w:hAnsi="Verdana"/>
          <w:lang w:val="bg-BG"/>
        </w:rPr>
        <w:t>средномесечна</w:t>
      </w:r>
      <w:proofErr w:type="spellEnd"/>
      <w:r>
        <w:rPr>
          <w:rFonts w:ascii="Verdana" w:hAnsi="Verdana"/>
          <w:lang w:val="bg-BG"/>
        </w:rPr>
        <w:t xml:space="preserve"> температура</w:t>
      </w:r>
    </w:p>
    <w:p w:rsidR="00820F2E" w:rsidRPr="00E706F9" w:rsidRDefault="00820F2E" w:rsidP="00820F2E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</w:t>
      </w:r>
      <w:r w:rsidRPr="00E706F9">
        <w:rPr>
          <w:rFonts w:ascii="Verdana" w:hAnsi="Verdana"/>
          <w:lang w:val="bg-BG"/>
        </w:rPr>
        <w:t xml:space="preserve">. Сл. </w:t>
      </w:r>
      <w:proofErr w:type="spellStart"/>
      <w:r w:rsidRPr="00E706F9">
        <w:rPr>
          <w:rFonts w:ascii="Verdana" w:hAnsi="Verdana"/>
          <w:lang w:val="bg-BG"/>
        </w:rPr>
        <w:t>рад</w:t>
      </w:r>
      <w:proofErr w:type="spellEnd"/>
      <w:r w:rsidRPr="00E706F9">
        <w:rPr>
          <w:rFonts w:ascii="Verdana" w:hAnsi="Verdana"/>
          <w:lang w:val="bg-BG"/>
        </w:rPr>
        <w:t xml:space="preserve">. </w:t>
      </w:r>
      <w:proofErr w:type="spellStart"/>
      <w:r>
        <w:rPr>
          <w:rFonts w:ascii="Verdana" w:hAnsi="Verdana"/>
          <w:lang w:val="bg-BG"/>
        </w:rPr>
        <w:t>Мах</w:t>
      </w:r>
      <w:proofErr w:type="spellEnd"/>
      <w:r>
        <w:rPr>
          <w:rFonts w:ascii="Verdana" w:hAnsi="Verdana"/>
          <w:lang w:val="bg-BG"/>
        </w:rPr>
        <w:t xml:space="preserve"> СЧ</w:t>
      </w:r>
      <w:r w:rsidRPr="00E706F9">
        <w:rPr>
          <w:rFonts w:ascii="Verdana" w:hAnsi="Verdana"/>
          <w:lang w:val="bg-BG"/>
        </w:rPr>
        <w:t xml:space="preserve">  – </w:t>
      </w:r>
      <w:r>
        <w:rPr>
          <w:rFonts w:ascii="Verdana" w:hAnsi="Verdana"/>
          <w:lang w:val="bg-BG"/>
        </w:rPr>
        <w:t xml:space="preserve">максимална </w:t>
      </w:r>
      <w:proofErr w:type="spellStart"/>
      <w:r>
        <w:rPr>
          <w:rFonts w:ascii="Verdana" w:hAnsi="Verdana"/>
          <w:lang w:val="bg-BG"/>
        </w:rPr>
        <w:t>средночасова</w:t>
      </w:r>
      <w:proofErr w:type="spellEnd"/>
      <w:r>
        <w:rPr>
          <w:rFonts w:ascii="Verdana" w:hAnsi="Verdana"/>
          <w:lang w:val="bg-BG"/>
        </w:rPr>
        <w:t xml:space="preserve"> енергия на слънчевата радиация</w:t>
      </w:r>
    </w:p>
    <w:p w:rsidR="00820F2E" w:rsidRDefault="00820F2E" w:rsidP="00820F2E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</w:t>
      </w:r>
      <w:r w:rsidRPr="00E706F9">
        <w:rPr>
          <w:rFonts w:ascii="Verdana" w:hAnsi="Verdana"/>
          <w:lang w:val="bg-BG"/>
        </w:rPr>
        <w:t xml:space="preserve">. Сл. </w:t>
      </w:r>
      <w:proofErr w:type="spellStart"/>
      <w:r w:rsidRPr="00E706F9">
        <w:rPr>
          <w:rFonts w:ascii="Verdana" w:hAnsi="Verdana"/>
          <w:lang w:val="bg-BG"/>
        </w:rPr>
        <w:t>рад</w:t>
      </w:r>
      <w:proofErr w:type="spellEnd"/>
      <w:r w:rsidRPr="00E706F9">
        <w:rPr>
          <w:rFonts w:ascii="Verdana" w:hAnsi="Verdana"/>
          <w:lang w:val="bg-BG"/>
        </w:rPr>
        <w:t xml:space="preserve">.  </w:t>
      </w:r>
      <w:proofErr w:type="spellStart"/>
      <w:r w:rsidRPr="00E706F9">
        <w:rPr>
          <w:rFonts w:ascii="Verdana" w:hAnsi="Verdana"/>
          <w:lang w:val="bg-BG"/>
        </w:rPr>
        <w:t>мах</w:t>
      </w:r>
      <w:proofErr w:type="spellEnd"/>
      <w:r w:rsidRPr="00E706F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СД</w:t>
      </w:r>
      <w:r w:rsidRPr="00E706F9">
        <w:rPr>
          <w:rFonts w:ascii="Verdana" w:hAnsi="Verdana"/>
          <w:lang w:val="bg-BG"/>
        </w:rPr>
        <w:t xml:space="preserve"> – максимална </w:t>
      </w:r>
      <w:proofErr w:type="spellStart"/>
      <w:r w:rsidRPr="00E706F9">
        <w:rPr>
          <w:rFonts w:ascii="Verdana" w:hAnsi="Verdana"/>
          <w:lang w:val="bg-BG"/>
        </w:rPr>
        <w:t>средно</w:t>
      </w:r>
      <w:r>
        <w:rPr>
          <w:rFonts w:ascii="Verdana" w:hAnsi="Verdana"/>
          <w:lang w:val="bg-BG"/>
        </w:rPr>
        <w:t>денонощна</w:t>
      </w:r>
      <w:proofErr w:type="spellEnd"/>
      <w:r w:rsidRPr="00E706F9">
        <w:rPr>
          <w:rFonts w:ascii="Verdana" w:hAnsi="Verdana"/>
          <w:lang w:val="bg-BG"/>
        </w:rPr>
        <w:t xml:space="preserve"> енергия на слънчевата радиация</w:t>
      </w:r>
    </w:p>
    <w:p w:rsidR="00820F2E" w:rsidRPr="00E706F9" w:rsidRDefault="00820F2E" w:rsidP="00820F2E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6. Сл. </w:t>
      </w:r>
      <w:proofErr w:type="spellStart"/>
      <w:r>
        <w:rPr>
          <w:rFonts w:ascii="Verdana" w:hAnsi="Verdana"/>
          <w:lang w:val="bg-BG"/>
        </w:rPr>
        <w:t>рад</w:t>
      </w:r>
      <w:proofErr w:type="spellEnd"/>
      <w:r>
        <w:rPr>
          <w:rFonts w:ascii="Verdana" w:hAnsi="Verdana"/>
          <w:lang w:val="bg-BG"/>
        </w:rPr>
        <w:t xml:space="preserve">. СМ – </w:t>
      </w:r>
      <w:proofErr w:type="spellStart"/>
      <w:r>
        <w:rPr>
          <w:rFonts w:ascii="Verdana" w:hAnsi="Verdana"/>
          <w:lang w:val="bg-BG"/>
        </w:rPr>
        <w:t>средноденонощна</w:t>
      </w:r>
      <w:proofErr w:type="spellEnd"/>
      <w:r>
        <w:rPr>
          <w:rFonts w:ascii="Verdana" w:hAnsi="Verdana"/>
          <w:lang w:val="bg-BG"/>
        </w:rPr>
        <w:t xml:space="preserve"> енергия на слънчевата радиация</w:t>
      </w:r>
    </w:p>
    <w:p w:rsidR="002E0A2A" w:rsidRDefault="002E0A2A" w:rsidP="002E0A2A">
      <w:pPr>
        <w:rPr>
          <w:lang w:val="bg-BG" w:eastAsia="en-US"/>
        </w:rPr>
      </w:pPr>
    </w:p>
    <w:p w:rsidR="0063599E" w:rsidRPr="0063599E" w:rsidRDefault="0063599E" w:rsidP="002E0A2A">
      <w:pPr>
        <w:rPr>
          <w:lang w:val="bg-BG" w:eastAsia="en-US"/>
        </w:rPr>
      </w:pPr>
    </w:p>
    <w:p w:rsidR="00B85BCD" w:rsidRPr="00096AA1" w:rsidRDefault="006A7AAF" w:rsidP="00B85BCD">
      <w:pPr>
        <w:pStyle w:val="2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6. </w:t>
      </w:r>
      <w:r w:rsidR="003F5FB9" w:rsidRPr="00096AA1">
        <w:rPr>
          <w:rFonts w:ascii="Verdana" w:hAnsi="Verdana"/>
          <w:i/>
          <w:sz w:val="24"/>
          <w:szCs w:val="24"/>
        </w:rPr>
        <w:t>Анализ на резултатите</w:t>
      </w:r>
    </w:p>
    <w:p w:rsidR="003D7A0C" w:rsidRDefault="003D7A0C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</w:p>
    <w:p w:rsidR="006500C9" w:rsidRPr="00096AA1" w:rsidRDefault="00D75641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</w:rPr>
        <w:t>В началото на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 отчетния период</w:t>
      </w:r>
      <w:r w:rsidR="000A4063">
        <w:rPr>
          <w:rFonts w:ascii="Verdana" w:hAnsi="Verdana"/>
          <w:b w:val="0"/>
          <w:sz w:val="24"/>
          <w:szCs w:val="24"/>
          <w:lang w:val="en-US"/>
        </w:rPr>
        <w:t>,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 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с </w:t>
      </w:r>
      <w:r w:rsidR="00980A49">
        <w:rPr>
          <w:rFonts w:ascii="Verdana" w:hAnsi="Verdana"/>
          <w:b w:val="0"/>
          <w:sz w:val="24"/>
          <w:szCs w:val="24"/>
        </w:rPr>
        <w:t>по</w:t>
      </w:r>
      <w:r w:rsidR="00B61FB9">
        <w:rPr>
          <w:rFonts w:ascii="Verdana" w:hAnsi="Verdana"/>
          <w:b w:val="0"/>
          <w:sz w:val="24"/>
          <w:szCs w:val="24"/>
        </w:rPr>
        <w:t>нижаване</w:t>
      </w:r>
      <w:r w:rsidR="00980A49">
        <w:rPr>
          <w:rFonts w:ascii="Verdana" w:hAnsi="Verdana"/>
          <w:b w:val="0"/>
          <w:sz w:val="24"/>
          <w:szCs w:val="24"/>
        </w:rPr>
        <w:t xml:space="preserve"> на температурите </w:t>
      </w:r>
      <w:r w:rsidR="00080236">
        <w:rPr>
          <w:rFonts w:ascii="Verdana" w:hAnsi="Verdana"/>
          <w:b w:val="0"/>
          <w:sz w:val="24"/>
          <w:szCs w:val="24"/>
        </w:rPr>
        <w:t xml:space="preserve">се </w:t>
      </w:r>
      <w:r w:rsidR="00B61FB9">
        <w:rPr>
          <w:rFonts w:ascii="Verdana" w:hAnsi="Verdana"/>
          <w:b w:val="0"/>
          <w:sz w:val="24"/>
          <w:szCs w:val="24"/>
        </w:rPr>
        <w:t>понижава</w:t>
      </w:r>
      <w:r w:rsidR="00980A49">
        <w:rPr>
          <w:rFonts w:ascii="Verdana" w:hAnsi="Verdana"/>
          <w:b w:val="0"/>
          <w:sz w:val="24"/>
          <w:szCs w:val="24"/>
        </w:rPr>
        <w:t xml:space="preserve"> </w:t>
      </w:r>
      <w:r w:rsidR="00080236">
        <w:rPr>
          <w:rFonts w:ascii="Verdana" w:hAnsi="Verdana"/>
          <w:b w:val="0"/>
          <w:sz w:val="24"/>
          <w:szCs w:val="24"/>
        </w:rPr>
        <w:t>и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  слънчевата радиация</w:t>
      </w:r>
      <w:r w:rsidR="00080236">
        <w:rPr>
          <w:rFonts w:ascii="Verdana" w:hAnsi="Verdana"/>
          <w:b w:val="0"/>
          <w:sz w:val="24"/>
          <w:szCs w:val="24"/>
        </w:rPr>
        <w:t>. Регистрираните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 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нива на разглеждания замърсител </w:t>
      </w:r>
      <w:r w:rsidR="00980A49">
        <w:rPr>
          <w:rFonts w:ascii="Verdana" w:hAnsi="Verdana"/>
          <w:b w:val="0"/>
          <w:sz w:val="24"/>
          <w:szCs w:val="24"/>
        </w:rPr>
        <w:t xml:space="preserve">се </w:t>
      </w:r>
      <w:r w:rsidR="00B61FB9">
        <w:rPr>
          <w:rFonts w:ascii="Verdana" w:hAnsi="Verdana"/>
          <w:b w:val="0"/>
          <w:sz w:val="24"/>
          <w:szCs w:val="24"/>
        </w:rPr>
        <w:t>понижават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. </w:t>
      </w:r>
      <w:r w:rsidR="00980A49">
        <w:rPr>
          <w:rFonts w:ascii="Verdana" w:hAnsi="Verdana"/>
          <w:b w:val="0"/>
          <w:sz w:val="24"/>
          <w:szCs w:val="24"/>
        </w:rPr>
        <w:t xml:space="preserve">Тенденцията  към </w:t>
      </w:r>
      <w:r w:rsidR="00B61FB9">
        <w:rPr>
          <w:rFonts w:ascii="Verdana" w:hAnsi="Verdana"/>
          <w:b w:val="0"/>
          <w:sz w:val="24"/>
          <w:szCs w:val="24"/>
        </w:rPr>
        <w:t>понижаване</w:t>
      </w:r>
      <w:r w:rsidR="00980A49">
        <w:rPr>
          <w:rFonts w:ascii="Verdana" w:hAnsi="Verdana"/>
          <w:b w:val="0"/>
          <w:sz w:val="24"/>
          <w:szCs w:val="24"/>
        </w:rPr>
        <w:t xml:space="preserve"> на регистрираните стойности се запазва до м. </w:t>
      </w:r>
      <w:r w:rsidR="00903B9A">
        <w:rPr>
          <w:rFonts w:ascii="Verdana" w:hAnsi="Verdana"/>
          <w:b w:val="0"/>
          <w:sz w:val="24"/>
          <w:szCs w:val="24"/>
        </w:rPr>
        <w:t>ноември</w:t>
      </w:r>
      <w:r w:rsidR="00980A49">
        <w:rPr>
          <w:rFonts w:ascii="Verdana" w:hAnsi="Verdana"/>
          <w:b w:val="0"/>
          <w:sz w:val="24"/>
          <w:szCs w:val="24"/>
        </w:rPr>
        <w:t>, след което започва плавно да се по</w:t>
      </w:r>
      <w:r w:rsidR="00FB4A19">
        <w:rPr>
          <w:rFonts w:ascii="Verdana" w:hAnsi="Verdana"/>
          <w:b w:val="0"/>
          <w:sz w:val="24"/>
          <w:szCs w:val="24"/>
        </w:rPr>
        <w:t>вишават</w:t>
      </w:r>
      <w:r w:rsidR="00980A49">
        <w:rPr>
          <w:rFonts w:ascii="Verdana" w:hAnsi="Verdana"/>
          <w:b w:val="0"/>
          <w:sz w:val="24"/>
          <w:szCs w:val="24"/>
        </w:rPr>
        <w:t xml:space="preserve">. </w:t>
      </w:r>
      <w:r w:rsidR="00EC7EF6">
        <w:rPr>
          <w:rFonts w:ascii="Verdana" w:hAnsi="Verdana"/>
          <w:b w:val="0"/>
          <w:sz w:val="24"/>
          <w:szCs w:val="24"/>
        </w:rPr>
        <w:t>(данните са онагледени на Фиг.1</w:t>
      </w:r>
      <w:r w:rsidR="006652D5" w:rsidRPr="00096AA1">
        <w:rPr>
          <w:rFonts w:ascii="Verdana" w:hAnsi="Verdana"/>
          <w:b w:val="0"/>
          <w:sz w:val="24"/>
          <w:szCs w:val="24"/>
        </w:rPr>
        <w:t>)</w:t>
      </w:r>
      <w:r w:rsidR="005600A0" w:rsidRPr="00096AA1">
        <w:rPr>
          <w:rFonts w:ascii="Verdana" w:hAnsi="Verdana"/>
          <w:b w:val="0"/>
          <w:sz w:val="24"/>
          <w:szCs w:val="24"/>
        </w:rPr>
        <w:t>.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 </w:t>
      </w:r>
    </w:p>
    <w:p w:rsidR="006652D5" w:rsidRPr="00096AA1" w:rsidRDefault="006500C9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096AA1">
        <w:rPr>
          <w:rFonts w:ascii="Verdana" w:hAnsi="Verdana"/>
          <w:b w:val="0"/>
          <w:sz w:val="24"/>
          <w:szCs w:val="24"/>
        </w:rPr>
        <w:t xml:space="preserve">Регистрираните нива по този показател 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са под 180 </w:t>
      </w:r>
      <w:proofErr w:type="spellStart"/>
      <w:r w:rsidR="006652D5" w:rsidRPr="00096AA1">
        <w:rPr>
          <w:rFonts w:ascii="Verdana" w:hAnsi="Verdana"/>
          <w:b w:val="0"/>
          <w:sz w:val="24"/>
          <w:szCs w:val="24"/>
        </w:rPr>
        <w:t>μg</w:t>
      </w:r>
      <w:proofErr w:type="spellEnd"/>
      <w:r w:rsidR="006652D5" w:rsidRPr="00096AA1">
        <w:rPr>
          <w:rFonts w:ascii="Verdana" w:hAnsi="Verdana"/>
          <w:b w:val="0"/>
          <w:sz w:val="24"/>
          <w:szCs w:val="24"/>
        </w:rPr>
        <w:t>/m³</w:t>
      </w:r>
      <w:r w:rsidR="005600A0" w:rsidRPr="00096AA1">
        <w:rPr>
          <w:rFonts w:ascii="Verdana" w:hAnsi="Verdana"/>
          <w:b w:val="0"/>
          <w:sz w:val="24"/>
          <w:szCs w:val="24"/>
        </w:rPr>
        <w:t>(Табл. 2).</w:t>
      </w:r>
      <w:r w:rsidR="006652D5" w:rsidRPr="00096AA1">
        <w:rPr>
          <w:rFonts w:ascii="Verdana" w:hAnsi="Verdana"/>
          <w:sz w:val="24"/>
          <w:szCs w:val="24"/>
        </w:rPr>
        <w:t xml:space="preserve"> 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Няма условия за предприемане на действия за достигнат праг за информиране на населението (ПИН - 3 последователни часа). </w:t>
      </w:r>
    </w:p>
    <w:p w:rsidR="002E0A2A" w:rsidRDefault="00EC7EF6" w:rsidP="000D4EA1">
      <w:pPr>
        <w:pStyle w:val="a5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ab/>
        <w:t>На следващите две фигури 2 и 3 е дадена тенденцията на изменение на регистрираните стойности по показател озон, осреднени по месеци и зависимостта им с измерените средно дневни температури в съчетание със слънчевата радиация.</w:t>
      </w:r>
    </w:p>
    <w:p w:rsidR="00EC7EF6" w:rsidRPr="00EC7EF6" w:rsidRDefault="00EC7EF6" w:rsidP="000D4EA1">
      <w:pPr>
        <w:pStyle w:val="a5"/>
        <w:rPr>
          <w:rFonts w:ascii="Verdana" w:hAnsi="Verdana"/>
          <w:sz w:val="24"/>
          <w:szCs w:val="24"/>
          <w:lang w:val="bg-BG"/>
        </w:rPr>
      </w:pPr>
    </w:p>
    <w:p w:rsidR="00C06BE5" w:rsidRPr="00096AA1" w:rsidRDefault="006A7AAF" w:rsidP="000D4EA1">
      <w:pPr>
        <w:pStyle w:val="a5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Фиг.</w:t>
      </w:r>
      <w:r w:rsidR="00A237FD" w:rsidRPr="00096AA1">
        <w:rPr>
          <w:rFonts w:ascii="Verdana" w:hAnsi="Verdana"/>
          <w:sz w:val="24"/>
          <w:szCs w:val="24"/>
          <w:lang w:val="bg-BG"/>
        </w:rPr>
        <w:t>2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8D6436" w:rsidRPr="00096AA1">
        <w:rPr>
          <w:rFonts w:ascii="Verdana" w:hAnsi="Verdana"/>
          <w:sz w:val="24"/>
          <w:szCs w:val="24"/>
        </w:rPr>
        <w:t xml:space="preserve">                     </w:t>
      </w:r>
      <w:r w:rsidR="00AA4B6A">
        <w:rPr>
          <w:rFonts w:ascii="Verdana" w:hAnsi="Verdana"/>
          <w:sz w:val="24"/>
          <w:szCs w:val="24"/>
        </w:rPr>
        <w:t xml:space="preserve">                     </w:t>
      </w:r>
      <w:r w:rsidR="00DE27ED">
        <w:rPr>
          <w:rFonts w:ascii="Verdana" w:hAnsi="Verdana"/>
          <w:sz w:val="24"/>
          <w:szCs w:val="24"/>
          <w:lang w:val="bg-BG"/>
        </w:rPr>
        <w:t xml:space="preserve">   </w:t>
      </w:r>
      <w:r w:rsidR="008D6436" w:rsidRPr="00096AA1">
        <w:rPr>
          <w:rFonts w:ascii="Verdana" w:hAnsi="Verdana"/>
          <w:sz w:val="24"/>
          <w:szCs w:val="24"/>
          <w:lang w:val="bg-BG"/>
        </w:rPr>
        <w:t>фиг.3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</w:t>
      </w:r>
    </w:p>
    <w:p w:rsidR="005B31FB" w:rsidRDefault="002E0A2A" w:rsidP="00AA4B6A">
      <w:r>
        <w:rPr>
          <w:noProof/>
          <w:lang w:val="bg-BG"/>
        </w:rPr>
        <w:drawing>
          <wp:inline distT="0" distB="0" distL="0" distR="0" wp14:anchorId="0D06DD4A" wp14:editId="5B642544">
            <wp:extent cx="2762250" cy="3257550"/>
            <wp:effectExtent l="0" t="0" r="19050" b="19050"/>
            <wp:docPr id="2" name="Об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val="bg-BG"/>
        </w:rPr>
        <w:drawing>
          <wp:inline distT="0" distB="0" distL="0" distR="0" wp14:anchorId="2BF68330" wp14:editId="2B1387FA">
            <wp:extent cx="2771775" cy="3257550"/>
            <wp:effectExtent l="0" t="0" r="9525" b="19050"/>
            <wp:docPr id="3" name="Об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B31FB" w:rsidRPr="005B31FB" w:rsidRDefault="005B31FB" w:rsidP="005B31FB"/>
    <w:p w:rsidR="005B31FB" w:rsidRDefault="005B31FB" w:rsidP="005B31FB"/>
    <w:p w:rsidR="00980A49" w:rsidRDefault="00980A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5C062C">
        <w:rPr>
          <w:rFonts w:ascii="Verdana" w:hAnsi="Verdana"/>
          <w:b w:val="0"/>
          <w:sz w:val="24"/>
          <w:szCs w:val="24"/>
        </w:rPr>
        <w:lastRenderedPageBreak/>
        <w:t>Наблюдаваното по</w:t>
      </w:r>
      <w:r w:rsidR="00FB4A19">
        <w:rPr>
          <w:rFonts w:ascii="Verdana" w:hAnsi="Verdana"/>
          <w:b w:val="0"/>
          <w:sz w:val="24"/>
          <w:szCs w:val="24"/>
        </w:rPr>
        <w:t>нижаване</w:t>
      </w:r>
      <w:r w:rsidRPr="005C062C">
        <w:rPr>
          <w:rFonts w:ascii="Verdana" w:hAnsi="Verdana"/>
          <w:b w:val="0"/>
          <w:sz w:val="24"/>
          <w:szCs w:val="24"/>
        </w:rPr>
        <w:t xml:space="preserve">  на стойностите през периода може да се свърже пряко с </w:t>
      </w:r>
      <w:r w:rsidR="00FB4A19">
        <w:rPr>
          <w:rFonts w:ascii="Verdana" w:hAnsi="Verdana"/>
          <w:b w:val="0"/>
          <w:sz w:val="24"/>
          <w:szCs w:val="24"/>
        </w:rPr>
        <w:t>понижение</w:t>
      </w:r>
      <w:r w:rsidRPr="005C062C">
        <w:rPr>
          <w:rFonts w:ascii="Verdana" w:hAnsi="Verdana"/>
          <w:b w:val="0"/>
          <w:sz w:val="24"/>
          <w:szCs w:val="24"/>
        </w:rPr>
        <w:t xml:space="preserve"> на стойностите на </w:t>
      </w:r>
      <w:proofErr w:type="spellStart"/>
      <w:r w:rsidRPr="005C062C">
        <w:rPr>
          <w:rFonts w:ascii="Verdana" w:hAnsi="Verdana"/>
          <w:b w:val="0"/>
          <w:sz w:val="24"/>
          <w:szCs w:val="24"/>
        </w:rPr>
        <w:t>среднодневните</w:t>
      </w:r>
      <w:proofErr w:type="spellEnd"/>
      <w:r w:rsidRPr="005C062C">
        <w:rPr>
          <w:rFonts w:ascii="Verdana" w:hAnsi="Verdana"/>
          <w:b w:val="0"/>
          <w:sz w:val="24"/>
          <w:szCs w:val="24"/>
        </w:rPr>
        <w:t xml:space="preserve"> температури в съчетание с по</w:t>
      </w:r>
      <w:r w:rsidR="00FB4A19">
        <w:rPr>
          <w:rFonts w:ascii="Verdana" w:hAnsi="Verdana"/>
          <w:b w:val="0"/>
          <w:sz w:val="24"/>
          <w:szCs w:val="24"/>
        </w:rPr>
        <w:t>нижена</w:t>
      </w:r>
      <w:r w:rsidRPr="005C062C">
        <w:rPr>
          <w:rFonts w:ascii="Verdana" w:hAnsi="Verdana"/>
          <w:b w:val="0"/>
          <w:sz w:val="24"/>
          <w:szCs w:val="24"/>
        </w:rPr>
        <w:t xml:space="preserve"> слънчева радиация.</w:t>
      </w:r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Измерените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максимални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стойтости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за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замърсителя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по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месеци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са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в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правопропорционална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връзка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с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измерените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максимални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температури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 </w:t>
      </w:r>
      <w:r w:rsidRPr="005C062C">
        <w:rPr>
          <w:rFonts w:ascii="Verdana" w:hAnsi="Verdana"/>
          <w:b w:val="0"/>
          <w:sz w:val="24"/>
          <w:szCs w:val="24"/>
        </w:rPr>
        <w:t xml:space="preserve">(Табл. 3). </w:t>
      </w:r>
    </w:p>
    <w:p w:rsidR="00980A49" w:rsidRPr="006239B8" w:rsidRDefault="00980A49" w:rsidP="00980A49">
      <w:pPr>
        <w:jc w:val="both"/>
        <w:rPr>
          <w:rFonts w:ascii="Verdana" w:hAnsi="Verdana"/>
          <w:sz w:val="24"/>
          <w:szCs w:val="24"/>
          <w:lang w:val="bg-BG" w:eastAsia="en-US"/>
        </w:rPr>
      </w:pPr>
      <w:r>
        <w:rPr>
          <w:lang w:val="bg-BG" w:eastAsia="en-US"/>
        </w:rPr>
        <w:tab/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На </w:t>
      </w:r>
      <w:r w:rsidRPr="00D2397A">
        <w:rPr>
          <w:rFonts w:ascii="Verdana" w:hAnsi="Verdana"/>
          <w:sz w:val="24"/>
          <w:szCs w:val="24"/>
          <w:lang w:val="bg-BG" w:eastAsia="en-US"/>
        </w:rPr>
        <w:t>фиг. 3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 </w:t>
      </w:r>
      <w:r>
        <w:rPr>
          <w:rFonts w:ascii="Verdana" w:hAnsi="Verdana"/>
          <w:sz w:val="24"/>
          <w:szCs w:val="24"/>
          <w:lang w:val="bg-BG" w:eastAsia="en-US"/>
        </w:rPr>
        <w:t>е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</w:t>
      </w:r>
      <w:r w:rsidR="00EC7EF6">
        <w:rPr>
          <w:rFonts w:ascii="Verdana" w:hAnsi="Verdana"/>
          <w:sz w:val="24"/>
          <w:szCs w:val="24"/>
          <w:lang w:val="bg-BG" w:eastAsia="en-US"/>
        </w:rPr>
        <w:t>онагледена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графично зависимостт</w:t>
      </w:r>
      <w:r>
        <w:rPr>
          <w:rFonts w:ascii="Verdana" w:hAnsi="Verdana"/>
          <w:sz w:val="24"/>
          <w:szCs w:val="24"/>
          <w:lang w:val="bg-BG" w:eastAsia="en-US"/>
        </w:rPr>
        <w:t>а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между измерените средни</w:t>
      </w:r>
      <w:r>
        <w:rPr>
          <w:rFonts w:ascii="Verdana" w:hAnsi="Verdana"/>
          <w:sz w:val="24"/>
          <w:szCs w:val="24"/>
          <w:lang w:val="bg-BG" w:eastAsia="en-US"/>
        </w:rPr>
        <w:t xml:space="preserve"> и максимални стойности на озон и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</w:t>
      </w:r>
      <w:r w:rsidR="008A6692">
        <w:rPr>
          <w:rFonts w:ascii="Verdana" w:hAnsi="Verdana"/>
          <w:sz w:val="24"/>
          <w:szCs w:val="24"/>
          <w:lang w:val="bg-BG" w:eastAsia="en-US"/>
        </w:rPr>
        <w:t xml:space="preserve">отчетената </w:t>
      </w:r>
      <w:r w:rsidRPr="006239B8">
        <w:rPr>
          <w:rFonts w:ascii="Verdana" w:hAnsi="Verdana"/>
          <w:sz w:val="24"/>
          <w:szCs w:val="24"/>
          <w:lang w:val="bg-BG" w:eastAsia="en-US"/>
        </w:rPr>
        <w:t>максимална температура</w:t>
      </w:r>
      <w:r w:rsidR="00EC7EF6">
        <w:rPr>
          <w:rFonts w:ascii="Verdana" w:hAnsi="Verdana"/>
          <w:sz w:val="24"/>
          <w:szCs w:val="24"/>
          <w:lang w:val="bg-BG" w:eastAsia="en-US"/>
        </w:rPr>
        <w:t xml:space="preserve"> и слънчева радиация</w:t>
      </w:r>
      <w:r w:rsidRPr="006239B8">
        <w:rPr>
          <w:rFonts w:ascii="Verdana" w:hAnsi="Verdana"/>
          <w:sz w:val="24"/>
          <w:szCs w:val="24"/>
          <w:lang w:val="bg-BG" w:eastAsia="en-US"/>
        </w:rPr>
        <w:t>.</w:t>
      </w:r>
      <w:r w:rsidR="00EC7EF6">
        <w:rPr>
          <w:rFonts w:ascii="Verdana" w:hAnsi="Verdana"/>
          <w:sz w:val="24"/>
          <w:szCs w:val="24"/>
          <w:lang w:val="bg-BG" w:eastAsia="en-US"/>
        </w:rPr>
        <w:t xml:space="preserve"> Наблюдаваната зависимост повтаря тази изведена при измерените и осреднени по месеци стойности по показател озон на фиг. 2.</w:t>
      </w:r>
    </w:p>
    <w:p w:rsidR="00980A49" w:rsidRDefault="00980A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</w:rPr>
        <w:t xml:space="preserve">За </w:t>
      </w:r>
      <w:r w:rsidR="00FB4A19">
        <w:rPr>
          <w:rFonts w:ascii="Verdana" w:hAnsi="Verdana"/>
          <w:b w:val="0"/>
          <w:sz w:val="24"/>
          <w:szCs w:val="24"/>
        </w:rPr>
        <w:t>зимен</w:t>
      </w:r>
      <w:r w:rsidRPr="0059665C">
        <w:rPr>
          <w:rFonts w:ascii="Verdana" w:hAnsi="Verdana"/>
          <w:b w:val="0"/>
          <w:sz w:val="24"/>
          <w:szCs w:val="24"/>
        </w:rPr>
        <w:t xml:space="preserve"> период 201</w:t>
      </w:r>
      <w:r w:rsidR="00CA0764">
        <w:rPr>
          <w:rFonts w:ascii="Verdana" w:hAnsi="Verdana"/>
          <w:b w:val="0"/>
          <w:sz w:val="24"/>
          <w:szCs w:val="24"/>
        </w:rPr>
        <w:t>7</w:t>
      </w:r>
      <w:r w:rsidR="00FB4A19">
        <w:rPr>
          <w:rFonts w:ascii="Verdana" w:hAnsi="Verdana"/>
          <w:b w:val="0"/>
          <w:sz w:val="24"/>
          <w:szCs w:val="24"/>
        </w:rPr>
        <w:t>-201</w:t>
      </w:r>
      <w:r w:rsidR="00CA0764">
        <w:rPr>
          <w:rFonts w:ascii="Verdana" w:hAnsi="Verdana"/>
          <w:b w:val="0"/>
          <w:sz w:val="24"/>
          <w:szCs w:val="24"/>
        </w:rPr>
        <w:t>8</w:t>
      </w:r>
      <w:r w:rsidRPr="0059665C">
        <w:rPr>
          <w:rFonts w:ascii="Verdana" w:hAnsi="Verdana"/>
          <w:b w:val="0"/>
          <w:sz w:val="24"/>
          <w:szCs w:val="24"/>
        </w:rPr>
        <w:t>г.</w:t>
      </w:r>
      <w:r w:rsidRPr="005C062C">
        <w:rPr>
          <w:rFonts w:ascii="Verdana" w:hAnsi="Verdana"/>
          <w:b w:val="0"/>
          <w:sz w:val="24"/>
          <w:szCs w:val="24"/>
        </w:rPr>
        <w:t xml:space="preserve"> </w:t>
      </w:r>
      <w:r>
        <w:rPr>
          <w:rFonts w:ascii="Verdana" w:hAnsi="Verdana"/>
          <w:b w:val="0"/>
          <w:sz w:val="24"/>
          <w:szCs w:val="24"/>
        </w:rPr>
        <w:t xml:space="preserve">няма </w:t>
      </w:r>
      <w:r w:rsidRPr="005C062C">
        <w:rPr>
          <w:rFonts w:ascii="Verdana" w:hAnsi="Verdana"/>
          <w:b w:val="0"/>
          <w:sz w:val="24"/>
          <w:szCs w:val="24"/>
        </w:rPr>
        <w:t xml:space="preserve">условия за предприемане на действия </w:t>
      </w:r>
      <w:r>
        <w:rPr>
          <w:rFonts w:ascii="Verdana" w:hAnsi="Verdana"/>
          <w:b w:val="0"/>
          <w:sz w:val="24"/>
          <w:szCs w:val="24"/>
        </w:rPr>
        <w:t>при</w:t>
      </w:r>
      <w:r w:rsidRPr="005C062C">
        <w:rPr>
          <w:rFonts w:ascii="Verdana" w:hAnsi="Verdana"/>
          <w:b w:val="0"/>
          <w:sz w:val="24"/>
          <w:szCs w:val="24"/>
        </w:rPr>
        <w:t xml:space="preserve"> достигнат праг за </w:t>
      </w:r>
      <w:r>
        <w:rPr>
          <w:rFonts w:ascii="Verdana" w:hAnsi="Verdana"/>
          <w:b w:val="0"/>
          <w:sz w:val="24"/>
          <w:szCs w:val="24"/>
        </w:rPr>
        <w:t>предупреждаване</w:t>
      </w:r>
      <w:r w:rsidRPr="005C062C">
        <w:rPr>
          <w:rFonts w:ascii="Verdana" w:hAnsi="Verdana"/>
          <w:b w:val="0"/>
          <w:sz w:val="24"/>
          <w:szCs w:val="24"/>
        </w:rPr>
        <w:t xml:space="preserve"> на населението (П</w:t>
      </w:r>
      <w:r w:rsidR="00590BF6">
        <w:rPr>
          <w:rFonts w:ascii="Verdana" w:hAnsi="Verdana"/>
          <w:b w:val="0"/>
          <w:sz w:val="24"/>
          <w:szCs w:val="24"/>
        </w:rPr>
        <w:t>П</w:t>
      </w:r>
      <w:r w:rsidRPr="005C062C">
        <w:rPr>
          <w:rFonts w:ascii="Verdana" w:hAnsi="Verdana"/>
          <w:b w:val="0"/>
          <w:sz w:val="24"/>
          <w:szCs w:val="24"/>
        </w:rPr>
        <w:t>Н - 3 последователни часа</w:t>
      </w:r>
      <w:r>
        <w:rPr>
          <w:rFonts w:ascii="Verdana" w:hAnsi="Verdana"/>
          <w:b w:val="0"/>
          <w:sz w:val="24"/>
          <w:szCs w:val="24"/>
        </w:rPr>
        <w:t xml:space="preserve">, с регистрирани стойности от 240 </w:t>
      </w:r>
      <w:proofErr w:type="spellStart"/>
      <w:r w:rsidRPr="00316265">
        <w:rPr>
          <w:rFonts w:ascii="Verdana" w:hAnsi="Verdana"/>
          <w:b w:val="0"/>
          <w:sz w:val="24"/>
          <w:szCs w:val="24"/>
        </w:rPr>
        <w:t>μg</w:t>
      </w:r>
      <w:proofErr w:type="spellEnd"/>
      <w:r w:rsidRPr="00316265">
        <w:rPr>
          <w:rFonts w:ascii="Verdana" w:hAnsi="Verdana"/>
          <w:b w:val="0"/>
          <w:sz w:val="24"/>
          <w:szCs w:val="24"/>
        </w:rPr>
        <w:t>/m³</w:t>
      </w:r>
      <w:r w:rsidRPr="005C062C">
        <w:rPr>
          <w:rFonts w:ascii="Verdana" w:hAnsi="Verdana"/>
          <w:b w:val="0"/>
          <w:sz w:val="24"/>
          <w:szCs w:val="24"/>
        </w:rPr>
        <w:t xml:space="preserve">). </w:t>
      </w:r>
    </w:p>
    <w:p w:rsidR="00980A49" w:rsidRPr="005C062C" w:rsidRDefault="00980A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5C062C">
        <w:rPr>
          <w:rFonts w:ascii="Verdana" w:hAnsi="Verdana"/>
          <w:b w:val="0"/>
          <w:sz w:val="24"/>
          <w:szCs w:val="24"/>
        </w:rPr>
        <w:t xml:space="preserve">Регистрираните данни удовлетворяват критериите за валидност на данните поставени в  </w:t>
      </w:r>
      <w:r w:rsidRPr="00D75641">
        <w:rPr>
          <w:rFonts w:ascii="Verdana" w:hAnsi="Verdana"/>
          <w:b w:val="0"/>
          <w:i/>
          <w:sz w:val="24"/>
          <w:szCs w:val="24"/>
        </w:rPr>
        <w:t>таблица 4 от приложение 3 към чл. 5, 6, 7, чл. 18, ал.1 и чл. 19, ал.1 от Наредба № 12/30.07.2010 г.</w:t>
      </w:r>
    </w:p>
    <w:p w:rsidR="00980A49" w:rsidRPr="00096AA1" w:rsidRDefault="00980A49" w:rsidP="00980A49">
      <w:pPr>
        <w:rPr>
          <w:rFonts w:ascii="Verdana" w:hAnsi="Verdana"/>
          <w:color w:val="FF0000"/>
          <w:sz w:val="24"/>
          <w:szCs w:val="24"/>
          <w:lang w:val="bg-BG" w:eastAsia="en-US"/>
        </w:rPr>
      </w:pPr>
    </w:p>
    <w:p w:rsidR="00980A49" w:rsidRPr="00096AA1" w:rsidRDefault="00980A49" w:rsidP="00980A49">
      <w:pPr>
        <w:pStyle w:val="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7. </w:t>
      </w:r>
      <w:r w:rsidRPr="00096AA1">
        <w:rPr>
          <w:rFonts w:ascii="Verdana" w:hAnsi="Verdana"/>
          <w:sz w:val="24"/>
          <w:szCs w:val="24"/>
        </w:rPr>
        <w:t>Заключение</w:t>
      </w:r>
    </w:p>
    <w:p w:rsidR="008A6692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5C062C">
        <w:rPr>
          <w:rFonts w:ascii="Verdana" w:hAnsi="Verdana"/>
          <w:sz w:val="24"/>
          <w:szCs w:val="24"/>
          <w:lang w:val="bg-BG"/>
        </w:rPr>
        <w:t xml:space="preserve">Характерна особеност за </w:t>
      </w:r>
      <w:r w:rsidR="00FB4A19">
        <w:rPr>
          <w:rFonts w:ascii="Verdana" w:hAnsi="Verdana"/>
          <w:sz w:val="24"/>
          <w:szCs w:val="24"/>
          <w:lang w:val="bg-BG"/>
        </w:rPr>
        <w:t>зимен</w:t>
      </w:r>
      <w:r w:rsidRPr="005C062C">
        <w:rPr>
          <w:rFonts w:ascii="Verdana" w:hAnsi="Verdana"/>
          <w:sz w:val="24"/>
          <w:szCs w:val="24"/>
          <w:lang w:val="bg-BG"/>
        </w:rPr>
        <w:t xml:space="preserve"> период (01.</w:t>
      </w:r>
      <w:r w:rsidR="00FB4A19">
        <w:rPr>
          <w:rFonts w:ascii="Verdana" w:hAnsi="Verdana"/>
          <w:sz w:val="24"/>
          <w:szCs w:val="24"/>
          <w:lang w:val="bg-BG"/>
        </w:rPr>
        <w:t>Х</w:t>
      </w:r>
      <w:r w:rsidRPr="005C062C">
        <w:rPr>
          <w:rFonts w:ascii="Verdana" w:hAnsi="Verdana"/>
          <w:sz w:val="24"/>
          <w:szCs w:val="24"/>
          <w:lang w:val="bg-BG"/>
        </w:rPr>
        <w:t xml:space="preserve"> – 3</w:t>
      </w:r>
      <w:r w:rsidR="00FB4A19">
        <w:rPr>
          <w:rFonts w:ascii="Verdana" w:hAnsi="Verdana"/>
          <w:sz w:val="24"/>
          <w:szCs w:val="24"/>
          <w:lang w:val="bg-BG"/>
        </w:rPr>
        <w:t>1</w:t>
      </w:r>
      <w:r w:rsidRPr="005C062C">
        <w:rPr>
          <w:rFonts w:ascii="Verdana" w:hAnsi="Verdana"/>
          <w:sz w:val="24"/>
          <w:szCs w:val="24"/>
          <w:lang w:val="bg-BG"/>
        </w:rPr>
        <w:t>.</w:t>
      </w:r>
      <w:r w:rsidRPr="005C062C">
        <w:rPr>
          <w:rFonts w:ascii="Verdana" w:hAnsi="Verdana"/>
          <w:sz w:val="24"/>
          <w:szCs w:val="24"/>
        </w:rPr>
        <w:t>I</w:t>
      </w:r>
      <w:r w:rsidR="00FB4A19" w:rsidRPr="005C062C">
        <w:rPr>
          <w:rFonts w:ascii="Verdana" w:hAnsi="Verdana"/>
          <w:sz w:val="24"/>
          <w:szCs w:val="24"/>
        </w:rPr>
        <w:t>II</w:t>
      </w:r>
      <w:r w:rsidRPr="005C062C">
        <w:rPr>
          <w:rFonts w:ascii="Verdana" w:hAnsi="Verdana"/>
          <w:sz w:val="24"/>
          <w:szCs w:val="24"/>
          <w:lang w:val="bg-BG"/>
        </w:rPr>
        <w:t>) е, че с по</w:t>
      </w:r>
      <w:r w:rsidR="00FB4A19">
        <w:rPr>
          <w:rFonts w:ascii="Verdana" w:hAnsi="Verdana"/>
          <w:sz w:val="24"/>
          <w:szCs w:val="24"/>
          <w:lang w:val="bg-BG"/>
        </w:rPr>
        <w:t>нижа</w:t>
      </w:r>
      <w:r w:rsidRPr="005C062C">
        <w:rPr>
          <w:rFonts w:ascii="Verdana" w:hAnsi="Verdana"/>
          <w:sz w:val="24"/>
          <w:szCs w:val="24"/>
          <w:lang w:val="bg-BG"/>
        </w:rPr>
        <w:t xml:space="preserve">ване  на </w:t>
      </w:r>
      <w:r>
        <w:rPr>
          <w:rFonts w:ascii="Verdana" w:hAnsi="Verdana"/>
          <w:sz w:val="24"/>
          <w:szCs w:val="24"/>
          <w:lang w:val="bg-BG"/>
        </w:rPr>
        <w:t xml:space="preserve">температурите и свързаната с нея </w:t>
      </w:r>
      <w:r w:rsidRPr="005C062C">
        <w:rPr>
          <w:rFonts w:ascii="Verdana" w:hAnsi="Verdana"/>
          <w:sz w:val="24"/>
          <w:szCs w:val="24"/>
          <w:lang w:val="bg-BG"/>
        </w:rPr>
        <w:t>слънчевата радиация, се  наблюдава  по</w:t>
      </w:r>
      <w:r w:rsidR="00FB4A19">
        <w:rPr>
          <w:rFonts w:ascii="Verdana" w:hAnsi="Verdana"/>
          <w:sz w:val="24"/>
          <w:szCs w:val="24"/>
          <w:lang w:val="bg-BG"/>
        </w:rPr>
        <w:t>ни</w:t>
      </w:r>
      <w:r w:rsidR="008A6692">
        <w:rPr>
          <w:rFonts w:ascii="Verdana" w:hAnsi="Verdana"/>
          <w:sz w:val="24"/>
          <w:szCs w:val="24"/>
          <w:lang w:val="bg-BG"/>
        </w:rPr>
        <w:t>ж</w:t>
      </w:r>
      <w:r w:rsidR="00FB4A19">
        <w:rPr>
          <w:rFonts w:ascii="Verdana" w:hAnsi="Verdana"/>
          <w:sz w:val="24"/>
          <w:szCs w:val="24"/>
          <w:lang w:val="bg-BG"/>
        </w:rPr>
        <w:t>аване</w:t>
      </w:r>
      <w:r w:rsidRPr="005C062C">
        <w:rPr>
          <w:rFonts w:ascii="Verdana" w:hAnsi="Verdana"/>
          <w:sz w:val="24"/>
          <w:szCs w:val="24"/>
          <w:lang w:val="bg-BG"/>
        </w:rPr>
        <w:t xml:space="preserve"> </w:t>
      </w:r>
      <w:r w:rsidR="00EC7EF6">
        <w:rPr>
          <w:rFonts w:ascii="Verdana" w:hAnsi="Verdana"/>
          <w:sz w:val="24"/>
          <w:szCs w:val="24"/>
          <w:lang w:val="bg-BG"/>
        </w:rPr>
        <w:t>на</w:t>
      </w:r>
      <w:r w:rsidRPr="005C062C">
        <w:rPr>
          <w:rFonts w:ascii="Verdana" w:hAnsi="Verdana"/>
          <w:sz w:val="24"/>
          <w:szCs w:val="24"/>
          <w:lang w:val="bg-BG"/>
        </w:rPr>
        <w:t xml:space="preserve"> </w:t>
      </w:r>
      <w:r w:rsidR="000D5C7D">
        <w:rPr>
          <w:rFonts w:ascii="Verdana" w:hAnsi="Verdana"/>
          <w:sz w:val="24"/>
          <w:szCs w:val="24"/>
          <w:lang w:val="bg-BG"/>
        </w:rPr>
        <w:t xml:space="preserve">регистрираните </w:t>
      </w:r>
      <w:r w:rsidRPr="005C062C">
        <w:rPr>
          <w:rFonts w:ascii="Verdana" w:hAnsi="Verdana"/>
          <w:sz w:val="24"/>
          <w:szCs w:val="24"/>
          <w:lang w:val="bg-BG"/>
        </w:rPr>
        <w:t>концентрации на О</w:t>
      </w:r>
      <w:r w:rsidRPr="005C062C">
        <w:rPr>
          <w:rFonts w:ascii="Verdana" w:hAnsi="Verdana"/>
          <w:sz w:val="24"/>
          <w:szCs w:val="24"/>
          <w:vertAlign w:val="subscript"/>
          <w:lang w:val="bg-BG"/>
        </w:rPr>
        <w:t>3</w:t>
      </w:r>
      <w:r w:rsidR="008A6692">
        <w:rPr>
          <w:rFonts w:ascii="Verdana" w:hAnsi="Verdana"/>
          <w:sz w:val="24"/>
          <w:szCs w:val="24"/>
          <w:vertAlign w:val="subscript"/>
          <w:lang w:val="bg-BG"/>
        </w:rPr>
        <w:t xml:space="preserve">. </w:t>
      </w:r>
      <w:r w:rsidR="008A6692" w:rsidRPr="008A6692">
        <w:rPr>
          <w:rFonts w:ascii="Verdana" w:hAnsi="Verdana"/>
          <w:sz w:val="24"/>
          <w:szCs w:val="24"/>
          <w:lang w:val="bg-BG"/>
        </w:rPr>
        <w:t>Към края на оценявания период  регистрираните стойности плавно се повишават,</w:t>
      </w:r>
      <w:r>
        <w:rPr>
          <w:rFonts w:ascii="Verdana" w:hAnsi="Verdana"/>
          <w:sz w:val="24"/>
          <w:szCs w:val="24"/>
          <w:vertAlign w:val="subscript"/>
          <w:lang w:val="bg-BG"/>
        </w:rPr>
        <w:t xml:space="preserve"> </w:t>
      </w:r>
      <w:r w:rsidRPr="009A3FC2">
        <w:rPr>
          <w:rFonts w:ascii="Verdana" w:hAnsi="Verdana"/>
          <w:sz w:val="24"/>
          <w:szCs w:val="24"/>
          <w:lang w:val="bg-BG"/>
        </w:rPr>
        <w:t>като максим</w:t>
      </w:r>
      <w:r>
        <w:rPr>
          <w:rFonts w:ascii="Verdana" w:hAnsi="Verdana"/>
          <w:sz w:val="24"/>
          <w:szCs w:val="24"/>
          <w:lang w:val="bg-BG"/>
        </w:rPr>
        <w:t xml:space="preserve">алната средна стойност </w:t>
      </w:r>
      <w:r w:rsidRPr="009A3FC2">
        <w:rPr>
          <w:rFonts w:ascii="Verdana" w:hAnsi="Verdana"/>
          <w:sz w:val="24"/>
          <w:szCs w:val="24"/>
          <w:lang w:val="bg-BG"/>
        </w:rPr>
        <w:t>е</w:t>
      </w:r>
      <w:r>
        <w:rPr>
          <w:rFonts w:ascii="Verdana" w:hAnsi="Verdana"/>
          <w:sz w:val="24"/>
          <w:szCs w:val="24"/>
          <w:lang w:val="bg-BG"/>
        </w:rPr>
        <w:t xml:space="preserve"> измерена</w:t>
      </w:r>
      <w:r w:rsidRPr="009A3FC2">
        <w:rPr>
          <w:rFonts w:ascii="Verdana" w:hAnsi="Verdana"/>
          <w:sz w:val="24"/>
          <w:szCs w:val="24"/>
          <w:lang w:val="bg-BG"/>
        </w:rPr>
        <w:t xml:space="preserve"> през м.</w:t>
      </w:r>
      <w:r>
        <w:rPr>
          <w:rFonts w:ascii="Verdana" w:hAnsi="Verdana"/>
          <w:sz w:val="24"/>
          <w:szCs w:val="24"/>
          <w:vertAlign w:val="subscript"/>
          <w:lang w:val="bg-BG"/>
        </w:rPr>
        <w:t xml:space="preserve"> </w:t>
      </w:r>
      <w:r w:rsidR="00FB4A19">
        <w:rPr>
          <w:rFonts w:ascii="Verdana" w:hAnsi="Verdana"/>
          <w:sz w:val="24"/>
          <w:szCs w:val="24"/>
          <w:lang w:val="bg-BG"/>
        </w:rPr>
        <w:t>март</w:t>
      </w:r>
      <w:r>
        <w:rPr>
          <w:rFonts w:ascii="Verdana" w:hAnsi="Verdana"/>
          <w:sz w:val="24"/>
          <w:szCs w:val="24"/>
          <w:lang w:val="bg-BG"/>
        </w:rPr>
        <w:t xml:space="preserve">. </w:t>
      </w:r>
    </w:p>
    <w:p w:rsidR="00980A49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A8001B">
        <w:rPr>
          <w:rFonts w:ascii="Verdana" w:hAnsi="Verdana"/>
          <w:sz w:val="24"/>
          <w:szCs w:val="24"/>
          <w:lang w:val="bg-BG"/>
        </w:rPr>
        <w:t>През периода</w:t>
      </w:r>
      <w:r w:rsidRPr="00A8001B">
        <w:rPr>
          <w:rFonts w:ascii="Verdana" w:hAnsi="Verdana"/>
          <w:color w:val="FF0000"/>
          <w:sz w:val="24"/>
          <w:szCs w:val="24"/>
          <w:lang w:val="bg-BG"/>
        </w:rPr>
        <w:t xml:space="preserve"> </w:t>
      </w:r>
      <w:r w:rsidRPr="005C062C">
        <w:rPr>
          <w:rFonts w:ascii="Verdana" w:hAnsi="Verdana"/>
          <w:sz w:val="24"/>
          <w:szCs w:val="24"/>
          <w:lang w:val="bg-BG"/>
        </w:rPr>
        <w:t>не са създавани</w:t>
      </w:r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условия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за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предприемане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на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действия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за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r w:rsidR="00BA236C">
        <w:rPr>
          <w:rFonts w:ascii="Verdana" w:hAnsi="Verdana"/>
          <w:sz w:val="24"/>
          <w:szCs w:val="24"/>
          <w:lang w:val="bg-BG"/>
        </w:rPr>
        <w:t xml:space="preserve">предупреждаване </w:t>
      </w:r>
      <w:proofErr w:type="spellStart"/>
      <w:r>
        <w:rPr>
          <w:rFonts w:ascii="Verdana" w:hAnsi="Verdana"/>
          <w:sz w:val="24"/>
          <w:szCs w:val="24"/>
        </w:rPr>
        <w:t>на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населението</w:t>
      </w:r>
      <w:proofErr w:type="spellEnd"/>
      <w:r>
        <w:rPr>
          <w:rFonts w:ascii="Verdana" w:hAnsi="Verdana"/>
          <w:sz w:val="24"/>
          <w:szCs w:val="24"/>
        </w:rPr>
        <w:t xml:space="preserve"> (П</w:t>
      </w:r>
      <w:r w:rsidR="00BA236C">
        <w:rPr>
          <w:rFonts w:ascii="Verdana" w:hAnsi="Verdana"/>
          <w:sz w:val="24"/>
          <w:szCs w:val="24"/>
          <w:lang w:val="bg-BG"/>
        </w:rPr>
        <w:t>П</w:t>
      </w:r>
      <w:r w:rsidRPr="005C062C">
        <w:rPr>
          <w:rFonts w:ascii="Verdana" w:hAnsi="Verdana"/>
          <w:sz w:val="24"/>
          <w:szCs w:val="24"/>
        </w:rPr>
        <w:t>Н</w:t>
      </w:r>
      <w:r w:rsidRPr="005C062C">
        <w:rPr>
          <w:rFonts w:ascii="Verdana" w:hAnsi="Verdana"/>
          <w:sz w:val="24"/>
          <w:szCs w:val="24"/>
          <w:lang w:val="bg-BG"/>
        </w:rPr>
        <w:t>)</w:t>
      </w:r>
      <w:r w:rsidRPr="005C062C">
        <w:rPr>
          <w:rFonts w:ascii="Verdana" w:hAnsi="Verdana"/>
          <w:sz w:val="24"/>
          <w:szCs w:val="24"/>
        </w:rPr>
        <w:t xml:space="preserve"> </w:t>
      </w:r>
      <w:r w:rsidRPr="005C062C">
        <w:rPr>
          <w:rFonts w:ascii="Verdana" w:hAnsi="Verdana"/>
          <w:sz w:val="24"/>
          <w:szCs w:val="24"/>
          <w:lang w:val="bg-BG"/>
        </w:rPr>
        <w:t xml:space="preserve">(стойности от </w:t>
      </w:r>
      <w:r>
        <w:rPr>
          <w:rFonts w:ascii="Verdana" w:hAnsi="Verdana"/>
          <w:sz w:val="24"/>
          <w:szCs w:val="24"/>
          <w:lang w:val="bg-BG"/>
        </w:rPr>
        <w:t>240</w:t>
      </w:r>
      <w:r w:rsidRPr="005C062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μg</w:t>
      </w:r>
      <w:proofErr w:type="spellEnd"/>
      <w:r w:rsidRPr="005C062C">
        <w:rPr>
          <w:rFonts w:ascii="Verdana" w:hAnsi="Verdana"/>
          <w:sz w:val="24"/>
          <w:szCs w:val="24"/>
        </w:rPr>
        <w:t>/m³</w:t>
      </w:r>
      <w:r w:rsidRPr="005C062C">
        <w:rPr>
          <w:rFonts w:ascii="Verdana" w:hAnsi="Verdana"/>
          <w:sz w:val="24"/>
          <w:szCs w:val="24"/>
          <w:lang w:val="bg-BG"/>
        </w:rPr>
        <w:t xml:space="preserve"> , измерени в </w:t>
      </w:r>
      <w:r w:rsidRPr="005C062C">
        <w:rPr>
          <w:rFonts w:ascii="Verdana" w:hAnsi="Verdana"/>
          <w:sz w:val="24"/>
          <w:szCs w:val="24"/>
        </w:rPr>
        <w:t xml:space="preserve">3 </w:t>
      </w:r>
      <w:proofErr w:type="spellStart"/>
      <w:r w:rsidRPr="005C062C">
        <w:rPr>
          <w:rFonts w:ascii="Verdana" w:hAnsi="Verdana"/>
          <w:sz w:val="24"/>
          <w:szCs w:val="24"/>
        </w:rPr>
        <w:t>последователни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часа</w:t>
      </w:r>
      <w:proofErr w:type="spellEnd"/>
      <w:r w:rsidRPr="005C062C">
        <w:rPr>
          <w:rFonts w:ascii="Verdana" w:hAnsi="Verdana"/>
          <w:sz w:val="24"/>
          <w:szCs w:val="24"/>
        </w:rPr>
        <w:t>).</w:t>
      </w:r>
    </w:p>
    <w:p w:rsidR="00980A49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Съгласно  </w:t>
      </w:r>
      <w:r w:rsidRPr="00D75641">
        <w:rPr>
          <w:rFonts w:ascii="Verdana" w:hAnsi="Verdana"/>
          <w:i/>
          <w:sz w:val="24"/>
          <w:szCs w:val="24"/>
          <w:lang w:val="bg-BG"/>
        </w:rPr>
        <w:t>раздел ІІ от</w:t>
      </w:r>
      <w:r>
        <w:rPr>
          <w:rFonts w:ascii="Verdana" w:hAnsi="Verdana"/>
          <w:sz w:val="24"/>
          <w:szCs w:val="24"/>
          <w:lang w:val="bg-BG"/>
        </w:rPr>
        <w:t xml:space="preserve"> </w:t>
      </w:r>
      <w:r w:rsidRPr="00D75641">
        <w:rPr>
          <w:rFonts w:ascii="Verdana" w:hAnsi="Verdana"/>
          <w:i/>
          <w:sz w:val="24"/>
          <w:szCs w:val="24"/>
          <w:lang w:val="bg-BG"/>
        </w:rPr>
        <w:t>приложение № 3 към чл. 5, 6, 7, чл. 18, ал.1 и чл. 19, ал. 1 от Наредба № 12/30.07.2010 г.</w:t>
      </w:r>
      <w:r>
        <w:rPr>
          <w:rFonts w:ascii="Verdana" w:hAnsi="Verdana"/>
          <w:sz w:val="24"/>
          <w:szCs w:val="24"/>
          <w:lang w:val="bg-BG"/>
        </w:rPr>
        <w:t xml:space="preserve"> съответствието с КЦН  за опазване на човешкото здраве се оценява от 01.</w:t>
      </w:r>
      <w:proofErr w:type="spellStart"/>
      <w:r>
        <w:rPr>
          <w:rFonts w:ascii="Verdana" w:hAnsi="Verdana"/>
          <w:sz w:val="24"/>
          <w:szCs w:val="24"/>
          <w:lang w:val="bg-BG"/>
        </w:rPr>
        <w:t>01</w:t>
      </w:r>
      <w:proofErr w:type="spellEnd"/>
      <w:r>
        <w:rPr>
          <w:rFonts w:ascii="Verdana" w:hAnsi="Verdana"/>
          <w:sz w:val="24"/>
          <w:szCs w:val="24"/>
          <w:lang w:val="bg-BG"/>
        </w:rPr>
        <w:t xml:space="preserve">.2010 г., като се използват данните от следващите три или пет календарни години. </w:t>
      </w:r>
    </w:p>
    <w:p w:rsidR="00980A49" w:rsidRPr="00046C2D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За периода от </w:t>
      </w:r>
      <w:r w:rsidR="008A6692">
        <w:rPr>
          <w:rFonts w:ascii="Verdana" w:hAnsi="Verdana"/>
          <w:sz w:val="24"/>
          <w:szCs w:val="24"/>
          <w:lang w:val="bg-BG"/>
        </w:rPr>
        <w:t>01</w:t>
      </w:r>
      <w:r w:rsidR="00652858">
        <w:rPr>
          <w:rFonts w:ascii="Verdana" w:hAnsi="Verdana"/>
          <w:sz w:val="24"/>
          <w:szCs w:val="24"/>
          <w:lang w:val="bg-BG"/>
        </w:rPr>
        <w:t>.</w:t>
      </w:r>
      <w:r w:rsidR="008A6692">
        <w:rPr>
          <w:rFonts w:ascii="Verdana" w:hAnsi="Verdana"/>
          <w:sz w:val="24"/>
          <w:szCs w:val="24"/>
          <w:lang w:val="bg-BG"/>
        </w:rPr>
        <w:t>10</w:t>
      </w:r>
      <w:r>
        <w:rPr>
          <w:rFonts w:ascii="Verdana" w:hAnsi="Verdana"/>
          <w:sz w:val="24"/>
          <w:szCs w:val="24"/>
          <w:lang w:val="bg-BG"/>
        </w:rPr>
        <w:t>.201</w:t>
      </w:r>
      <w:r w:rsidR="008951F2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  <w:lang w:val="bg-BG"/>
        </w:rPr>
        <w:t xml:space="preserve"> г. до 3</w:t>
      </w:r>
      <w:r w:rsidR="00FB4A19">
        <w:rPr>
          <w:rFonts w:ascii="Verdana" w:hAnsi="Verdana"/>
          <w:sz w:val="24"/>
          <w:szCs w:val="24"/>
          <w:lang w:val="bg-BG"/>
        </w:rPr>
        <w:t>1</w:t>
      </w:r>
      <w:r>
        <w:rPr>
          <w:rFonts w:ascii="Verdana" w:hAnsi="Verdana"/>
          <w:sz w:val="24"/>
          <w:szCs w:val="24"/>
          <w:lang w:val="bg-BG"/>
        </w:rPr>
        <w:t>.0</w:t>
      </w:r>
      <w:r w:rsidR="00FB4A19">
        <w:rPr>
          <w:rFonts w:ascii="Verdana" w:hAnsi="Verdana"/>
          <w:sz w:val="24"/>
          <w:szCs w:val="24"/>
          <w:lang w:val="bg-BG"/>
        </w:rPr>
        <w:t>3</w:t>
      </w:r>
      <w:r>
        <w:rPr>
          <w:rFonts w:ascii="Verdana" w:hAnsi="Verdana"/>
          <w:sz w:val="24"/>
          <w:szCs w:val="24"/>
          <w:lang w:val="bg-BG"/>
        </w:rPr>
        <w:t>.201</w:t>
      </w:r>
      <w:r w:rsidR="008951F2">
        <w:rPr>
          <w:rFonts w:ascii="Verdana" w:hAnsi="Verdana"/>
          <w:sz w:val="24"/>
          <w:szCs w:val="24"/>
        </w:rPr>
        <w:t>8</w:t>
      </w:r>
      <w:r>
        <w:rPr>
          <w:rFonts w:ascii="Verdana" w:hAnsi="Verdana"/>
          <w:sz w:val="24"/>
          <w:szCs w:val="24"/>
          <w:lang w:val="bg-BG"/>
        </w:rPr>
        <w:t xml:space="preserve"> г. в АИС „Каменица” са регистрирани </w:t>
      </w:r>
      <w:r w:rsidRPr="0052225F">
        <w:rPr>
          <w:rFonts w:ascii="Verdana" w:hAnsi="Verdana"/>
          <w:sz w:val="24"/>
          <w:szCs w:val="24"/>
          <w:lang w:val="bg-BG"/>
        </w:rPr>
        <w:t>общо</w:t>
      </w:r>
      <w:r w:rsidR="0052225F" w:rsidRPr="0052225F">
        <w:rPr>
          <w:rFonts w:ascii="Verdana" w:hAnsi="Verdana"/>
          <w:sz w:val="24"/>
          <w:szCs w:val="24"/>
          <w:lang w:val="bg-BG"/>
        </w:rPr>
        <w:t xml:space="preserve"> </w:t>
      </w:r>
      <w:r w:rsidR="00D75641">
        <w:rPr>
          <w:rFonts w:ascii="Verdana" w:hAnsi="Verdana"/>
          <w:sz w:val="24"/>
          <w:szCs w:val="24"/>
          <w:lang w:val="bg-BG"/>
        </w:rPr>
        <w:t>2</w:t>
      </w:r>
      <w:r w:rsidR="008951F2">
        <w:rPr>
          <w:rFonts w:ascii="Verdana" w:hAnsi="Verdana"/>
          <w:sz w:val="24"/>
          <w:szCs w:val="24"/>
        </w:rPr>
        <w:t>5</w:t>
      </w:r>
      <w:r w:rsidRPr="0052225F">
        <w:rPr>
          <w:rFonts w:ascii="Verdana" w:hAnsi="Verdana"/>
          <w:sz w:val="24"/>
          <w:szCs w:val="24"/>
          <w:lang w:val="bg-BG"/>
        </w:rPr>
        <w:t xml:space="preserve">  </w:t>
      </w:r>
      <w:r>
        <w:rPr>
          <w:rFonts w:ascii="Verdana" w:hAnsi="Verdana"/>
          <w:sz w:val="24"/>
          <w:szCs w:val="24"/>
          <w:lang w:val="bg-BG"/>
        </w:rPr>
        <w:t xml:space="preserve">дни (общо за целия период) с превишения на КЦН за опазване на човешкото здраве, т. е. под нормативно определеното, а именно КЦН да не се превишава повече 25 дни на календарна година, осреднено за </w:t>
      </w:r>
      <w:r w:rsidR="00652858">
        <w:rPr>
          <w:rFonts w:ascii="Verdana" w:hAnsi="Verdana"/>
          <w:sz w:val="24"/>
          <w:szCs w:val="24"/>
          <w:lang w:val="bg-BG"/>
        </w:rPr>
        <w:t xml:space="preserve">три </w:t>
      </w:r>
      <w:r>
        <w:rPr>
          <w:rFonts w:ascii="Verdana" w:hAnsi="Verdana"/>
          <w:sz w:val="24"/>
          <w:szCs w:val="24"/>
          <w:lang w:val="bg-BG"/>
        </w:rPr>
        <w:t>годишен период.</w:t>
      </w:r>
    </w:p>
    <w:p w:rsidR="00980A49" w:rsidRPr="004103C8" w:rsidRDefault="00980A49" w:rsidP="00980A49">
      <w:pPr>
        <w:ind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F77A1B" w:rsidRDefault="00F77A1B" w:rsidP="00980A49">
      <w:pPr>
        <w:pStyle w:val="2"/>
        <w:jc w:val="both"/>
        <w:rPr>
          <w:rFonts w:ascii="Verdana" w:hAnsi="Verdana"/>
          <w:sz w:val="24"/>
          <w:szCs w:val="24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  <w:bookmarkStart w:id="0" w:name="_GoBack"/>
    </w:p>
    <w:bookmarkEnd w:id="0"/>
    <w:p w:rsidR="005972AF" w:rsidRDefault="005972AF" w:rsidP="005972AF">
      <w:pPr>
        <w:rPr>
          <w:lang w:val="bg-BG" w:eastAsia="en-US"/>
        </w:rPr>
      </w:pPr>
    </w:p>
    <w:p w:rsidR="005972AF" w:rsidRPr="005972AF" w:rsidRDefault="005972AF" w:rsidP="005972AF">
      <w:pPr>
        <w:rPr>
          <w:lang w:val="bg-BG" w:eastAsia="en-US"/>
        </w:rPr>
      </w:pPr>
    </w:p>
    <w:sectPr w:rsidR="005972AF" w:rsidRPr="005972AF" w:rsidSect="002E0A2A">
      <w:footerReference w:type="even" r:id="rId12"/>
      <w:footerReference w:type="default" r:id="rId13"/>
      <w:pgSz w:w="11907" w:h="16840" w:code="9"/>
      <w:pgMar w:top="851" w:right="1077" w:bottom="851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65" w:rsidRDefault="00120E65">
      <w:r>
        <w:separator/>
      </w:r>
    </w:p>
  </w:endnote>
  <w:endnote w:type="continuationSeparator" w:id="0">
    <w:p w:rsidR="00120E65" w:rsidRDefault="0012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1E9D">
      <w:rPr>
        <w:rStyle w:val="a4"/>
        <w:noProof/>
      </w:rPr>
      <w:t>7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65" w:rsidRDefault="00120E65">
      <w:r>
        <w:separator/>
      </w:r>
    </w:p>
  </w:footnote>
  <w:footnote w:type="continuationSeparator" w:id="0">
    <w:p w:rsidR="00120E65" w:rsidRDefault="0012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3">
    <w:nsid w:val="7D086979"/>
    <w:multiLevelType w:val="hybridMultilevel"/>
    <w:tmpl w:val="E0D610B6"/>
    <w:lvl w:ilvl="0" w:tplc="040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F4"/>
    <w:rsid w:val="00005AC1"/>
    <w:rsid w:val="00016C94"/>
    <w:rsid w:val="000264A7"/>
    <w:rsid w:val="00026D5B"/>
    <w:rsid w:val="00036459"/>
    <w:rsid w:val="000373A9"/>
    <w:rsid w:val="00052515"/>
    <w:rsid w:val="00053259"/>
    <w:rsid w:val="00063F22"/>
    <w:rsid w:val="000671CA"/>
    <w:rsid w:val="000732B9"/>
    <w:rsid w:val="000734B5"/>
    <w:rsid w:val="00073B75"/>
    <w:rsid w:val="00080236"/>
    <w:rsid w:val="00081F5E"/>
    <w:rsid w:val="00095930"/>
    <w:rsid w:val="00096AA1"/>
    <w:rsid w:val="00096C58"/>
    <w:rsid w:val="000A084C"/>
    <w:rsid w:val="000A24CC"/>
    <w:rsid w:val="000A4063"/>
    <w:rsid w:val="000B3074"/>
    <w:rsid w:val="000B5192"/>
    <w:rsid w:val="000C0DC1"/>
    <w:rsid w:val="000C1A7D"/>
    <w:rsid w:val="000C7A08"/>
    <w:rsid w:val="000D02E2"/>
    <w:rsid w:val="000D1507"/>
    <w:rsid w:val="000D3036"/>
    <w:rsid w:val="000D4EA1"/>
    <w:rsid w:val="000D5C7D"/>
    <w:rsid w:val="000E0F75"/>
    <w:rsid w:val="000F444D"/>
    <w:rsid w:val="00100A79"/>
    <w:rsid w:val="00100D38"/>
    <w:rsid w:val="00106D90"/>
    <w:rsid w:val="00120E65"/>
    <w:rsid w:val="001227E5"/>
    <w:rsid w:val="00123477"/>
    <w:rsid w:val="0013487B"/>
    <w:rsid w:val="001351AD"/>
    <w:rsid w:val="00136BA0"/>
    <w:rsid w:val="00152172"/>
    <w:rsid w:val="00172C32"/>
    <w:rsid w:val="00185009"/>
    <w:rsid w:val="0018547F"/>
    <w:rsid w:val="00196FD1"/>
    <w:rsid w:val="001B2A9B"/>
    <w:rsid w:val="001C425E"/>
    <w:rsid w:val="001D07C1"/>
    <w:rsid w:val="001D0AA6"/>
    <w:rsid w:val="001D68D5"/>
    <w:rsid w:val="001E6424"/>
    <w:rsid w:val="00200CD1"/>
    <w:rsid w:val="00201B10"/>
    <w:rsid w:val="00206714"/>
    <w:rsid w:val="00214905"/>
    <w:rsid w:val="002208F2"/>
    <w:rsid w:val="00231584"/>
    <w:rsid w:val="0023288B"/>
    <w:rsid w:val="00246DFC"/>
    <w:rsid w:val="00252BBC"/>
    <w:rsid w:val="00252D57"/>
    <w:rsid w:val="00292F02"/>
    <w:rsid w:val="002A3654"/>
    <w:rsid w:val="002A3C7C"/>
    <w:rsid w:val="002A5053"/>
    <w:rsid w:val="002A62FB"/>
    <w:rsid w:val="002B3038"/>
    <w:rsid w:val="002C23B3"/>
    <w:rsid w:val="002C384D"/>
    <w:rsid w:val="002D16D5"/>
    <w:rsid w:val="002E09A0"/>
    <w:rsid w:val="002E09FF"/>
    <w:rsid w:val="002E0A2A"/>
    <w:rsid w:val="002E1BE9"/>
    <w:rsid w:val="002E5F6F"/>
    <w:rsid w:val="002F5A77"/>
    <w:rsid w:val="00313771"/>
    <w:rsid w:val="0032371F"/>
    <w:rsid w:val="00344097"/>
    <w:rsid w:val="00352058"/>
    <w:rsid w:val="003520E0"/>
    <w:rsid w:val="00355640"/>
    <w:rsid w:val="00362CEE"/>
    <w:rsid w:val="003714E3"/>
    <w:rsid w:val="003729BA"/>
    <w:rsid w:val="0038220E"/>
    <w:rsid w:val="0038763F"/>
    <w:rsid w:val="00393155"/>
    <w:rsid w:val="003A2C70"/>
    <w:rsid w:val="003A5BA4"/>
    <w:rsid w:val="003A6D58"/>
    <w:rsid w:val="003B18C6"/>
    <w:rsid w:val="003C200C"/>
    <w:rsid w:val="003D5D77"/>
    <w:rsid w:val="003D7A0C"/>
    <w:rsid w:val="003F1D71"/>
    <w:rsid w:val="003F5FB9"/>
    <w:rsid w:val="003F75B7"/>
    <w:rsid w:val="0042035E"/>
    <w:rsid w:val="00426CC4"/>
    <w:rsid w:val="00433AC9"/>
    <w:rsid w:val="004363E2"/>
    <w:rsid w:val="004464DC"/>
    <w:rsid w:val="00446E01"/>
    <w:rsid w:val="004836DB"/>
    <w:rsid w:val="00483BD6"/>
    <w:rsid w:val="0049434B"/>
    <w:rsid w:val="004A0489"/>
    <w:rsid w:val="004A158E"/>
    <w:rsid w:val="004A5451"/>
    <w:rsid w:val="004A57F4"/>
    <w:rsid w:val="004B16A0"/>
    <w:rsid w:val="004B1C06"/>
    <w:rsid w:val="004B2C7D"/>
    <w:rsid w:val="004B51E5"/>
    <w:rsid w:val="004C32DC"/>
    <w:rsid w:val="004C5F07"/>
    <w:rsid w:val="004D2F36"/>
    <w:rsid w:val="004D4A5B"/>
    <w:rsid w:val="004F0FCB"/>
    <w:rsid w:val="004F1AFF"/>
    <w:rsid w:val="004F5265"/>
    <w:rsid w:val="005027C1"/>
    <w:rsid w:val="0050707F"/>
    <w:rsid w:val="00507137"/>
    <w:rsid w:val="0052225F"/>
    <w:rsid w:val="005277F6"/>
    <w:rsid w:val="00527A09"/>
    <w:rsid w:val="0053189A"/>
    <w:rsid w:val="00534D6A"/>
    <w:rsid w:val="00543AB7"/>
    <w:rsid w:val="00550CDD"/>
    <w:rsid w:val="005600A0"/>
    <w:rsid w:val="005616D7"/>
    <w:rsid w:val="005720C4"/>
    <w:rsid w:val="00580A6C"/>
    <w:rsid w:val="00586F0D"/>
    <w:rsid w:val="00590BF6"/>
    <w:rsid w:val="00595FC4"/>
    <w:rsid w:val="005972AF"/>
    <w:rsid w:val="005B0C67"/>
    <w:rsid w:val="005B31FB"/>
    <w:rsid w:val="005B59A6"/>
    <w:rsid w:val="005C3EE5"/>
    <w:rsid w:val="005E0407"/>
    <w:rsid w:val="005E48BF"/>
    <w:rsid w:val="005E6BE8"/>
    <w:rsid w:val="005F4300"/>
    <w:rsid w:val="005F4559"/>
    <w:rsid w:val="005F55DC"/>
    <w:rsid w:val="00604FAC"/>
    <w:rsid w:val="006068F9"/>
    <w:rsid w:val="00616619"/>
    <w:rsid w:val="0061675C"/>
    <w:rsid w:val="006310F6"/>
    <w:rsid w:val="00633FEE"/>
    <w:rsid w:val="0063599E"/>
    <w:rsid w:val="006365F8"/>
    <w:rsid w:val="0064519A"/>
    <w:rsid w:val="006500C9"/>
    <w:rsid w:val="00652858"/>
    <w:rsid w:val="006652D5"/>
    <w:rsid w:val="00665FD7"/>
    <w:rsid w:val="0068331F"/>
    <w:rsid w:val="00695EAC"/>
    <w:rsid w:val="006A4641"/>
    <w:rsid w:val="006A6FD7"/>
    <w:rsid w:val="006A77DB"/>
    <w:rsid w:val="006A7AAF"/>
    <w:rsid w:val="006E322F"/>
    <w:rsid w:val="007010D4"/>
    <w:rsid w:val="00701F16"/>
    <w:rsid w:val="007063A9"/>
    <w:rsid w:val="00707DD8"/>
    <w:rsid w:val="00720952"/>
    <w:rsid w:val="007274D8"/>
    <w:rsid w:val="00731B60"/>
    <w:rsid w:val="00733786"/>
    <w:rsid w:val="00740D61"/>
    <w:rsid w:val="0075118B"/>
    <w:rsid w:val="00755D9B"/>
    <w:rsid w:val="0075785B"/>
    <w:rsid w:val="00767E46"/>
    <w:rsid w:val="00772D22"/>
    <w:rsid w:val="00773742"/>
    <w:rsid w:val="00783C74"/>
    <w:rsid w:val="007951E4"/>
    <w:rsid w:val="007B51CD"/>
    <w:rsid w:val="007C59B7"/>
    <w:rsid w:val="007D1804"/>
    <w:rsid w:val="007D3BAF"/>
    <w:rsid w:val="007D49DD"/>
    <w:rsid w:val="007D4C65"/>
    <w:rsid w:val="007E5DD3"/>
    <w:rsid w:val="007F6AD8"/>
    <w:rsid w:val="008066C9"/>
    <w:rsid w:val="00820F2E"/>
    <w:rsid w:val="00823535"/>
    <w:rsid w:val="00840F96"/>
    <w:rsid w:val="00856A4A"/>
    <w:rsid w:val="00887A2B"/>
    <w:rsid w:val="00887C38"/>
    <w:rsid w:val="00894C11"/>
    <w:rsid w:val="008951F2"/>
    <w:rsid w:val="008A3BC3"/>
    <w:rsid w:val="008A6692"/>
    <w:rsid w:val="008C0D80"/>
    <w:rsid w:val="008D0B8A"/>
    <w:rsid w:val="008D2FBA"/>
    <w:rsid w:val="008D6436"/>
    <w:rsid w:val="008D65D1"/>
    <w:rsid w:val="008E4723"/>
    <w:rsid w:val="008F3507"/>
    <w:rsid w:val="008F39F5"/>
    <w:rsid w:val="00903B9A"/>
    <w:rsid w:val="00904E5D"/>
    <w:rsid w:val="0090609D"/>
    <w:rsid w:val="0091061C"/>
    <w:rsid w:val="009258F0"/>
    <w:rsid w:val="0092621A"/>
    <w:rsid w:val="00927E7C"/>
    <w:rsid w:val="009301E1"/>
    <w:rsid w:val="00951005"/>
    <w:rsid w:val="009648F4"/>
    <w:rsid w:val="0096699B"/>
    <w:rsid w:val="00980A49"/>
    <w:rsid w:val="009A4287"/>
    <w:rsid w:val="009B4E69"/>
    <w:rsid w:val="009B751F"/>
    <w:rsid w:val="009D03C5"/>
    <w:rsid w:val="009D2B89"/>
    <w:rsid w:val="009D4C78"/>
    <w:rsid w:val="009E4FB5"/>
    <w:rsid w:val="009F24E6"/>
    <w:rsid w:val="009F388D"/>
    <w:rsid w:val="009F5F86"/>
    <w:rsid w:val="00A05002"/>
    <w:rsid w:val="00A1439A"/>
    <w:rsid w:val="00A17117"/>
    <w:rsid w:val="00A237FD"/>
    <w:rsid w:val="00A239BA"/>
    <w:rsid w:val="00A31BC3"/>
    <w:rsid w:val="00A333A5"/>
    <w:rsid w:val="00A43D12"/>
    <w:rsid w:val="00A50237"/>
    <w:rsid w:val="00A61262"/>
    <w:rsid w:val="00A74D6D"/>
    <w:rsid w:val="00A758D0"/>
    <w:rsid w:val="00AA0C2C"/>
    <w:rsid w:val="00AA116D"/>
    <w:rsid w:val="00AA4B6A"/>
    <w:rsid w:val="00AB16E2"/>
    <w:rsid w:val="00AB4596"/>
    <w:rsid w:val="00AC00F3"/>
    <w:rsid w:val="00AC5F93"/>
    <w:rsid w:val="00AD482A"/>
    <w:rsid w:val="00AE1B4E"/>
    <w:rsid w:val="00AE4EB2"/>
    <w:rsid w:val="00AE6396"/>
    <w:rsid w:val="00AF6B5D"/>
    <w:rsid w:val="00AF771E"/>
    <w:rsid w:val="00B10BBB"/>
    <w:rsid w:val="00B11A85"/>
    <w:rsid w:val="00B13346"/>
    <w:rsid w:val="00B15534"/>
    <w:rsid w:val="00B20334"/>
    <w:rsid w:val="00B22DC2"/>
    <w:rsid w:val="00B24E54"/>
    <w:rsid w:val="00B30F51"/>
    <w:rsid w:val="00B33A5D"/>
    <w:rsid w:val="00B45021"/>
    <w:rsid w:val="00B45534"/>
    <w:rsid w:val="00B50039"/>
    <w:rsid w:val="00B61FB9"/>
    <w:rsid w:val="00B6625D"/>
    <w:rsid w:val="00B708AB"/>
    <w:rsid w:val="00B71E9D"/>
    <w:rsid w:val="00B80AD8"/>
    <w:rsid w:val="00B85BCD"/>
    <w:rsid w:val="00B92A09"/>
    <w:rsid w:val="00BA236C"/>
    <w:rsid w:val="00BB172B"/>
    <w:rsid w:val="00BC4E8A"/>
    <w:rsid w:val="00BD7BC4"/>
    <w:rsid w:val="00BE172B"/>
    <w:rsid w:val="00BE3B05"/>
    <w:rsid w:val="00BE72C4"/>
    <w:rsid w:val="00C02701"/>
    <w:rsid w:val="00C05FD2"/>
    <w:rsid w:val="00C06BE5"/>
    <w:rsid w:val="00C14E68"/>
    <w:rsid w:val="00C17606"/>
    <w:rsid w:val="00C17E0E"/>
    <w:rsid w:val="00C2135E"/>
    <w:rsid w:val="00C3562C"/>
    <w:rsid w:val="00C44D8B"/>
    <w:rsid w:val="00C57829"/>
    <w:rsid w:val="00C6394F"/>
    <w:rsid w:val="00C63C74"/>
    <w:rsid w:val="00C81789"/>
    <w:rsid w:val="00C85959"/>
    <w:rsid w:val="00C9088E"/>
    <w:rsid w:val="00CA0764"/>
    <w:rsid w:val="00CA718D"/>
    <w:rsid w:val="00CB0A5F"/>
    <w:rsid w:val="00CB0EE8"/>
    <w:rsid w:val="00CB4F86"/>
    <w:rsid w:val="00CB5CD2"/>
    <w:rsid w:val="00CC39DC"/>
    <w:rsid w:val="00CC77CB"/>
    <w:rsid w:val="00CC7E13"/>
    <w:rsid w:val="00CD28C5"/>
    <w:rsid w:val="00CE146B"/>
    <w:rsid w:val="00CE30AC"/>
    <w:rsid w:val="00CE6569"/>
    <w:rsid w:val="00CF216B"/>
    <w:rsid w:val="00CF363A"/>
    <w:rsid w:val="00CF46BF"/>
    <w:rsid w:val="00CF630E"/>
    <w:rsid w:val="00D2397A"/>
    <w:rsid w:val="00D241A6"/>
    <w:rsid w:val="00D25296"/>
    <w:rsid w:val="00D30655"/>
    <w:rsid w:val="00D340C5"/>
    <w:rsid w:val="00D3442C"/>
    <w:rsid w:val="00D34E48"/>
    <w:rsid w:val="00D35E44"/>
    <w:rsid w:val="00D422D1"/>
    <w:rsid w:val="00D507FA"/>
    <w:rsid w:val="00D75641"/>
    <w:rsid w:val="00D84F44"/>
    <w:rsid w:val="00D94BDF"/>
    <w:rsid w:val="00D96296"/>
    <w:rsid w:val="00DA35B2"/>
    <w:rsid w:val="00DE1FF8"/>
    <w:rsid w:val="00DE27ED"/>
    <w:rsid w:val="00DE32F4"/>
    <w:rsid w:val="00E02C22"/>
    <w:rsid w:val="00E24EC5"/>
    <w:rsid w:val="00E25FF8"/>
    <w:rsid w:val="00E2669D"/>
    <w:rsid w:val="00E37555"/>
    <w:rsid w:val="00E442C9"/>
    <w:rsid w:val="00E45164"/>
    <w:rsid w:val="00E45EEF"/>
    <w:rsid w:val="00E60049"/>
    <w:rsid w:val="00E634B0"/>
    <w:rsid w:val="00E76250"/>
    <w:rsid w:val="00E77BE3"/>
    <w:rsid w:val="00E85417"/>
    <w:rsid w:val="00E87808"/>
    <w:rsid w:val="00E87FD8"/>
    <w:rsid w:val="00E92CB6"/>
    <w:rsid w:val="00E93C61"/>
    <w:rsid w:val="00E95D53"/>
    <w:rsid w:val="00EA366B"/>
    <w:rsid w:val="00EB4024"/>
    <w:rsid w:val="00EB67E2"/>
    <w:rsid w:val="00EC5040"/>
    <w:rsid w:val="00EC7EF6"/>
    <w:rsid w:val="00ED0A73"/>
    <w:rsid w:val="00ED1EBE"/>
    <w:rsid w:val="00EE71F4"/>
    <w:rsid w:val="00EF456E"/>
    <w:rsid w:val="00EF52C4"/>
    <w:rsid w:val="00EF607C"/>
    <w:rsid w:val="00F0335E"/>
    <w:rsid w:val="00F10654"/>
    <w:rsid w:val="00F22737"/>
    <w:rsid w:val="00F23ED2"/>
    <w:rsid w:val="00F27657"/>
    <w:rsid w:val="00F35E23"/>
    <w:rsid w:val="00F5264A"/>
    <w:rsid w:val="00F53C2C"/>
    <w:rsid w:val="00F608B8"/>
    <w:rsid w:val="00F77A1B"/>
    <w:rsid w:val="00F82964"/>
    <w:rsid w:val="00F876E4"/>
    <w:rsid w:val="00F932D5"/>
    <w:rsid w:val="00F95B07"/>
    <w:rsid w:val="00FA5C7E"/>
    <w:rsid w:val="00FA6F9F"/>
    <w:rsid w:val="00FB05C5"/>
    <w:rsid w:val="00FB4A19"/>
    <w:rsid w:val="00FD05C0"/>
    <w:rsid w:val="00FD2B5F"/>
    <w:rsid w:val="00FD720E"/>
    <w:rsid w:val="00FE051D"/>
    <w:rsid w:val="00FE53EC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1CharChar">
    <w:name w:val="Знак Знак Char Char1 Знак Знак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43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2">
    <w:name w:val="List 2"/>
    <w:basedOn w:val="a"/>
    <w:rsid w:val="000D4EA1"/>
    <w:pPr>
      <w:ind w:left="566" w:hanging="283"/>
    </w:pPr>
  </w:style>
  <w:style w:type="paragraph" w:styleId="aa">
    <w:name w:val="Title"/>
    <w:basedOn w:val="a"/>
    <w:qFormat/>
    <w:rsid w:val="000D4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qFormat/>
    <w:rsid w:val="000D4E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c">
    <w:name w:val="Body Text First Indent"/>
    <w:basedOn w:val="a5"/>
    <w:rsid w:val="000D4EA1"/>
    <w:pPr>
      <w:spacing w:after="120"/>
      <w:ind w:firstLine="210"/>
      <w:jc w:val="left"/>
    </w:pPr>
    <w:rPr>
      <w:sz w:val="20"/>
    </w:rPr>
  </w:style>
  <w:style w:type="paragraph" w:styleId="23">
    <w:name w:val="Body Text First Indent 2"/>
    <w:basedOn w:val="a6"/>
    <w:rsid w:val="000D4EA1"/>
    <w:pPr>
      <w:spacing w:after="120"/>
      <w:ind w:left="283" w:firstLine="210"/>
      <w:jc w:val="left"/>
    </w:pPr>
    <w:rPr>
      <w:sz w:val="20"/>
    </w:rPr>
  </w:style>
  <w:style w:type="paragraph" w:customStyle="1" w:styleId="ad">
    <w:name w:val="Знак Знак"/>
    <w:basedOn w:val="a"/>
    <w:rsid w:val="00F35E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Заглавие 3 Знак"/>
    <w:basedOn w:val="a0"/>
    <w:link w:val="3"/>
    <w:rsid w:val="00BE172B"/>
    <w:rPr>
      <w:b/>
    </w:rPr>
  </w:style>
  <w:style w:type="paragraph" w:customStyle="1" w:styleId="CharChar1CharChar0">
    <w:name w:val="Знак Знак Char Char1 Знак Знак Char Char"/>
    <w:basedOn w:val="a"/>
    <w:rsid w:val="00980A4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List Paragraph"/>
    <w:basedOn w:val="a"/>
    <w:uiPriority w:val="34"/>
    <w:qFormat/>
    <w:rsid w:val="00483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1CharChar">
    <w:name w:val="Знак Знак Char Char1 Знак Знак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43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2">
    <w:name w:val="List 2"/>
    <w:basedOn w:val="a"/>
    <w:rsid w:val="000D4EA1"/>
    <w:pPr>
      <w:ind w:left="566" w:hanging="283"/>
    </w:pPr>
  </w:style>
  <w:style w:type="paragraph" w:styleId="aa">
    <w:name w:val="Title"/>
    <w:basedOn w:val="a"/>
    <w:qFormat/>
    <w:rsid w:val="000D4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qFormat/>
    <w:rsid w:val="000D4E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c">
    <w:name w:val="Body Text First Indent"/>
    <w:basedOn w:val="a5"/>
    <w:rsid w:val="000D4EA1"/>
    <w:pPr>
      <w:spacing w:after="120"/>
      <w:ind w:firstLine="210"/>
      <w:jc w:val="left"/>
    </w:pPr>
    <w:rPr>
      <w:sz w:val="20"/>
    </w:rPr>
  </w:style>
  <w:style w:type="paragraph" w:styleId="23">
    <w:name w:val="Body Text First Indent 2"/>
    <w:basedOn w:val="a6"/>
    <w:rsid w:val="000D4EA1"/>
    <w:pPr>
      <w:spacing w:after="120"/>
      <w:ind w:left="283" w:firstLine="210"/>
      <w:jc w:val="left"/>
    </w:pPr>
    <w:rPr>
      <w:sz w:val="20"/>
    </w:rPr>
  </w:style>
  <w:style w:type="paragraph" w:customStyle="1" w:styleId="ad">
    <w:name w:val="Знак Знак"/>
    <w:basedOn w:val="a"/>
    <w:rsid w:val="00F35E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Заглавие 3 Знак"/>
    <w:basedOn w:val="a0"/>
    <w:link w:val="3"/>
    <w:rsid w:val="00BE172B"/>
    <w:rPr>
      <w:b/>
    </w:rPr>
  </w:style>
  <w:style w:type="paragraph" w:customStyle="1" w:styleId="CharChar1CharChar0">
    <w:name w:val="Знак Знак Char Char1 Знак Знак Char Char"/>
    <w:basedOn w:val="a"/>
    <w:rsid w:val="00980A4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List Paragraph"/>
    <w:basedOn w:val="a"/>
    <w:uiPriority w:val="34"/>
    <w:qFormat/>
    <w:rsid w:val="00483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'[Диаграма 2 в Microsoft Word]Sheet2'!$A$4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'[Диаграма 2 в Microsoft Word]Sheet2'!$B$3:$G$3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'[Диаграма 2 в Microsoft Word]Sheet2'!$B$4:$G$4</c:f>
              <c:numCache>
                <c:formatCode>General</c:formatCode>
                <c:ptCount val="6"/>
                <c:pt idx="0">
                  <c:v>35.299999999999997</c:v>
                </c:pt>
                <c:pt idx="1">
                  <c:v>15.94</c:v>
                </c:pt>
                <c:pt idx="2">
                  <c:v>19.07</c:v>
                </c:pt>
                <c:pt idx="3">
                  <c:v>22.39</c:v>
                </c:pt>
                <c:pt idx="4">
                  <c:v>27.87</c:v>
                </c:pt>
                <c:pt idx="5">
                  <c:v>47.8</c:v>
                </c:pt>
              </c:numCache>
            </c:numRef>
          </c:val>
        </c:ser>
        <c:ser>
          <c:idx val="1"/>
          <c:order val="1"/>
          <c:tx>
            <c:strRef>
              <c:f>'[Диаграма 2 в Microsoft Word]Sheet2'!$A$5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'[Диаграма 2 в Microsoft Word]Sheet2'!$B$3:$G$3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'[Диаграма 2 в Microsoft Word]Sheet2'!$B$5:$G$5</c:f>
              <c:numCache>
                <c:formatCode>General</c:formatCode>
                <c:ptCount val="6"/>
                <c:pt idx="0">
                  <c:v>28.3</c:v>
                </c:pt>
                <c:pt idx="1">
                  <c:v>17.5</c:v>
                </c:pt>
                <c:pt idx="2">
                  <c:v>13.5</c:v>
                </c:pt>
                <c:pt idx="3">
                  <c:v>13.1</c:v>
                </c:pt>
                <c:pt idx="4">
                  <c:v>24.7</c:v>
                </c:pt>
                <c:pt idx="5">
                  <c:v>47.1</c:v>
                </c:pt>
              </c:numCache>
            </c:numRef>
          </c:val>
        </c:ser>
        <c:ser>
          <c:idx val="2"/>
          <c:order val="2"/>
          <c:tx>
            <c:strRef>
              <c:f>'[Диаграма 2 в Microsoft Word]Sheet2'!$A$6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'[Диаграма 2 в Microsoft Word]Sheet2'!$B$3:$G$3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'[Диаграма 2 в Microsoft Word]Sheet2'!$B$6:$G$6</c:f>
              <c:numCache>
                <c:formatCode>General</c:formatCode>
                <c:ptCount val="6"/>
                <c:pt idx="0">
                  <c:v>26.5</c:v>
                </c:pt>
                <c:pt idx="1">
                  <c:v>18.399999999999999</c:v>
                </c:pt>
                <c:pt idx="2">
                  <c:v>17.5</c:v>
                </c:pt>
                <c:pt idx="3">
                  <c:v>23.8</c:v>
                </c:pt>
                <c:pt idx="4">
                  <c:v>30.9</c:v>
                </c:pt>
                <c:pt idx="5">
                  <c:v>41.9</c:v>
                </c:pt>
              </c:numCache>
            </c:numRef>
          </c:val>
        </c:ser>
        <c:ser>
          <c:idx val="3"/>
          <c:order val="3"/>
          <c:tx>
            <c:strRef>
              <c:f>'[Диаграма 2 в Microsoft Word]Sheet2'!$A$7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'[Диаграма 2 в Microsoft Word]Sheet2'!$B$3:$G$3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'[Диаграма 2 в Microsoft Word]Sheet2'!$B$7:$G$7</c:f>
              <c:numCache>
                <c:formatCode>General</c:formatCode>
                <c:ptCount val="6"/>
                <c:pt idx="0">
                  <c:v>23</c:v>
                </c:pt>
                <c:pt idx="1">
                  <c:v>21.7</c:v>
                </c:pt>
                <c:pt idx="2">
                  <c:v>16.7</c:v>
                </c:pt>
                <c:pt idx="3">
                  <c:v>26.4</c:v>
                </c:pt>
                <c:pt idx="4">
                  <c:v>28.4</c:v>
                </c:pt>
                <c:pt idx="5">
                  <c:v>46.1</c:v>
                </c:pt>
              </c:numCache>
            </c:numRef>
          </c:val>
        </c:ser>
        <c:ser>
          <c:idx val="4"/>
          <c:order val="4"/>
          <c:tx>
            <c:strRef>
              <c:f>'[Диаграма 2 в Microsoft Word]Sheet2'!$A$8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'[Диаграма 2 в Microsoft Word]Sheet2'!$B$3:$G$3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'[Диаграма 2 в Microsoft Word]Sheet2'!$B$8:$G$8</c:f>
              <c:numCache>
                <c:formatCode>General</c:formatCode>
                <c:ptCount val="6"/>
                <c:pt idx="0">
                  <c:v>28</c:v>
                </c:pt>
                <c:pt idx="1">
                  <c:v>18</c:v>
                </c:pt>
                <c:pt idx="2">
                  <c:v>24</c:v>
                </c:pt>
                <c:pt idx="3">
                  <c:v>27</c:v>
                </c:pt>
                <c:pt idx="4">
                  <c:v>28</c:v>
                </c:pt>
                <c:pt idx="5">
                  <c:v>41</c:v>
                </c:pt>
              </c:numCache>
            </c:numRef>
          </c:val>
        </c:ser>
        <c:ser>
          <c:idx val="5"/>
          <c:order val="5"/>
          <c:tx>
            <c:strRef>
              <c:f>'[Диаграма 2 в Microsoft Word]Sheet2'!$A$9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val>
            <c:numRef>
              <c:f>'[Диаграма 2 в Microsoft Word]Sheet2'!$B$9:$G$9</c:f>
              <c:numCache>
                <c:formatCode>General</c:formatCode>
                <c:ptCount val="6"/>
                <c:pt idx="0">
                  <c:v>32</c:v>
                </c:pt>
                <c:pt idx="1">
                  <c:v>17</c:v>
                </c:pt>
                <c:pt idx="2">
                  <c:v>20</c:v>
                </c:pt>
                <c:pt idx="3">
                  <c:v>23</c:v>
                </c:pt>
                <c:pt idx="4">
                  <c:v>36</c:v>
                </c:pt>
                <c:pt idx="5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669760"/>
        <c:axId val="147671680"/>
      </c:barChart>
      <c:catAx>
        <c:axId val="14766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7671680"/>
        <c:crosses val="autoZero"/>
        <c:auto val="1"/>
        <c:lblAlgn val="ctr"/>
        <c:lblOffset val="100"/>
        <c:noMultiLvlLbl val="0"/>
      </c:catAx>
      <c:valAx>
        <c:axId val="147671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6697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56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800"/>
              <a:t>Зависимост между измерените стойности на </a:t>
            </a:r>
            <a:r>
              <a:rPr lang="bg-BG" sz="800" b="1" i="0" u="none" strike="noStrike" baseline="0">
                <a:effectLst/>
              </a:rPr>
              <a:t>О3 </a:t>
            </a:r>
            <a:r>
              <a:rPr lang="en-US" sz="800" b="1" i="0" u="none" strike="noStrike" baseline="0">
                <a:effectLst/>
              </a:rPr>
              <a:t>(</a:t>
            </a:r>
            <a:r>
              <a:rPr lang="bg-BG" sz="800" b="1" i="0" u="none" strike="noStrike" baseline="0">
                <a:effectLst/>
              </a:rPr>
              <a:t>осреднени по месеци</a:t>
            </a:r>
            <a:r>
              <a:rPr lang="en-US" sz="800" b="1" i="0" u="none" strike="noStrike" baseline="0">
                <a:effectLst/>
              </a:rPr>
              <a:t>)</a:t>
            </a:r>
            <a:r>
              <a:rPr lang="bg-BG" sz="800" baseline="0"/>
              <a:t> </a:t>
            </a:r>
            <a:r>
              <a:rPr lang="bg-BG" sz="800"/>
              <a:t> и ср. температура</a:t>
            </a:r>
          </a:p>
        </c:rich>
      </c:tx>
      <c:layout>
        <c:manualLayout>
          <c:xMode val="edge"/>
          <c:yMode val="edge"/>
          <c:x val="0.2301344918092135"/>
          <c:y val="1.0169145523476232E-2"/>
        </c:manualLayout>
      </c:layout>
      <c:overlay val="0"/>
      <c:spPr>
        <a:noFill/>
        <a:ln w="1242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803005008347252E-2"/>
          <c:y val="0.14020270270270271"/>
          <c:w val="0.91986644407345575"/>
          <c:h val="0.77027027027027029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Sheet1!$A$4</c:f>
              <c:strCache>
                <c:ptCount val="1"/>
                <c:pt idx="0">
                  <c:v>Oз ср.</c:v>
                </c:pt>
              </c:strCache>
            </c:strRef>
          </c:tx>
          <c:spPr>
            <a:solidFill>
              <a:srgbClr val="993366"/>
            </a:solidFill>
            <a:ln w="15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32</c:v>
                </c:pt>
                <c:pt idx="1">
                  <c:v>17</c:v>
                </c:pt>
                <c:pt idx="2">
                  <c:v>20</c:v>
                </c:pt>
                <c:pt idx="3">
                  <c:v>23</c:v>
                </c:pt>
                <c:pt idx="4">
                  <c:v>36</c:v>
                </c:pt>
                <c:pt idx="5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7248"/>
        <c:axId val="149803008"/>
      </c:barChar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Темп.</c:v>
                </c:pt>
              </c:strCache>
            </c:strRef>
          </c:tx>
          <c:spPr>
            <a:ln w="12422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14</c:v>
                </c:pt>
                <c:pt idx="1">
                  <c:v>9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422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7248"/>
        <c:axId val="149803008"/>
      </c:lineChart>
      <c:catAx>
        <c:axId val="149477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49803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9803008"/>
        <c:scaling>
          <c:orientation val="minMax"/>
          <c:max val="100"/>
          <c:min val="0"/>
        </c:scaling>
        <c:delete val="0"/>
        <c:axPos val="l"/>
        <c:majorGridlines>
          <c:spPr>
            <a:ln w="155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5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49477248"/>
        <c:crosses val="autoZero"/>
        <c:crossBetween val="between"/>
      </c:valAx>
      <c:spPr>
        <a:solidFill>
          <a:srgbClr val="C0C0C0"/>
        </a:solidFill>
        <a:ln w="6211">
          <a:solidFill>
            <a:srgbClr val="C0C0C0"/>
          </a:solidFill>
          <a:prstDash val="solid"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0634384701912265"/>
          <c:y val="0.13513512076629486"/>
          <c:w val="0.17362267716535429"/>
          <c:h val="0.22972966985956189"/>
        </c:manualLayout>
      </c:layout>
      <c:overlay val="0"/>
      <c:spPr>
        <a:solidFill>
          <a:srgbClr val="FFFFFF"/>
        </a:solidFill>
        <a:ln w="1553">
          <a:solidFill>
            <a:srgbClr val="000000"/>
          </a:solidFill>
          <a:prstDash val="solid"/>
        </a:ln>
      </c:spPr>
      <c:txPr>
        <a:bodyPr/>
        <a:lstStyle/>
        <a:p>
          <a:pPr>
            <a:defRPr sz="269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1553">
      <a:solidFill>
        <a:srgbClr val="000000"/>
      </a:solidFill>
      <a:prstDash val="solid"/>
    </a:ln>
  </c:spPr>
  <c:txPr>
    <a:bodyPr/>
    <a:lstStyle/>
    <a:p>
      <a:pPr>
        <a:defRPr sz="5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800"/>
              <a:t>Зависимост между измерените ср.  и макс. стойности на О3</a:t>
            </a:r>
            <a:r>
              <a:rPr lang="bg-BG" sz="800" baseline="0"/>
              <a:t> </a:t>
            </a:r>
            <a:r>
              <a:rPr lang="en-US" sz="800" baseline="0"/>
              <a:t>(</a:t>
            </a:r>
            <a:r>
              <a:rPr lang="bg-BG" sz="800" baseline="0"/>
              <a:t>осреднени по месеци</a:t>
            </a:r>
            <a:r>
              <a:rPr lang="en-US" sz="800" baseline="0"/>
              <a:t>)</a:t>
            </a:r>
            <a:r>
              <a:rPr lang="bg-BG" sz="800" baseline="0"/>
              <a:t> </a:t>
            </a:r>
            <a:r>
              <a:rPr lang="bg-BG" sz="800"/>
              <a:t>и макс. темппература</a:t>
            </a:r>
          </a:p>
        </c:rich>
      </c:tx>
      <c:layout>
        <c:manualLayout>
          <c:xMode val="edge"/>
          <c:yMode val="edge"/>
          <c:x val="0.20226894318622543"/>
          <c:y val="2.7228199528494056E-2"/>
        </c:manualLayout>
      </c:layout>
      <c:overlay val="0"/>
      <c:spPr>
        <a:noFill/>
        <a:ln w="788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1428571428571425E-2"/>
          <c:y val="0.16249420576813864"/>
          <c:w val="0.93167701863354035"/>
          <c:h val="0.73869840831299594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Sheet1!$A$12</c:f>
              <c:strCache>
                <c:ptCount val="1"/>
                <c:pt idx="0">
                  <c:v>Oз ср.ст-т</c:v>
                </c:pt>
              </c:strCache>
            </c:strRef>
          </c:tx>
          <c:spPr>
            <a:solidFill>
              <a:srgbClr val="993366"/>
            </a:solidFill>
            <a:ln w="9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Sheet1!$B$12:$G$12</c:f>
              <c:numCache>
                <c:formatCode>General</c:formatCode>
                <c:ptCount val="6"/>
                <c:pt idx="0">
                  <c:v>32</c:v>
                </c:pt>
                <c:pt idx="1">
                  <c:v>17</c:v>
                </c:pt>
                <c:pt idx="2">
                  <c:v>20</c:v>
                </c:pt>
                <c:pt idx="3">
                  <c:v>23</c:v>
                </c:pt>
                <c:pt idx="4">
                  <c:v>36</c:v>
                </c:pt>
                <c:pt idx="5">
                  <c:v>47</c:v>
                </c:pt>
              </c:numCache>
            </c:numRef>
          </c:val>
        </c:ser>
        <c:ser>
          <c:idx val="4"/>
          <c:order val="3"/>
          <c:tx>
            <c:strRef>
              <c:f>Sheet1!$A$13</c:f>
              <c:strCache>
                <c:ptCount val="1"/>
                <c:pt idx="0">
                  <c:v>Oз мах.ст-т</c:v>
                </c:pt>
              </c:strCache>
            </c:strRef>
          </c:tx>
          <c:spPr>
            <a:solidFill>
              <a:srgbClr val="660066"/>
            </a:solidFill>
            <a:ln w="394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Sheet1!$B$13:$G$13</c:f>
              <c:numCache>
                <c:formatCode>General</c:formatCode>
                <c:ptCount val="6"/>
                <c:pt idx="0">
                  <c:v>88</c:v>
                </c:pt>
                <c:pt idx="1">
                  <c:v>62</c:v>
                </c:pt>
                <c:pt idx="2">
                  <c:v>63</c:v>
                </c:pt>
                <c:pt idx="3">
                  <c:v>70</c:v>
                </c:pt>
                <c:pt idx="4">
                  <c:v>90</c:v>
                </c:pt>
                <c:pt idx="5">
                  <c:v>128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613120"/>
        <c:axId val="116614656"/>
      </c:barChart>
      <c:lineChart>
        <c:grouping val="standard"/>
        <c:varyColors val="0"/>
        <c:ser>
          <c:idx val="0"/>
          <c:order val="0"/>
          <c:tx>
            <c:strRef>
              <c:f>Sheet1!$A$10</c:f>
              <c:strCache>
                <c:ptCount val="1"/>
                <c:pt idx="0">
                  <c:v>Темп.мах.</c:v>
                </c:pt>
              </c:strCache>
            </c:strRef>
          </c:tx>
          <c:spPr>
            <a:ln w="788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Sheet1!$B$10:$G$10</c:f>
              <c:numCache>
                <c:formatCode>General</c:formatCode>
                <c:ptCount val="6"/>
                <c:pt idx="0">
                  <c:v>27.3</c:v>
                </c:pt>
                <c:pt idx="1">
                  <c:v>18</c:v>
                </c:pt>
                <c:pt idx="2">
                  <c:v>19</c:v>
                </c:pt>
                <c:pt idx="3">
                  <c:v>20</c:v>
                </c:pt>
                <c:pt idx="4">
                  <c:v>17</c:v>
                </c:pt>
                <c:pt idx="5">
                  <c:v>21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Sheet1!$A$11</c:f>
              <c:strCache>
                <c:ptCount val="1"/>
                <c:pt idx="0">
                  <c:v>Сл.рад.мах.</c:v>
                </c:pt>
              </c:strCache>
            </c:strRef>
          </c:tx>
          <c:spPr>
            <a:ln w="788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Sheet1!$B$11:$G$11</c:f>
              <c:numCache>
                <c:formatCode>General</c:formatCode>
                <c:ptCount val="6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613120"/>
        <c:axId val="116614656"/>
      </c:lineChart>
      <c:catAx>
        <c:axId val="116613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166146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6614656"/>
        <c:scaling>
          <c:orientation val="minMax"/>
          <c:max val="100"/>
          <c:min val="0"/>
        </c:scaling>
        <c:delete val="0"/>
        <c:axPos val="l"/>
        <c:majorGridlines>
          <c:spPr>
            <a:ln w="9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9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16613120"/>
        <c:crosses val="autoZero"/>
        <c:crossBetween val="between"/>
      </c:valAx>
      <c:spPr>
        <a:solidFill>
          <a:srgbClr val="C0C0C0"/>
        </a:solidFill>
        <a:ln w="3940">
          <a:solidFill>
            <a:srgbClr val="C0C0C0"/>
          </a:solidFill>
          <a:prstDash val="solid"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1262944791309311"/>
          <c:y val="0.18398639975856132"/>
          <c:w val="0.18737055208690689"/>
          <c:h val="0.23850078355920359"/>
        </c:manualLayout>
      </c:layout>
      <c:overlay val="0"/>
      <c:spPr>
        <a:solidFill>
          <a:srgbClr val="FFFFFF"/>
        </a:solidFill>
        <a:ln w="985">
          <a:solidFill>
            <a:srgbClr val="000000"/>
          </a:solidFill>
          <a:prstDash val="solid"/>
        </a:ln>
      </c:spPr>
      <c:txPr>
        <a:bodyPr/>
        <a:lstStyle/>
        <a:p>
          <a:pPr>
            <a:defRPr sz="17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985">
      <a:solidFill>
        <a:srgbClr val="000000"/>
      </a:solidFill>
      <a:prstDash val="solid"/>
    </a:ln>
  </c:spPr>
  <c:txPr>
    <a:bodyPr/>
    <a:lstStyle/>
    <a:p>
      <a:pPr>
        <a:defRPr sz="51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0.15172</cdr:x>
      <cdr:y>0.31575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419100" cy="11909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bg-BG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μg/m³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0.16151</cdr:x>
      <cdr:y>0.36125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447674" cy="135227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bg-BG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μg/m³</a:t>
          </a:r>
        </a:p>
      </cdr:txBody>
    </cdr:sp>
  </cdr:relSizeAnchor>
</c:userShape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586A-F3B9-48F3-9473-B0CF33F3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1629</Words>
  <Characters>9420</Characters>
  <Application>Microsoft Office Word</Application>
  <DocSecurity>0</DocSecurity>
  <Lines>78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4</vt:lpstr>
      <vt:lpstr>Report 2007 4</vt:lpstr>
    </vt:vector>
  </TitlesOfParts>
  <Company>Air Plovdiv</Company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4</dc:title>
  <dc:subject>O3</dc:subject>
  <dc:creator>Nickolay GENOV</dc:creator>
  <cp:lastModifiedBy>Nazile Skender</cp:lastModifiedBy>
  <cp:revision>24</cp:revision>
  <cp:lastPrinted>2018-04-26T13:34:00Z</cp:lastPrinted>
  <dcterms:created xsi:type="dcterms:W3CDTF">2016-04-26T13:24:00Z</dcterms:created>
  <dcterms:modified xsi:type="dcterms:W3CDTF">2018-05-02T08:00:00Z</dcterms:modified>
</cp:coreProperties>
</file>