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11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E52746">
        <w:rPr>
          <w:rFonts w:ascii="Verdana" w:hAnsi="Verdana"/>
          <w:sz w:val="24"/>
          <w:szCs w:val="24"/>
          <w:lang w:val="en-US"/>
        </w:rPr>
        <w:t xml:space="preserve"> </w:t>
      </w: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Default="00757D11">
      <w:pPr>
        <w:pStyle w:val="1"/>
        <w:jc w:val="center"/>
        <w:rPr>
          <w:rFonts w:ascii="Verdana" w:hAnsi="Verdana"/>
          <w:sz w:val="24"/>
          <w:szCs w:val="24"/>
          <w:lang w:val="en-US"/>
        </w:rPr>
      </w:pPr>
    </w:p>
    <w:p w:rsidR="00195C26" w:rsidRDefault="00195C26" w:rsidP="00195C26"/>
    <w:p w:rsidR="00195C26" w:rsidRPr="00195C26" w:rsidRDefault="00195C26" w:rsidP="00195C26"/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b/>
          <w:i/>
          <w:sz w:val="32"/>
          <w:szCs w:val="32"/>
        </w:rPr>
      </w:pPr>
      <w:r w:rsidRPr="00757D11">
        <w:rPr>
          <w:b/>
          <w:i/>
          <w:sz w:val="32"/>
          <w:szCs w:val="32"/>
        </w:rPr>
        <w:t xml:space="preserve">РАЙОН ЗА ОЦЕНКА И УПРАВЛЕНИЕ НА КАЧЕСТВОТО НА АТМОСФЕРНИЯ ВЪЗДУХ – </w:t>
      </w:r>
      <w:r>
        <w:rPr>
          <w:b/>
          <w:i/>
          <w:sz w:val="32"/>
          <w:szCs w:val="32"/>
        </w:rPr>
        <w:t>„</w:t>
      </w:r>
      <w:r w:rsidRPr="00757D11">
        <w:rPr>
          <w:b/>
          <w:i/>
          <w:sz w:val="32"/>
          <w:szCs w:val="32"/>
        </w:rPr>
        <w:t>АГЛОМЕРАЦИЯ ПЛОВДИВ</w:t>
      </w:r>
      <w:r>
        <w:rPr>
          <w:b/>
          <w:i/>
          <w:sz w:val="32"/>
          <w:szCs w:val="32"/>
        </w:rPr>
        <w:t>“</w:t>
      </w: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757D11" w:rsidRPr="00757D11" w:rsidRDefault="00757D11">
      <w:pPr>
        <w:pStyle w:val="1"/>
        <w:jc w:val="center"/>
        <w:rPr>
          <w:sz w:val="32"/>
          <w:szCs w:val="32"/>
        </w:rPr>
      </w:pPr>
    </w:p>
    <w:p w:rsidR="002E1BE9" w:rsidRDefault="00757D11">
      <w:pPr>
        <w:pStyle w:val="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  О К Л А Д </w:t>
      </w:r>
    </w:p>
    <w:p w:rsidR="00757D11" w:rsidRPr="00757D11" w:rsidRDefault="00757D11" w:rsidP="00757D11">
      <w:pPr>
        <w:rPr>
          <w:lang w:val="bg-BG"/>
        </w:rPr>
      </w:pPr>
    </w:p>
    <w:p w:rsidR="007A2D7B" w:rsidRPr="00757D11" w:rsidRDefault="002E1BE9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за състоянието на</w:t>
      </w:r>
      <w:r w:rsidR="007A2D7B" w:rsidRPr="00757D11">
        <w:rPr>
          <w:i/>
          <w:sz w:val="32"/>
          <w:szCs w:val="32"/>
          <w:lang w:val="bg-BG"/>
        </w:rPr>
        <w:t xml:space="preserve"> качеството на</w:t>
      </w:r>
      <w:r w:rsidRPr="00757D11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757D11" w:rsidRDefault="007A2D7B" w:rsidP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757D11" w:rsidRDefault="007A2D7B" w:rsidP="007A2D7B">
      <w:pPr>
        <w:jc w:val="center"/>
        <w:rPr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757D11" w:rsidRDefault="002E1BE9">
      <w:pPr>
        <w:jc w:val="center"/>
        <w:rPr>
          <w:i/>
          <w:sz w:val="32"/>
          <w:szCs w:val="32"/>
          <w:vertAlign w:val="subscript"/>
        </w:rPr>
      </w:pPr>
      <w:r w:rsidRPr="00757D11">
        <w:rPr>
          <w:i/>
          <w:sz w:val="32"/>
          <w:szCs w:val="32"/>
          <w:lang w:val="bg-BG"/>
        </w:rPr>
        <w:t>по отношение на</w:t>
      </w:r>
      <w:r w:rsidR="00295F88" w:rsidRPr="00757D11">
        <w:rPr>
          <w:i/>
          <w:sz w:val="32"/>
          <w:szCs w:val="32"/>
          <w:lang w:val="bg-BG"/>
        </w:rPr>
        <w:t xml:space="preserve"> показатели</w:t>
      </w:r>
      <w:r w:rsidRPr="00757D11">
        <w:rPr>
          <w:i/>
          <w:sz w:val="32"/>
          <w:szCs w:val="32"/>
          <w:lang w:val="bg-BG"/>
        </w:rPr>
        <w:t xml:space="preserve"> </w:t>
      </w:r>
      <w:r w:rsidR="00987A98" w:rsidRPr="00757D11">
        <w:rPr>
          <w:i/>
          <w:sz w:val="32"/>
          <w:szCs w:val="32"/>
          <w:lang w:val="bg-BG"/>
        </w:rPr>
        <w:t>ФПЧ</w:t>
      </w:r>
      <w:r w:rsidR="00EB2F12" w:rsidRPr="00757D11">
        <w:rPr>
          <w:i/>
          <w:sz w:val="32"/>
          <w:szCs w:val="32"/>
          <w:vertAlign w:val="subscript"/>
          <w:lang w:val="bg-BG"/>
        </w:rPr>
        <w:t>10</w:t>
      </w:r>
      <w:r w:rsidR="00987A98" w:rsidRPr="00757D11">
        <w:rPr>
          <w:i/>
          <w:sz w:val="32"/>
          <w:szCs w:val="32"/>
          <w:lang w:val="bg-BG"/>
        </w:rPr>
        <w:t xml:space="preserve"> и</w:t>
      </w:r>
      <w:r w:rsidRPr="00757D11">
        <w:rPr>
          <w:i/>
          <w:sz w:val="32"/>
          <w:szCs w:val="32"/>
          <w:lang w:val="bg-BG"/>
        </w:rPr>
        <w:t xml:space="preserve"> ФПЧ</w:t>
      </w:r>
      <w:r w:rsidR="00EB2F12" w:rsidRPr="00757D11">
        <w:rPr>
          <w:i/>
          <w:sz w:val="32"/>
          <w:szCs w:val="32"/>
          <w:vertAlign w:val="subscript"/>
          <w:lang w:val="bg-BG"/>
        </w:rPr>
        <w:t>2,5</w:t>
      </w:r>
    </w:p>
    <w:p w:rsidR="007A2D7B" w:rsidRPr="00757D11" w:rsidRDefault="007A2D7B">
      <w:pPr>
        <w:jc w:val="center"/>
        <w:rPr>
          <w:i/>
          <w:sz w:val="32"/>
          <w:szCs w:val="32"/>
          <w:lang w:val="bg-BG"/>
        </w:rPr>
      </w:pPr>
      <w:r w:rsidRPr="00757D11">
        <w:rPr>
          <w:i/>
          <w:sz w:val="32"/>
          <w:szCs w:val="32"/>
          <w:lang w:val="bg-BG"/>
        </w:rPr>
        <w:t xml:space="preserve">за </w:t>
      </w:r>
      <w:r w:rsidR="00092F89">
        <w:rPr>
          <w:i/>
          <w:sz w:val="32"/>
          <w:szCs w:val="32"/>
          <w:lang w:val="bg-BG"/>
        </w:rPr>
        <w:t>зимен</w:t>
      </w:r>
      <w:r w:rsidRPr="00757D11">
        <w:rPr>
          <w:i/>
          <w:sz w:val="32"/>
          <w:szCs w:val="32"/>
          <w:lang w:val="bg-BG"/>
        </w:rPr>
        <w:t xml:space="preserve"> период</w:t>
      </w:r>
    </w:p>
    <w:p w:rsidR="00261FE6" w:rsidRPr="00757D11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757D11">
        <w:rPr>
          <w:b/>
          <w:i/>
          <w:sz w:val="32"/>
          <w:szCs w:val="32"/>
          <w:lang w:val="bg-BG"/>
        </w:rPr>
        <w:t>01.</w:t>
      </w:r>
      <w:r w:rsidR="00092F89">
        <w:rPr>
          <w:b/>
          <w:i/>
          <w:sz w:val="32"/>
          <w:szCs w:val="32"/>
          <w:lang w:val="bg-BG"/>
        </w:rPr>
        <w:t>1</w:t>
      </w:r>
      <w:r w:rsidR="003C73DD" w:rsidRPr="00757D11">
        <w:rPr>
          <w:b/>
          <w:i/>
          <w:sz w:val="32"/>
          <w:szCs w:val="32"/>
        </w:rPr>
        <w:t>0</w:t>
      </w:r>
      <w:r w:rsidRPr="00757D11">
        <w:rPr>
          <w:b/>
          <w:i/>
          <w:sz w:val="32"/>
          <w:szCs w:val="32"/>
          <w:lang w:val="bg-BG"/>
        </w:rPr>
        <w:t>.20</w:t>
      </w:r>
      <w:r w:rsidR="005802D8" w:rsidRPr="00757D11">
        <w:rPr>
          <w:b/>
          <w:i/>
          <w:sz w:val="32"/>
          <w:szCs w:val="32"/>
        </w:rPr>
        <w:t>1</w:t>
      </w:r>
      <w:r w:rsidR="00007062" w:rsidRPr="00757D11">
        <w:rPr>
          <w:b/>
          <w:i/>
          <w:sz w:val="32"/>
          <w:szCs w:val="32"/>
        </w:rPr>
        <w:t>5</w:t>
      </w:r>
      <w:r w:rsidRPr="00757D11">
        <w:rPr>
          <w:b/>
          <w:i/>
          <w:sz w:val="32"/>
          <w:szCs w:val="32"/>
          <w:lang w:val="bg-BG"/>
        </w:rPr>
        <w:t xml:space="preserve"> ÷ 3</w:t>
      </w:r>
      <w:r w:rsidR="00092F89">
        <w:rPr>
          <w:b/>
          <w:i/>
          <w:sz w:val="32"/>
          <w:szCs w:val="32"/>
          <w:lang w:val="bg-BG"/>
        </w:rPr>
        <w:t>1</w:t>
      </w:r>
      <w:r w:rsidRPr="00757D11">
        <w:rPr>
          <w:b/>
          <w:i/>
          <w:sz w:val="32"/>
          <w:szCs w:val="32"/>
          <w:lang w:val="bg-BG"/>
        </w:rPr>
        <w:t>.0</w:t>
      </w:r>
      <w:r w:rsidR="00092F89">
        <w:rPr>
          <w:b/>
          <w:i/>
          <w:sz w:val="32"/>
          <w:szCs w:val="32"/>
          <w:lang w:val="bg-BG"/>
        </w:rPr>
        <w:t>3</w:t>
      </w:r>
      <w:r w:rsidRPr="00757D11">
        <w:rPr>
          <w:b/>
          <w:i/>
          <w:sz w:val="32"/>
          <w:szCs w:val="32"/>
          <w:lang w:val="bg-BG"/>
        </w:rPr>
        <w:t>.20</w:t>
      </w:r>
      <w:r w:rsidR="00987A98" w:rsidRPr="00757D11">
        <w:rPr>
          <w:b/>
          <w:i/>
          <w:sz w:val="32"/>
          <w:szCs w:val="32"/>
          <w:lang w:val="bg-BG"/>
        </w:rPr>
        <w:t>1</w:t>
      </w:r>
      <w:r w:rsidR="00092F89">
        <w:rPr>
          <w:b/>
          <w:i/>
          <w:sz w:val="32"/>
          <w:szCs w:val="32"/>
          <w:lang w:val="bg-BG"/>
        </w:rPr>
        <w:t>6</w:t>
      </w:r>
      <w:r w:rsidRPr="00757D11">
        <w:rPr>
          <w:b/>
          <w:i/>
          <w:sz w:val="32"/>
          <w:szCs w:val="32"/>
          <w:lang w:val="bg-BG"/>
        </w:rPr>
        <w:t xml:space="preserve"> год.</w:t>
      </w:r>
    </w:p>
    <w:p w:rsidR="005802D8" w:rsidRPr="00757D11" w:rsidRDefault="005802D8" w:rsidP="005802D8">
      <w:pPr>
        <w:rPr>
          <w:sz w:val="32"/>
          <w:szCs w:val="32"/>
          <w:lang w:val="bg-BG"/>
        </w:rPr>
      </w:pPr>
      <w:r w:rsidRPr="00757D11">
        <w:rPr>
          <w:sz w:val="32"/>
          <w:szCs w:val="32"/>
        </w:rPr>
        <w:tab/>
      </w: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</w:rPr>
      </w:pPr>
    </w:p>
    <w:p w:rsidR="0025103F" w:rsidRPr="0025103F" w:rsidRDefault="0025103F" w:rsidP="005802D8">
      <w:pPr>
        <w:rPr>
          <w:rFonts w:ascii="Verdana" w:hAnsi="Verdana"/>
          <w:sz w:val="24"/>
          <w:szCs w:val="24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Default="003C16DC" w:rsidP="003C16DC">
      <w:pPr>
        <w:jc w:val="center"/>
        <w:rPr>
          <w:rFonts w:ascii="Verdana" w:hAnsi="Verdana"/>
          <w:sz w:val="24"/>
          <w:szCs w:val="24"/>
          <w:lang w:val="bg-BG"/>
        </w:rPr>
      </w:pPr>
      <w:r>
        <w:rPr>
          <w:rFonts w:ascii="Verdana" w:hAnsi="Verdana"/>
          <w:sz w:val="24"/>
          <w:szCs w:val="24"/>
          <w:lang w:val="bg-BG"/>
        </w:rPr>
        <w:t xml:space="preserve">м. </w:t>
      </w:r>
      <w:r w:rsidR="00092F89">
        <w:rPr>
          <w:rFonts w:ascii="Verdana" w:hAnsi="Verdana"/>
          <w:sz w:val="24"/>
          <w:szCs w:val="24"/>
          <w:lang w:val="bg-BG"/>
        </w:rPr>
        <w:t>април</w:t>
      </w:r>
      <w:r>
        <w:rPr>
          <w:rFonts w:ascii="Verdana" w:hAnsi="Verdana"/>
          <w:sz w:val="24"/>
          <w:szCs w:val="24"/>
          <w:lang w:val="bg-BG"/>
        </w:rPr>
        <w:t xml:space="preserve"> 201</w:t>
      </w:r>
      <w:r w:rsidR="00092F89">
        <w:rPr>
          <w:rFonts w:ascii="Verdana" w:hAnsi="Verdana"/>
          <w:sz w:val="24"/>
          <w:szCs w:val="24"/>
          <w:lang w:val="bg-BG"/>
        </w:rPr>
        <w:t>6</w:t>
      </w:r>
      <w:r>
        <w:rPr>
          <w:rFonts w:ascii="Verdana" w:hAnsi="Verdana"/>
          <w:sz w:val="24"/>
          <w:szCs w:val="24"/>
          <w:lang w:val="bg-BG"/>
        </w:rPr>
        <w:t>г.</w:t>
      </w:r>
    </w:p>
    <w:p w:rsidR="00F47D8F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6257C9" w:rsidRDefault="00757D11" w:rsidP="005802D8">
      <w:p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Съдържание:</w:t>
      </w:r>
    </w:p>
    <w:p w:rsidR="0043127E" w:rsidRPr="006257C9" w:rsidRDefault="0043127E" w:rsidP="005802D8">
      <w:pPr>
        <w:rPr>
          <w:rFonts w:ascii="Verdana" w:hAnsi="Verdana"/>
          <w:lang w:val="bg-BG"/>
        </w:rPr>
      </w:pPr>
    </w:p>
    <w:p w:rsidR="0043127E" w:rsidRPr="006257C9" w:rsidRDefault="0043127E" w:rsidP="0043127E">
      <w:pPr>
        <w:ind w:right="328"/>
        <w:rPr>
          <w:rFonts w:ascii="Verdana" w:hAnsi="Verdana"/>
          <w:lang w:val="bg-BG"/>
        </w:rPr>
      </w:pP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Въведение...............................................................................3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Описание на района на докладване...........................................3</w:t>
      </w:r>
    </w:p>
    <w:p w:rsidR="00757D11" w:rsidRP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Норми за КАВ по отношение на док</w:t>
      </w:r>
      <w:r w:rsidR="009C56F1">
        <w:rPr>
          <w:rFonts w:ascii="Verdana" w:hAnsi="Verdana"/>
          <w:lang w:val="bg-BG"/>
        </w:rPr>
        <w:t xml:space="preserve">ладваните замърсители......... </w:t>
      </w:r>
      <w:r w:rsidR="00273ED7">
        <w:rPr>
          <w:rFonts w:ascii="Verdana" w:hAnsi="Verdana"/>
          <w:lang w:val="bg-BG"/>
        </w:rPr>
        <w:t>4</w:t>
      </w:r>
    </w:p>
    <w:p w:rsidR="006257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Пунктове за мониторинг, разположени на територията на </w:t>
      </w:r>
    </w:p>
    <w:p w:rsidR="00757D11" w:rsidRPr="006257C9" w:rsidRDefault="00757D11" w:rsidP="006257C9">
      <w:pPr>
        <w:pStyle w:val="ad"/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„Агломерация Пловдив“ </w:t>
      </w:r>
      <w:r w:rsidR="006257C9">
        <w:rPr>
          <w:rFonts w:ascii="Verdana" w:hAnsi="Verdana"/>
          <w:lang w:val="bg-BG"/>
        </w:rPr>
        <w:t>.......</w:t>
      </w:r>
      <w:r w:rsidRPr="006257C9">
        <w:rPr>
          <w:rFonts w:ascii="Verdana" w:hAnsi="Verdana"/>
          <w:lang w:val="bg-BG"/>
        </w:rPr>
        <w:t>............................</w:t>
      </w:r>
      <w:r w:rsidR="006257C9">
        <w:rPr>
          <w:rFonts w:ascii="Verdana" w:hAnsi="Verdana"/>
          <w:lang w:val="bg-BG"/>
        </w:rPr>
        <w:t>........................</w:t>
      </w:r>
      <w:r w:rsidR="009C56F1">
        <w:rPr>
          <w:rFonts w:ascii="Verdana" w:hAnsi="Verdana"/>
          <w:lang w:val="bg-BG"/>
        </w:rPr>
        <w:t>4</w:t>
      </w:r>
    </w:p>
    <w:p w:rsidR="0043127E" w:rsidRPr="006257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 xml:space="preserve">Регистрирани нива на ФПЧ10 и ФПЧ2,5 в периода от </w:t>
      </w:r>
    </w:p>
    <w:p w:rsidR="00757D11" w:rsidRPr="006257C9" w:rsidRDefault="00757D11" w:rsidP="003F41E4">
      <w:pPr>
        <w:pStyle w:val="2"/>
        <w:spacing w:line="360" w:lineRule="auto"/>
        <w:ind w:left="720" w:right="328" w:firstLine="0"/>
        <w:jc w:val="both"/>
        <w:rPr>
          <w:rFonts w:ascii="Verdana" w:hAnsi="Verdana"/>
          <w:b w:val="0"/>
          <w:sz w:val="20"/>
        </w:rPr>
      </w:pPr>
      <w:r w:rsidRPr="006257C9">
        <w:rPr>
          <w:rFonts w:ascii="Verdana" w:hAnsi="Verdana"/>
          <w:b w:val="0"/>
          <w:sz w:val="20"/>
        </w:rPr>
        <w:t>01.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0.2015 ÷ 3</w:t>
      </w:r>
      <w:r w:rsidR="00092F89">
        <w:rPr>
          <w:rFonts w:ascii="Verdana" w:hAnsi="Verdana"/>
          <w:b w:val="0"/>
          <w:sz w:val="20"/>
        </w:rPr>
        <w:t>1</w:t>
      </w:r>
      <w:r w:rsidRPr="006257C9">
        <w:rPr>
          <w:rFonts w:ascii="Verdana" w:hAnsi="Verdana"/>
          <w:b w:val="0"/>
          <w:sz w:val="20"/>
        </w:rPr>
        <w:t>.0</w:t>
      </w:r>
      <w:r w:rsidR="00092F89">
        <w:rPr>
          <w:rFonts w:ascii="Verdana" w:hAnsi="Verdana"/>
          <w:b w:val="0"/>
          <w:sz w:val="20"/>
        </w:rPr>
        <w:t>3</w:t>
      </w:r>
      <w:r w:rsidRPr="006257C9">
        <w:rPr>
          <w:rFonts w:ascii="Verdana" w:hAnsi="Verdana"/>
          <w:b w:val="0"/>
          <w:sz w:val="20"/>
        </w:rPr>
        <w:t>.201</w:t>
      </w:r>
      <w:r w:rsidR="00092F89">
        <w:rPr>
          <w:rFonts w:ascii="Verdana" w:hAnsi="Verdana"/>
          <w:b w:val="0"/>
          <w:sz w:val="20"/>
        </w:rPr>
        <w:t>6</w:t>
      </w:r>
      <w:r w:rsidRPr="006257C9">
        <w:rPr>
          <w:rFonts w:ascii="Verdana" w:hAnsi="Verdana"/>
          <w:b w:val="0"/>
          <w:sz w:val="20"/>
        </w:rPr>
        <w:t>г. .........................................</w:t>
      </w:r>
      <w:r w:rsidR="0043127E" w:rsidRPr="006257C9">
        <w:rPr>
          <w:rFonts w:ascii="Verdana" w:hAnsi="Verdana"/>
          <w:b w:val="0"/>
          <w:sz w:val="20"/>
        </w:rPr>
        <w:t>..............</w:t>
      </w:r>
      <w:r w:rsidR="009C56F1">
        <w:rPr>
          <w:rFonts w:ascii="Verdana" w:hAnsi="Verdana"/>
          <w:b w:val="0"/>
          <w:sz w:val="20"/>
        </w:rPr>
        <w:t>5</w:t>
      </w:r>
    </w:p>
    <w:p w:rsidR="00757D11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 на резултатите ..............................</w:t>
      </w:r>
      <w:r w:rsidR="009C56F1">
        <w:rPr>
          <w:rFonts w:ascii="Verdana" w:hAnsi="Verdana"/>
          <w:lang w:val="bg-BG"/>
        </w:rPr>
        <w:t>................................8</w:t>
      </w:r>
    </w:p>
    <w:p w:rsidR="0043127E" w:rsidRPr="006257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Заключение ........................................................................... 1</w:t>
      </w:r>
      <w:r w:rsidR="009C56F1">
        <w:rPr>
          <w:rFonts w:ascii="Verdana" w:hAnsi="Verdana"/>
          <w:lang w:val="bg-BG"/>
        </w:rPr>
        <w:t>0</w:t>
      </w:r>
    </w:p>
    <w:p w:rsidR="00757D11" w:rsidRDefault="00757D11" w:rsidP="003F41E4">
      <w:pPr>
        <w:spacing w:line="360" w:lineRule="auto"/>
        <w:ind w:right="328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3F41E4">
      <w:pPr>
        <w:spacing w:line="360" w:lineRule="auto"/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3C16DC" w:rsidRDefault="003C16DC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6257C9" w:rsidRDefault="006257C9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F47D8F" w:rsidRDefault="00757D11" w:rsidP="005802D8">
      <w:pPr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3C16DC" w:rsidRDefault="003C16DC" w:rsidP="005802D8">
      <w:pPr>
        <w:ind w:firstLine="567"/>
        <w:jc w:val="both"/>
        <w:rPr>
          <w:rFonts w:ascii="Verdana" w:hAnsi="Verdana"/>
          <w:lang w:val="bg-BG"/>
        </w:rPr>
      </w:pPr>
    </w:p>
    <w:p w:rsidR="005802D8" w:rsidRPr="00F47D8F" w:rsidRDefault="005802D8" w:rsidP="005802D8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>Доклад</w:t>
      </w:r>
      <w:r w:rsidR="00351A1C" w:rsidRPr="00F47D8F">
        <w:rPr>
          <w:rFonts w:ascii="Verdana" w:hAnsi="Verdana"/>
          <w:lang w:val="bg-BG"/>
        </w:rPr>
        <w:t>ът се изготвя на основание т. 1</w:t>
      </w:r>
      <w:r w:rsidR="00351A1C" w:rsidRPr="00F47D8F">
        <w:rPr>
          <w:rFonts w:ascii="Verdana" w:hAnsi="Verdana"/>
        </w:rPr>
        <w:t>1</w:t>
      </w:r>
      <w:r w:rsidRPr="00F47D8F">
        <w:rPr>
          <w:rFonts w:ascii="Verdana" w:hAnsi="Verdana"/>
          <w:lang w:val="bg-BG"/>
        </w:rPr>
        <w:t>.5. от Заповед № РД-</w:t>
      </w:r>
      <w:r w:rsidR="003C2C23" w:rsidRPr="00F47D8F">
        <w:rPr>
          <w:rFonts w:ascii="Verdana" w:hAnsi="Verdana"/>
        </w:rPr>
        <w:t>66</w:t>
      </w:r>
      <w:r w:rsidR="00351A1C" w:rsidRPr="00F47D8F">
        <w:rPr>
          <w:rFonts w:ascii="Verdana" w:hAnsi="Verdana"/>
          <w:lang w:val="bg-BG"/>
        </w:rPr>
        <w:t>/</w:t>
      </w:r>
      <w:r w:rsidR="00351A1C" w:rsidRPr="00F47D8F">
        <w:rPr>
          <w:rFonts w:ascii="Verdana" w:hAnsi="Verdana"/>
        </w:rPr>
        <w:t>2</w:t>
      </w:r>
      <w:r w:rsidR="003C2C23" w:rsidRPr="00F47D8F">
        <w:rPr>
          <w:rFonts w:ascii="Verdana" w:hAnsi="Verdana"/>
        </w:rPr>
        <w:t>8</w:t>
      </w:r>
      <w:r w:rsidRPr="00F47D8F">
        <w:rPr>
          <w:rFonts w:ascii="Verdana" w:hAnsi="Verdana"/>
          <w:lang w:val="bg-BG"/>
        </w:rPr>
        <w:t>.</w:t>
      </w:r>
      <w:r w:rsidR="003C2C23" w:rsidRPr="00F47D8F">
        <w:rPr>
          <w:rFonts w:ascii="Verdana" w:hAnsi="Verdana"/>
        </w:rPr>
        <w:t>01</w:t>
      </w:r>
      <w:r w:rsidRPr="00F47D8F">
        <w:rPr>
          <w:rFonts w:ascii="Verdana" w:hAnsi="Verdana"/>
          <w:lang w:val="bg-BG"/>
        </w:rPr>
        <w:t>.20</w:t>
      </w:r>
      <w:r w:rsidR="00351A1C" w:rsidRPr="00F47D8F">
        <w:rPr>
          <w:rFonts w:ascii="Verdana" w:hAnsi="Verdana"/>
        </w:rPr>
        <w:t>1</w:t>
      </w:r>
      <w:r w:rsidR="003C2C23" w:rsidRPr="00F47D8F">
        <w:rPr>
          <w:rFonts w:ascii="Verdana" w:hAnsi="Verdana"/>
        </w:rPr>
        <w:t>3</w:t>
      </w:r>
      <w:r w:rsidRPr="00F47D8F">
        <w:rPr>
          <w:rFonts w:ascii="Verdana" w:hAnsi="Verdana"/>
          <w:lang w:val="bg-BG"/>
        </w:rPr>
        <w:t xml:space="preserve"> г. на Министъра на околната среда и водите. Целта му е да се направи оценка на регистрираните нива на ФПЧ</w:t>
      </w:r>
      <w:r w:rsidR="00EB2F12" w:rsidRPr="00F47D8F">
        <w:rPr>
          <w:rFonts w:ascii="Verdana" w:hAnsi="Verdana"/>
          <w:vertAlign w:val="subscript"/>
          <w:lang w:val="bg-BG"/>
        </w:rPr>
        <w:t>10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и</w:t>
      </w:r>
      <w:r w:rsidRPr="00F47D8F">
        <w:rPr>
          <w:rFonts w:ascii="Verdana" w:hAnsi="Verdana"/>
        </w:rPr>
        <w:t xml:space="preserve"> </w:t>
      </w:r>
      <w:r w:rsidRPr="00F47D8F">
        <w:rPr>
          <w:rFonts w:ascii="Verdana" w:hAnsi="Verdana"/>
          <w:lang w:val="bg-BG"/>
        </w:rPr>
        <w:t>ФПЧ</w:t>
      </w:r>
      <w:r w:rsidR="00EB2F12" w:rsidRPr="00F47D8F">
        <w:rPr>
          <w:rFonts w:ascii="Verdana" w:hAnsi="Verdana"/>
          <w:vertAlign w:val="subscript"/>
          <w:lang w:val="bg-BG"/>
        </w:rPr>
        <w:t>2,5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като атмосферни замърсители</w:t>
      </w:r>
      <w:r w:rsidR="00A47761" w:rsidRPr="00F47D8F">
        <w:rPr>
          <w:rFonts w:ascii="Verdana" w:hAnsi="Verdana"/>
          <w:lang w:val="bg-BG"/>
        </w:rPr>
        <w:t>,</w:t>
      </w:r>
      <w:r w:rsidRPr="00F47D8F">
        <w:rPr>
          <w:rFonts w:ascii="Verdana" w:hAnsi="Verdana"/>
          <w:lang w:val="bg-BG"/>
        </w:rPr>
        <w:t xml:space="preserve"> за </w:t>
      </w:r>
      <w:r w:rsidR="00092F89">
        <w:rPr>
          <w:rFonts w:ascii="Verdana" w:hAnsi="Verdana"/>
          <w:lang w:val="bg-BG"/>
        </w:rPr>
        <w:t>зимен</w:t>
      </w:r>
      <w:r w:rsidRPr="00F47D8F">
        <w:rPr>
          <w:rFonts w:ascii="Verdana" w:hAnsi="Verdana"/>
          <w:lang w:val="bg-BG"/>
        </w:rPr>
        <w:t xml:space="preserve">  период - </w:t>
      </w:r>
      <w:r w:rsidRPr="00F47D8F">
        <w:rPr>
          <w:rFonts w:ascii="Verdana" w:hAnsi="Verdana"/>
          <w:b/>
          <w:i/>
          <w:lang w:val="bg-BG"/>
        </w:rPr>
        <w:t>01.</w:t>
      </w:r>
      <w:r w:rsidR="00092F89">
        <w:rPr>
          <w:rFonts w:ascii="Verdana" w:hAnsi="Verdana"/>
          <w:b/>
          <w:i/>
          <w:lang w:val="bg-BG"/>
        </w:rPr>
        <w:t>1</w:t>
      </w:r>
      <w:r w:rsidR="00B270FF" w:rsidRPr="00F47D8F">
        <w:rPr>
          <w:rFonts w:ascii="Verdana" w:hAnsi="Verdana"/>
          <w:b/>
          <w:i/>
          <w:lang w:val="bg-BG"/>
        </w:rPr>
        <w:t>0</w:t>
      </w:r>
      <w:r w:rsidRPr="00F47D8F">
        <w:rPr>
          <w:rFonts w:ascii="Verdana" w:hAnsi="Verdana"/>
          <w:b/>
          <w:i/>
          <w:lang w:val="bg-BG"/>
        </w:rPr>
        <w:t>.201</w:t>
      </w:r>
      <w:r w:rsidR="00007062" w:rsidRPr="00F47D8F">
        <w:rPr>
          <w:rFonts w:ascii="Verdana" w:hAnsi="Verdana"/>
          <w:b/>
          <w:i/>
          <w:lang w:val="bg-BG"/>
        </w:rPr>
        <w:t>5</w:t>
      </w:r>
      <w:r w:rsidRPr="00F47D8F">
        <w:rPr>
          <w:rFonts w:ascii="Verdana" w:hAnsi="Verdana"/>
          <w:b/>
          <w:i/>
          <w:lang w:val="bg-BG"/>
        </w:rPr>
        <w:t xml:space="preserve"> ÷ 3</w:t>
      </w:r>
      <w:r w:rsidR="00092F89">
        <w:rPr>
          <w:rFonts w:ascii="Verdana" w:hAnsi="Verdana"/>
          <w:b/>
          <w:i/>
          <w:lang w:val="bg-BG"/>
        </w:rPr>
        <w:t>1</w:t>
      </w:r>
      <w:r w:rsidRPr="00F47D8F">
        <w:rPr>
          <w:rFonts w:ascii="Verdana" w:hAnsi="Verdana"/>
          <w:b/>
          <w:i/>
          <w:lang w:val="bg-BG"/>
        </w:rPr>
        <w:t>.0</w:t>
      </w:r>
      <w:r w:rsidR="00092F89">
        <w:rPr>
          <w:rFonts w:ascii="Verdana" w:hAnsi="Verdana"/>
          <w:b/>
          <w:i/>
          <w:lang w:val="bg-BG"/>
        </w:rPr>
        <w:t>3</w:t>
      </w:r>
      <w:r w:rsidRPr="00F47D8F">
        <w:rPr>
          <w:rFonts w:ascii="Verdana" w:hAnsi="Verdana"/>
          <w:b/>
          <w:i/>
          <w:lang w:val="bg-BG"/>
        </w:rPr>
        <w:t>.201</w:t>
      </w:r>
      <w:r w:rsidR="00092F89">
        <w:rPr>
          <w:rFonts w:ascii="Verdana" w:hAnsi="Verdana"/>
          <w:b/>
          <w:i/>
          <w:lang w:val="bg-BG"/>
        </w:rPr>
        <w:t>6</w:t>
      </w:r>
      <w:r w:rsidRPr="00F47D8F">
        <w:rPr>
          <w:rFonts w:ascii="Verdana" w:hAnsi="Verdana"/>
          <w:lang w:val="bg-BG"/>
        </w:rPr>
        <w:t xml:space="preserve"> г., </w:t>
      </w:r>
      <w:proofErr w:type="spellStart"/>
      <w:r w:rsidRPr="00F47D8F">
        <w:rPr>
          <w:rFonts w:ascii="Verdana" w:hAnsi="Verdana"/>
          <w:lang w:val="bg-BG"/>
        </w:rPr>
        <w:t>превиш</w:t>
      </w:r>
      <w:r w:rsidR="003C73DD" w:rsidRPr="00F47D8F">
        <w:rPr>
          <w:rFonts w:ascii="Verdana" w:hAnsi="Verdana"/>
          <w:lang w:val="bg-BG"/>
        </w:rPr>
        <w:t>е</w:t>
      </w:r>
      <w:r w:rsidRPr="00F47D8F">
        <w:rPr>
          <w:rFonts w:ascii="Verdana" w:hAnsi="Verdana"/>
          <w:lang w:val="bg-BG"/>
        </w:rPr>
        <w:t>нията</w:t>
      </w:r>
      <w:proofErr w:type="spellEnd"/>
      <w:r w:rsidRPr="00F47D8F">
        <w:rPr>
          <w:rFonts w:ascii="Verdana" w:hAnsi="Verdana"/>
          <w:lang w:val="bg-BG"/>
        </w:rPr>
        <w:t xml:space="preserve"> на установените норми</w:t>
      </w:r>
      <w:r w:rsidRPr="00F47D8F">
        <w:rPr>
          <w:rFonts w:ascii="Verdana" w:hAnsi="Verdana"/>
          <w:lang w:val="ru-RU"/>
        </w:rPr>
        <w:t xml:space="preserve"> </w:t>
      </w:r>
      <w:r w:rsidRPr="00F47D8F">
        <w:rPr>
          <w:rFonts w:ascii="Verdana" w:hAnsi="Verdana"/>
          <w:lang w:val="bg-BG"/>
        </w:rPr>
        <w:t>и тенденциите на изменение. За изготвянето са използвани обработени данни от пунктове за мониторинг (ПМ), разположени на територията на РИОСВ – Пловдив</w:t>
      </w:r>
      <w:r w:rsidR="0097479B" w:rsidRPr="00F47D8F">
        <w:rPr>
          <w:rFonts w:ascii="Verdana" w:hAnsi="Verdana"/>
          <w:lang w:val="bg-BG"/>
        </w:rPr>
        <w:t>.</w:t>
      </w:r>
    </w:p>
    <w:p w:rsidR="005802D8" w:rsidRPr="00F47D8F" w:rsidRDefault="005802D8">
      <w:pPr>
        <w:rPr>
          <w:rFonts w:ascii="Verdana" w:hAnsi="Verdana"/>
        </w:rPr>
      </w:pPr>
    </w:p>
    <w:p w:rsidR="0031236A" w:rsidRPr="00F47D8F" w:rsidRDefault="003C2C23" w:rsidP="0031236A">
      <w:pPr>
        <w:pStyle w:val="2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  <w:lang w:val="en-US"/>
        </w:rPr>
        <w:t xml:space="preserve">1. </w:t>
      </w:r>
      <w:r w:rsidR="0031236A" w:rsidRPr="00F47D8F">
        <w:rPr>
          <w:rFonts w:ascii="Verdana" w:hAnsi="Verdana"/>
          <w:i/>
          <w:sz w:val="20"/>
        </w:rPr>
        <w:t>Въведение</w:t>
      </w:r>
    </w:p>
    <w:p w:rsidR="00092F89" w:rsidRDefault="00EA261B" w:rsidP="00007062">
      <w:pPr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       </w:t>
      </w:r>
    </w:p>
    <w:p w:rsidR="00007062" w:rsidRPr="00F47D8F" w:rsidRDefault="00007062" w:rsidP="00092F89">
      <w:pPr>
        <w:ind w:firstLine="567"/>
        <w:jc w:val="both"/>
        <w:rPr>
          <w:rFonts w:ascii="Verdana" w:hAnsi="Verdana"/>
          <w:lang w:val="bg-BG"/>
        </w:rPr>
      </w:pPr>
      <w:r w:rsidRPr="00F47D8F">
        <w:rPr>
          <w:rFonts w:ascii="Verdana" w:hAnsi="Verdana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F47D8F">
        <w:rPr>
          <w:rFonts w:ascii="Verdana" w:hAnsi="Verdana"/>
          <w:lang w:val="bg-BG"/>
        </w:rPr>
        <w:t xml:space="preserve">Фини прахови частици под 10 микрона </w:t>
      </w:r>
      <w:r w:rsidRPr="00F47D8F">
        <w:rPr>
          <w:rFonts w:ascii="Verdana" w:hAnsi="Verdana"/>
          <w:b/>
          <w:lang w:val="bg-BG"/>
        </w:rPr>
        <w:t>(ФПЧ</w:t>
      </w:r>
      <w:r w:rsidRPr="00F47D8F">
        <w:rPr>
          <w:rFonts w:ascii="Verdana" w:hAnsi="Verdana"/>
          <w:b/>
          <w:vertAlign w:val="subscript"/>
          <w:lang w:val="bg-BG"/>
        </w:rPr>
        <w:t>10</w:t>
      </w:r>
      <w:r w:rsidRPr="00F47D8F">
        <w:rPr>
          <w:rFonts w:ascii="Verdana" w:hAnsi="Verdana"/>
          <w:b/>
          <w:lang w:val="bg-BG"/>
        </w:rPr>
        <w:t>)</w:t>
      </w:r>
      <w:r w:rsidRPr="00F47D8F">
        <w:rPr>
          <w:rFonts w:ascii="Verdana" w:hAnsi="Verdana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(ФПЧ</w:t>
      </w:r>
      <w:r w:rsidRPr="00F47D8F">
        <w:rPr>
          <w:rFonts w:ascii="Verdana" w:hAnsi="Verdana"/>
          <w:vertAlign w:val="subscript"/>
          <w:lang w:val="bg-BG"/>
        </w:rPr>
        <w:t>2,5</w:t>
      </w:r>
      <w:r w:rsidRPr="00F47D8F">
        <w:rPr>
          <w:rFonts w:ascii="Verdana" w:hAnsi="Verdana"/>
          <w:lang w:val="bg-BG"/>
        </w:rPr>
        <w:t>)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>
        <w:rPr>
          <w:rFonts w:ascii="Verdana" w:hAnsi="Verdana"/>
          <w:lang w:val="bg-BG"/>
        </w:rPr>
        <w:t>.</w:t>
      </w:r>
    </w:p>
    <w:p w:rsidR="00007062" w:rsidRPr="00F47D8F" w:rsidRDefault="00007062" w:rsidP="00007062">
      <w:pPr>
        <w:ind w:firstLine="567"/>
        <w:jc w:val="both"/>
        <w:rPr>
          <w:rFonts w:ascii="Verdana" w:hAnsi="Verdana"/>
          <w:b/>
          <w:bCs/>
          <w:lang w:val="bg-BG"/>
        </w:rPr>
      </w:pPr>
      <w:r w:rsidRPr="00F47D8F">
        <w:rPr>
          <w:rFonts w:ascii="Verdana" w:hAnsi="Verdana"/>
          <w:b/>
          <w:bCs/>
          <w:lang w:val="bg-BG"/>
        </w:rPr>
        <w:t>ФПЧ</w:t>
      </w:r>
      <w:r w:rsidRPr="00F47D8F">
        <w:rPr>
          <w:rFonts w:ascii="Verdana" w:hAnsi="Verdana"/>
          <w:b/>
          <w:bCs/>
          <w:vertAlign w:val="subscript"/>
          <w:lang w:val="bg-BG"/>
        </w:rPr>
        <w:t>10</w:t>
      </w:r>
      <w:r w:rsidRPr="00F47D8F">
        <w:rPr>
          <w:rFonts w:ascii="Verdana" w:hAnsi="Verdana"/>
          <w:b/>
          <w:bCs/>
          <w:lang w:val="bg-BG"/>
        </w:rPr>
        <w:t xml:space="preserve"> и ФПЧ</w:t>
      </w:r>
      <w:r w:rsidRPr="00F47D8F">
        <w:rPr>
          <w:rFonts w:ascii="Verdana" w:hAnsi="Verdana"/>
          <w:b/>
          <w:bCs/>
          <w:vertAlign w:val="subscript"/>
          <w:lang w:val="bg-BG"/>
        </w:rPr>
        <w:t>2.5</w:t>
      </w:r>
      <w:r w:rsidRPr="00F47D8F">
        <w:rPr>
          <w:rFonts w:ascii="Verdana" w:hAnsi="Verdana"/>
          <w:lang w:val="bg-BG"/>
        </w:rPr>
        <w:t xml:space="preserve"> се изхвърлят директно в атмосферата от транспорта, енергетиката, бита - </w:t>
      </w:r>
      <w:r w:rsidRPr="00F47D8F">
        <w:rPr>
          <w:rFonts w:ascii="Verdana" w:hAnsi="Verdana"/>
          <w:b/>
          <w:bCs/>
          <w:lang w:val="bg-BG"/>
        </w:rPr>
        <w:t>първични емисии</w:t>
      </w:r>
      <w:r w:rsidRPr="00F47D8F">
        <w:rPr>
          <w:rFonts w:ascii="Verdana" w:hAnsi="Verdana"/>
          <w:lang w:val="bg-BG"/>
        </w:rPr>
        <w:t xml:space="preserve"> на твърди частици или се формират в атмосферата от съдържащите се в нея метални оксиди, </w:t>
      </w:r>
      <w:proofErr w:type="spellStart"/>
      <w:r w:rsidRPr="00F47D8F">
        <w:rPr>
          <w:rFonts w:ascii="Verdana" w:hAnsi="Verdana"/>
          <w:lang w:val="bg-BG"/>
        </w:rPr>
        <w:t>полиароматни</w:t>
      </w:r>
      <w:proofErr w:type="spellEnd"/>
      <w:r w:rsidRPr="00F47D8F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F47D8F">
        <w:rPr>
          <w:rFonts w:ascii="Verdana" w:hAnsi="Verdana"/>
          <w:b/>
          <w:bCs/>
          <w:lang w:val="bg-BG"/>
        </w:rPr>
        <w:t>вторични емисии на твърди частици.</w:t>
      </w:r>
    </w:p>
    <w:p w:rsidR="00092F89" w:rsidRPr="00092F89" w:rsidRDefault="00092F89" w:rsidP="00092F89">
      <w:pPr>
        <w:ind w:firstLine="567"/>
        <w:jc w:val="both"/>
        <w:rPr>
          <w:rFonts w:ascii="Verdana" w:hAnsi="Verdana"/>
          <w:iCs/>
          <w:color w:val="000000"/>
          <w:lang w:val="ru-RU"/>
        </w:rPr>
      </w:pPr>
      <w:r w:rsidRPr="00092F89">
        <w:rPr>
          <w:rFonts w:ascii="Verdana" w:hAnsi="Verdana"/>
          <w:lang w:val="bg-BG"/>
        </w:rPr>
        <w:t xml:space="preserve">През периода на докладване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контролираните замърсители се увеличава. </w:t>
      </w:r>
      <w:r w:rsidRPr="00092F89">
        <w:rPr>
          <w:rFonts w:ascii="Verdana" w:hAnsi="Verdana"/>
          <w:iCs/>
          <w:lang w:val="ru-RU"/>
        </w:rPr>
        <w:t xml:space="preserve">За </w:t>
      </w:r>
      <w:proofErr w:type="spellStart"/>
      <w:r w:rsidRPr="00092F89">
        <w:rPr>
          <w:rFonts w:ascii="Verdana" w:hAnsi="Verdana"/>
          <w:iCs/>
          <w:lang w:val="ru-RU"/>
        </w:rPr>
        <w:t>високите</w:t>
      </w:r>
      <w:proofErr w:type="spellEnd"/>
      <w:r w:rsidRPr="00092F89">
        <w:rPr>
          <w:rFonts w:ascii="Verdana" w:hAnsi="Verdana"/>
          <w:iCs/>
          <w:lang w:val="ru-RU"/>
        </w:rPr>
        <w:t xml:space="preserve"> нива на </w:t>
      </w:r>
      <w:proofErr w:type="spellStart"/>
      <w:r w:rsidRPr="00092F89">
        <w:rPr>
          <w:rFonts w:ascii="Verdana" w:hAnsi="Verdana"/>
          <w:lang w:val="ru-RU"/>
        </w:rPr>
        <w:t>фините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прахови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lang w:val="ru-RU"/>
        </w:rPr>
        <w:t>частици</w:t>
      </w:r>
      <w:proofErr w:type="spellEnd"/>
      <w:r w:rsidRPr="00092F89">
        <w:rPr>
          <w:rFonts w:ascii="Verdana" w:hAnsi="Verdana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допринасят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също</w:t>
      </w:r>
      <w:proofErr w:type="spellEnd"/>
      <w:r w:rsidRPr="00092F89">
        <w:rPr>
          <w:rFonts w:ascii="Verdana" w:hAnsi="Verdana"/>
          <w:iCs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lang w:val="ru-RU"/>
        </w:rPr>
        <w:t>специфичните</w:t>
      </w:r>
      <w:proofErr w:type="spellEnd"/>
      <w:r w:rsidRPr="00092F89">
        <w:rPr>
          <w:rFonts w:ascii="Verdana" w:hAnsi="Verdana"/>
          <w:iCs/>
          <w:lang w:val="ru-RU"/>
        </w:rPr>
        <w:t xml:space="preserve">  </w:t>
      </w:r>
      <w:proofErr w:type="spellStart"/>
      <w:r w:rsidRPr="00092F89">
        <w:rPr>
          <w:rFonts w:ascii="Verdana" w:hAnsi="Verdana"/>
          <w:iCs/>
          <w:lang w:val="ru-RU"/>
        </w:rPr>
        <w:t>метеорологични</w:t>
      </w:r>
      <w:proofErr w:type="spellEnd"/>
      <w:r w:rsidRPr="00092F89">
        <w:rPr>
          <w:rFonts w:ascii="Verdana" w:hAnsi="Verdana"/>
          <w:iCs/>
          <w:lang w:val="ru-RU"/>
        </w:rPr>
        <w:t xml:space="preserve"> условия в района – </w:t>
      </w:r>
      <w:proofErr w:type="spellStart"/>
      <w:r w:rsidRPr="00092F89">
        <w:rPr>
          <w:rFonts w:ascii="Verdana" w:hAnsi="Verdana"/>
          <w:iCs/>
          <w:lang w:val="ru-RU"/>
        </w:rPr>
        <w:t>голям</w:t>
      </w:r>
      <w:proofErr w:type="spellEnd"/>
      <w:r w:rsidRPr="00092F89">
        <w:rPr>
          <w:rFonts w:ascii="Verdana" w:hAnsi="Verdana"/>
          <w:iCs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lang w:val="ru-RU"/>
        </w:rPr>
        <w:t>брой</w:t>
      </w:r>
      <w:proofErr w:type="spellEnd"/>
      <w:r w:rsidRPr="00092F89">
        <w:rPr>
          <w:rFonts w:ascii="Verdana" w:hAnsi="Verdana"/>
          <w:iCs/>
          <w:lang w:val="ru-RU"/>
        </w:rPr>
        <w:t xml:space="preserve"> дни с тихо </w:t>
      </w:r>
      <w:proofErr w:type="spellStart"/>
      <w:r w:rsidRPr="00092F89">
        <w:rPr>
          <w:rFonts w:ascii="Verdana" w:hAnsi="Verdana"/>
          <w:iCs/>
          <w:lang w:val="ru-RU"/>
        </w:rPr>
        <w:t>време</w:t>
      </w:r>
      <w:proofErr w:type="spellEnd"/>
      <w:r w:rsidRPr="00092F89">
        <w:rPr>
          <w:rFonts w:ascii="Verdana" w:hAnsi="Verdana"/>
          <w:iCs/>
          <w:lang w:val="ru-RU"/>
        </w:rPr>
        <w:t xml:space="preserve"> (</w:t>
      </w:r>
      <w:proofErr w:type="spellStart"/>
      <w:r w:rsidRPr="00092F89">
        <w:rPr>
          <w:rFonts w:ascii="Verdana" w:hAnsi="Verdana"/>
          <w:iCs/>
          <w:lang w:val="ru-RU"/>
        </w:rPr>
        <w:t>скорост</w:t>
      </w:r>
      <w:proofErr w:type="spellEnd"/>
      <w:r w:rsidRPr="00092F89">
        <w:rPr>
          <w:rFonts w:ascii="Verdana" w:hAnsi="Verdana"/>
          <w:iCs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lang w:val="ru-RU"/>
        </w:rPr>
        <w:t>вятъра</w:t>
      </w:r>
      <w:proofErr w:type="spellEnd"/>
      <w:r w:rsidRPr="00092F89">
        <w:rPr>
          <w:rFonts w:ascii="Verdana" w:hAnsi="Verdana"/>
          <w:iCs/>
          <w:lang w:val="ru-RU"/>
        </w:rPr>
        <w:t xml:space="preserve"> под 1,5 </w:t>
      </w:r>
      <w:r w:rsidRPr="00092F89">
        <w:rPr>
          <w:rFonts w:ascii="Verdana" w:hAnsi="Verdana"/>
          <w:iCs/>
        </w:rPr>
        <w:t xml:space="preserve">m/s), </w:t>
      </w:r>
      <w:proofErr w:type="spellStart"/>
      <w:r w:rsidRPr="00092F89">
        <w:rPr>
          <w:rFonts w:ascii="Verdana" w:hAnsi="Verdana"/>
          <w:iCs/>
        </w:rPr>
        <w:t>температурни</w:t>
      </w:r>
      <w:proofErr w:type="spellEnd"/>
      <w:r w:rsidRPr="00092F89">
        <w:rPr>
          <w:rFonts w:ascii="Verdana" w:hAnsi="Verdana"/>
          <w:iCs/>
          <w:lang w:val="ru-RU"/>
        </w:rPr>
        <w:t xml:space="preserve"> инверсии,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мъгли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по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поречието</w:t>
      </w:r>
      <w:proofErr w:type="spellEnd"/>
      <w:r w:rsidRPr="00092F89">
        <w:rPr>
          <w:rFonts w:ascii="Verdana" w:hAnsi="Verdana"/>
          <w:iCs/>
          <w:color w:val="000000"/>
          <w:lang w:val="bg-BG"/>
        </w:rPr>
        <w:t xml:space="preserve"> </w:t>
      </w:r>
      <w:proofErr w:type="gramStart"/>
      <w:r w:rsidRPr="00092F89">
        <w:rPr>
          <w:rFonts w:ascii="Verdana" w:hAnsi="Verdana"/>
          <w:iCs/>
          <w:color w:val="000000"/>
          <w:lang w:val="bg-BG"/>
        </w:rPr>
        <w:t>на</w:t>
      </w:r>
      <w:r w:rsidRPr="00092F89">
        <w:rPr>
          <w:rFonts w:ascii="Verdana" w:hAnsi="Verdana"/>
          <w:iCs/>
          <w:color w:val="000000"/>
          <w:lang w:val="ru-RU"/>
        </w:rPr>
        <w:t xml:space="preserve">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реките</w:t>
      </w:r>
      <w:proofErr w:type="spellEnd"/>
      <w:proofErr w:type="gramEnd"/>
      <w:r w:rsidRPr="00092F89">
        <w:rPr>
          <w:rFonts w:ascii="Verdana" w:hAnsi="Verdana"/>
          <w:iCs/>
          <w:color w:val="000000"/>
          <w:lang w:val="ru-RU"/>
        </w:rPr>
        <w:t xml:space="preserve">,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водещо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до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задържане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и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натрупване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 xml:space="preserve"> на </w:t>
      </w:r>
      <w:proofErr w:type="spellStart"/>
      <w:r w:rsidRPr="00092F89">
        <w:rPr>
          <w:rFonts w:ascii="Verdana" w:hAnsi="Verdana"/>
          <w:iCs/>
          <w:color w:val="000000"/>
          <w:lang w:val="ru-RU"/>
        </w:rPr>
        <w:t>замърсителя</w:t>
      </w:r>
      <w:proofErr w:type="spellEnd"/>
      <w:r w:rsidRPr="00092F89">
        <w:rPr>
          <w:rFonts w:ascii="Verdana" w:hAnsi="Verdana"/>
          <w:iCs/>
          <w:color w:val="000000"/>
          <w:lang w:val="ru-RU"/>
        </w:rPr>
        <w:t>.</w:t>
      </w:r>
    </w:p>
    <w:p w:rsidR="00007062" w:rsidRPr="00F47D8F" w:rsidRDefault="00007062" w:rsidP="00007062">
      <w:pPr>
        <w:tabs>
          <w:tab w:val="left" w:pos="9639"/>
          <w:tab w:val="left" w:pos="9785"/>
        </w:tabs>
        <w:ind w:firstLine="567"/>
        <w:jc w:val="both"/>
        <w:rPr>
          <w:rFonts w:ascii="Verdana" w:hAnsi="Verdana"/>
          <w:lang w:val="bg-BG"/>
        </w:rPr>
      </w:pPr>
    </w:p>
    <w:p w:rsidR="00CA6C98" w:rsidRPr="00F47D8F" w:rsidRDefault="00CA6C98" w:rsidP="00351A1C">
      <w:pPr>
        <w:ind w:firstLine="567"/>
        <w:rPr>
          <w:rFonts w:ascii="Verdana" w:hAnsi="Verdana"/>
        </w:rPr>
      </w:pPr>
    </w:p>
    <w:p w:rsidR="0031236A" w:rsidRPr="00F47D8F" w:rsidRDefault="003C2C23" w:rsidP="0031236A">
      <w:pPr>
        <w:ind w:firstLine="567"/>
        <w:rPr>
          <w:rFonts w:ascii="Verdana" w:hAnsi="Verdana"/>
          <w:b/>
          <w:i/>
        </w:rPr>
      </w:pPr>
      <w:r w:rsidRPr="00F47D8F">
        <w:rPr>
          <w:rFonts w:ascii="Verdana" w:hAnsi="Verdana"/>
          <w:b/>
          <w:i/>
        </w:rPr>
        <w:t xml:space="preserve">2. </w:t>
      </w:r>
      <w:r w:rsidR="0031236A" w:rsidRPr="00F47D8F">
        <w:rPr>
          <w:rFonts w:ascii="Verdana" w:hAnsi="Verdana"/>
          <w:b/>
          <w:i/>
          <w:lang w:val="bg-BG"/>
        </w:rPr>
        <w:t>Описание на района за докладване</w:t>
      </w:r>
    </w:p>
    <w:p w:rsidR="00092F89" w:rsidRDefault="00092F89" w:rsidP="00E52746">
      <w:pPr>
        <w:pStyle w:val="a6"/>
        <w:rPr>
          <w:rFonts w:ascii="Verdana" w:hAnsi="Verdana"/>
          <w:sz w:val="20"/>
          <w:lang w:val="bg-BG"/>
        </w:rPr>
      </w:pPr>
    </w:p>
    <w:p w:rsidR="00E52746" w:rsidRPr="00F47D8F" w:rsidRDefault="00A47761" w:rsidP="00E52746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Д</w:t>
      </w:r>
      <w:r w:rsidR="0052158D" w:rsidRPr="00F47D8F">
        <w:rPr>
          <w:rFonts w:ascii="Verdana" w:hAnsi="Verdana"/>
          <w:sz w:val="20"/>
          <w:lang w:val="bg-BG"/>
        </w:rPr>
        <w:t>оклад</w:t>
      </w:r>
      <w:r w:rsidRPr="00F47D8F">
        <w:rPr>
          <w:rFonts w:ascii="Verdana" w:hAnsi="Verdana"/>
          <w:sz w:val="20"/>
          <w:lang w:val="bg-BG"/>
        </w:rPr>
        <w:t>ът</w:t>
      </w:r>
      <w:r w:rsidR="00A30FBE" w:rsidRPr="00F47D8F">
        <w:rPr>
          <w:rFonts w:ascii="Verdana" w:hAnsi="Verdana"/>
          <w:sz w:val="20"/>
          <w:lang w:val="bg-BG"/>
        </w:rPr>
        <w:t xml:space="preserve"> е</w:t>
      </w:r>
      <w:r w:rsidR="00CA6C98" w:rsidRPr="00F47D8F">
        <w:rPr>
          <w:rFonts w:ascii="Verdana" w:hAnsi="Verdana"/>
          <w:sz w:val="20"/>
          <w:lang w:val="bg-BG"/>
        </w:rPr>
        <w:t xml:space="preserve"> изготвен </w:t>
      </w:r>
      <w:r w:rsidR="00A30FBE" w:rsidRPr="00F47D8F">
        <w:rPr>
          <w:rFonts w:ascii="Verdana" w:hAnsi="Verdana"/>
          <w:sz w:val="20"/>
          <w:lang w:val="bg-BG"/>
        </w:rPr>
        <w:t xml:space="preserve">за РОУКАВ </w:t>
      </w:r>
      <w:r w:rsidR="003C2C23" w:rsidRPr="00F47D8F">
        <w:rPr>
          <w:rFonts w:ascii="Verdana" w:hAnsi="Verdana"/>
          <w:sz w:val="20"/>
          <w:lang w:val="bg-BG"/>
        </w:rPr>
        <w:t>„</w:t>
      </w:r>
      <w:r w:rsidR="00A30FBE" w:rsidRPr="00F47D8F">
        <w:rPr>
          <w:rFonts w:ascii="Verdana" w:hAnsi="Verdana"/>
          <w:sz w:val="20"/>
          <w:lang w:val="bg-BG"/>
        </w:rPr>
        <w:t>Агломерация Пловдив</w:t>
      </w:r>
      <w:r w:rsidR="003C2C23" w:rsidRPr="00F47D8F">
        <w:rPr>
          <w:rFonts w:ascii="Verdana" w:hAnsi="Verdana"/>
          <w:sz w:val="20"/>
          <w:lang w:val="bg-BG"/>
        </w:rPr>
        <w:t>”</w:t>
      </w:r>
      <w:r w:rsidR="00A30FBE" w:rsidRPr="00F47D8F">
        <w:rPr>
          <w:rFonts w:ascii="Verdana" w:hAnsi="Verdana"/>
          <w:sz w:val="20"/>
          <w:lang w:val="bg-BG"/>
        </w:rPr>
        <w:t>, в който са</w:t>
      </w:r>
      <w:r w:rsidR="0052158D" w:rsidRPr="00F47D8F">
        <w:rPr>
          <w:rFonts w:ascii="Verdana" w:hAnsi="Verdana"/>
          <w:sz w:val="20"/>
          <w:lang w:val="bg-BG"/>
        </w:rPr>
        <w:t xml:space="preserve">  </w:t>
      </w:r>
      <w:r w:rsidR="00A30FBE" w:rsidRPr="00F47D8F">
        <w:rPr>
          <w:rFonts w:ascii="Verdana" w:hAnsi="Verdana"/>
          <w:sz w:val="20"/>
          <w:lang w:val="bg-BG"/>
        </w:rPr>
        <w:t>включени</w:t>
      </w:r>
      <w:r w:rsidR="0052158D" w:rsidRPr="00F47D8F">
        <w:rPr>
          <w:rFonts w:ascii="Verdana" w:hAnsi="Verdana"/>
          <w:sz w:val="20"/>
          <w:lang w:val="bg-BG"/>
        </w:rPr>
        <w:t xml:space="preserve"> общините  Пловдив, Асеновград и Куклен.</w:t>
      </w:r>
      <w:r w:rsidR="00E52746" w:rsidRPr="00F47D8F">
        <w:rPr>
          <w:rFonts w:ascii="Verdana" w:hAnsi="Verdana"/>
          <w:sz w:val="20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092F89" w:rsidRDefault="00092F89" w:rsidP="00092F89">
      <w:pPr>
        <w:pStyle w:val="a6"/>
        <w:rPr>
          <w:rFonts w:ascii="Verdana" w:hAnsi="Verdana"/>
          <w:color w:val="FF0000"/>
          <w:sz w:val="20"/>
          <w:lang w:val="bg-BG"/>
        </w:rPr>
      </w:pPr>
      <w:r w:rsidRPr="00092F89">
        <w:rPr>
          <w:rFonts w:ascii="Verdana" w:hAnsi="Verdana"/>
          <w:sz w:val="20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</w:t>
      </w:r>
      <w:r w:rsidRPr="00092F89">
        <w:rPr>
          <w:sz w:val="20"/>
          <w:lang w:val="bg-BG"/>
        </w:rPr>
        <w:t xml:space="preserve"> </w:t>
      </w:r>
      <w:r w:rsidRPr="00092F89">
        <w:rPr>
          <w:rFonts w:ascii="Verdana" w:hAnsi="Verdana"/>
          <w:sz w:val="20"/>
          <w:lang w:val="bg-BG"/>
        </w:rPr>
        <w:t>Климатът е преходно-континентален с умерени валежи и продължителни летни засушавания.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В района преобладават западни и източни ветрове с относително ниска скорост. Характерна особеност е високият дял на тихо време (безветрие).  Есенно зимен период – октомври 201</w:t>
      </w:r>
      <w:r w:rsidR="007D0917">
        <w:rPr>
          <w:rFonts w:ascii="Verdana" w:hAnsi="Verdana"/>
          <w:sz w:val="20"/>
          <w:lang w:val="bg-BG"/>
        </w:rPr>
        <w:t>5</w:t>
      </w:r>
      <w:r w:rsidRPr="00092F89">
        <w:rPr>
          <w:rFonts w:ascii="Verdana" w:hAnsi="Verdana"/>
          <w:sz w:val="20"/>
          <w:lang w:val="bg-BG"/>
        </w:rPr>
        <w:t xml:space="preserve"> –</w:t>
      </w:r>
      <w:r w:rsidRPr="00092F89">
        <w:rPr>
          <w:rFonts w:ascii="Verdana" w:hAnsi="Verdana"/>
          <w:sz w:val="20"/>
        </w:rPr>
        <w:t xml:space="preserve"> </w:t>
      </w:r>
      <w:r w:rsidRPr="00092F89">
        <w:rPr>
          <w:rFonts w:ascii="Verdana" w:hAnsi="Verdana"/>
          <w:sz w:val="20"/>
          <w:lang w:val="bg-BG"/>
        </w:rPr>
        <w:t>март 201</w:t>
      </w:r>
      <w:r w:rsidR="007D0917">
        <w:rPr>
          <w:rFonts w:ascii="Verdana" w:hAnsi="Verdana"/>
          <w:sz w:val="20"/>
          <w:lang w:val="bg-BG"/>
        </w:rPr>
        <w:t>6</w:t>
      </w:r>
      <w:r w:rsidRPr="00092F89">
        <w:rPr>
          <w:rFonts w:ascii="Verdana" w:hAnsi="Verdana"/>
          <w:sz w:val="20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</w:t>
      </w:r>
      <w:r w:rsidRPr="00092F89">
        <w:rPr>
          <w:rFonts w:ascii="Verdana" w:hAnsi="Verdana"/>
          <w:sz w:val="20"/>
        </w:rPr>
        <w:t>1</w:t>
      </w:r>
      <w:r w:rsidRPr="00092F89">
        <w:rPr>
          <w:rFonts w:ascii="Verdana" w:hAnsi="Verdana"/>
          <w:sz w:val="20"/>
          <w:lang w:val="bg-BG"/>
        </w:rPr>
        <w:t>% от дните през годината и големия брой дни с мъгли през зимата.</w:t>
      </w:r>
    </w:p>
    <w:p w:rsidR="001063A6" w:rsidRDefault="00F2349A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Общините, включени в „Агломерация Пловдив“ са изготвили и изпълняват програми за </w:t>
      </w:r>
      <w:r w:rsidR="001D74DE" w:rsidRPr="00F47D8F">
        <w:rPr>
          <w:rFonts w:ascii="Verdana" w:hAnsi="Verdana"/>
          <w:sz w:val="20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 въздух в „Агломерация Пловдив”  с програмен продукт SELMA</w:t>
      </w:r>
      <w:r w:rsidR="001D74DE" w:rsidRPr="00F47D8F">
        <w:rPr>
          <w:rFonts w:ascii="Verdana" w:hAnsi="Verdana"/>
          <w:sz w:val="20"/>
          <w:vertAlign w:val="superscript"/>
        </w:rPr>
        <w:t>GIS</w:t>
      </w:r>
      <w:r w:rsidR="001D74DE" w:rsidRPr="00F47D8F">
        <w:rPr>
          <w:rFonts w:ascii="Verdana" w:hAnsi="Verdana"/>
          <w:sz w:val="20"/>
        </w:rPr>
        <w:t xml:space="preserve"> . Оценката показва ограничено  влияние на индустриалните източници по показател</w:t>
      </w:r>
      <w:r w:rsidR="001D74DE" w:rsidRPr="00F47D8F">
        <w:rPr>
          <w:rStyle w:val="style33"/>
          <w:rFonts w:ascii="Verdana" w:hAnsi="Verdana"/>
          <w:sz w:val="20"/>
        </w:rPr>
        <w:t xml:space="preserve"> ФПЧ</w:t>
      </w:r>
      <w:r w:rsidR="001D74DE" w:rsidRPr="00F47D8F">
        <w:rPr>
          <w:rFonts w:ascii="Verdana" w:hAnsi="Verdana"/>
          <w:sz w:val="20"/>
          <w:vertAlign w:val="subscript"/>
        </w:rPr>
        <w:t xml:space="preserve">10 </w:t>
      </w:r>
      <w:r w:rsidR="001D74DE" w:rsidRPr="00F47D8F">
        <w:rPr>
          <w:rFonts w:ascii="Verdana" w:hAnsi="Verdana"/>
          <w:sz w:val="20"/>
        </w:rPr>
        <w:t xml:space="preserve">за територията на трите </w:t>
      </w:r>
      <w:r w:rsidR="001D74DE" w:rsidRPr="00F47D8F">
        <w:rPr>
          <w:rFonts w:ascii="Verdana" w:hAnsi="Verdana"/>
          <w:sz w:val="20"/>
        </w:rPr>
        <w:lastRenderedPageBreak/>
        <w:t xml:space="preserve">общини, попадащи в РОУКАВ „Агломерация Пловдив”. </w:t>
      </w:r>
    </w:p>
    <w:p w:rsidR="001D74DE" w:rsidRPr="00F47D8F" w:rsidRDefault="001D74DE" w:rsidP="001D74DE">
      <w:pPr>
        <w:pStyle w:val="21"/>
        <w:jc w:val="both"/>
        <w:rPr>
          <w:rFonts w:ascii="Verdana" w:hAnsi="Verdana"/>
          <w:sz w:val="20"/>
        </w:rPr>
      </w:pPr>
      <w:r w:rsidRPr="00F47D8F">
        <w:rPr>
          <w:rFonts w:ascii="Verdana" w:hAnsi="Verdana"/>
          <w:sz w:val="20"/>
        </w:rPr>
        <w:t xml:space="preserve">Най-съществено влияние върху КАВ, по отношение на фините прахови частици през </w:t>
      </w:r>
      <w:r w:rsidR="00803A7A">
        <w:rPr>
          <w:rFonts w:ascii="Verdana" w:hAnsi="Verdana"/>
          <w:sz w:val="20"/>
        </w:rPr>
        <w:t>зимните</w:t>
      </w:r>
      <w:r w:rsidRPr="00F47D8F">
        <w:rPr>
          <w:rFonts w:ascii="Verdana" w:hAnsi="Verdana"/>
          <w:sz w:val="20"/>
        </w:rPr>
        <w:t xml:space="preserve"> месеци, оказва</w:t>
      </w:r>
      <w:r w:rsidR="00803A7A">
        <w:rPr>
          <w:rFonts w:ascii="Verdana" w:hAnsi="Verdana"/>
          <w:sz w:val="20"/>
        </w:rPr>
        <w:t xml:space="preserve">т </w:t>
      </w:r>
      <w:r w:rsidR="00E377DD">
        <w:rPr>
          <w:rFonts w:ascii="Verdana" w:hAnsi="Verdana"/>
          <w:sz w:val="20"/>
        </w:rPr>
        <w:t xml:space="preserve">локалните системи за отопление в обществения и </w:t>
      </w:r>
      <w:r w:rsidR="00803A7A">
        <w:rPr>
          <w:rFonts w:ascii="Verdana" w:hAnsi="Verdana"/>
          <w:sz w:val="20"/>
        </w:rPr>
        <w:t>битов</w:t>
      </w:r>
      <w:r w:rsidR="00E377DD">
        <w:rPr>
          <w:rFonts w:ascii="Verdana" w:hAnsi="Verdana"/>
          <w:sz w:val="20"/>
        </w:rPr>
        <w:t xml:space="preserve"> сектори</w:t>
      </w:r>
      <w:r w:rsidR="00803A7A">
        <w:rPr>
          <w:rFonts w:ascii="Verdana" w:hAnsi="Verdana"/>
          <w:sz w:val="20"/>
        </w:rPr>
        <w:t>,</w:t>
      </w:r>
      <w:r w:rsidRPr="00F47D8F">
        <w:rPr>
          <w:rFonts w:ascii="Verdana" w:hAnsi="Verdana"/>
          <w:sz w:val="20"/>
        </w:rPr>
        <w:t xml:space="preserve"> транспорта, състоянието на път</w:t>
      </w:r>
      <w:r w:rsidR="00803A7A">
        <w:rPr>
          <w:rFonts w:ascii="Verdana" w:hAnsi="Verdana"/>
          <w:sz w:val="20"/>
        </w:rPr>
        <w:t>ната и прилежаща инфраструктура</w:t>
      </w:r>
      <w:r w:rsidRPr="00F47D8F">
        <w:rPr>
          <w:rFonts w:ascii="Verdana" w:hAnsi="Verdana"/>
          <w:sz w:val="20"/>
        </w:rPr>
        <w:t xml:space="preserve"> и на последно място е промишления сектор. </w:t>
      </w:r>
    </w:p>
    <w:p w:rsidR="0031236A" w:rsidRDefault="0031236A" w:rsidP="0031236A">
      <w:pPr>
        <w:pStyle w:val="2"/>
        <w:ind w:firstLine="0"/>
        <w:jc w:val="both"/>
        <w:rPr>
          <w:rFonts w:ascii="Verdana" w:hAnsi="Verdana"/>
          <w:i/>
          <w:sz w:val="20"/>
        </w:rPr>
      </w:pPr>
    </w:p>
    <w:p w:rsidR="00273ED7" w:rsidRDefault="00273ED7" w:rsidP="00273ED7">
      <w:pPr>
        <w:rPr>
          <w:lang w:val="bg-BG" w:eastAsia="en-US"/>
        </w:rPr>
      </w:pPr>
    </w:p>
    <w:p w:rsidR="003C16DC" w:rsidRPr="00273ED7" w:rsidRDefault="003C16DC" w:rsidP="00273ED7">
      <w:pPr>
        <w:rPr>
          <w:lang w:val="bg-BG"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3. </w:t>
      </w:r>
      <w:r w:rsidR="0031236A" w:rsidRPr="00F47D8F">
        <w:rPr>
          <w:rFonts w:ascii="Verdana" w:hAnsi="Verdana"/>
          <w:i/>
          <w:sz w:val="20"/>
        </w:rPr>
        <w:t>Норми</w:t>
      </w:r>
      <w:r w:rsidR="00757D11" w:rsidRPr="00F47D8F">
        <w:rPr>
          <w:rFonts w:ascii="Verdana" w:hAnsi="Verdana"/>
          <w:i/>
          <w:sz w:val="20"/>
        </w:rPr>
        <w:t xml:space="preserve"> за КАВ по отношение на докладваните замърсители:</w:t>
      </w:r>
    </w:p>
    <w:p w:rsidR="00757D11" w:rsidRPr="00F47D8F" w:rsidRDefault="00757D11" w:rsidP="00757D11">
      <w:pPr>
        <w:rPr>
          <w:lang w:val="bg-BG" w:eastAsia="en-US"/>
        </w:rPr>
      </w:pPr>
    </w:p>
    <w:p w:rsidR="0031236A" w:rsidRPr="00F47D8F" w:rsidRDefault="0031236A" w:rsidP="0031236A">
      <w:pPr>
        <w:ind w:firstLine="567"/>
        <w:jc w:val="both"/>
        <w:rPr>
          <w:rFonts w:ascii="Verdana" w:hAnsi="Verdana"/>
          <w:i/>
          <w:lang w:val="bg-BG"/>
        </w:rPr>
      </w:pPr>
      <w:r w:rsidRPr="00F47D8F">
        <w:rPr>
          <w:rFonts w:ascii="Verdana" w:hAnsi="Verdana"/>
          <w:lang w:val="bg-BG"/>
        </w:rPr>
        <w:t xml:space="preserve">Оценката на нивата на замърсяване е </w:t>
      </w:r>
      <w:r w:rsidR="00CA6C98" w:rsidRPr="00F47D8F">
        <w:rPr>
          <w:rFonts w:ascii="Verdana" w:hAnsi="Verdana"/>
          <w:lang w:val="bg-BG"/>
        </w:rPr>
        <w:t xml:space="preserve">направена </w:t>
      </w:r>
      <w:r w:rsidRPr="00F47D8F">
        <w:rPr>
          <w:rFonts w:ascii="Verdana" w:hAnsi="Verdana"/>
          <w:lang w:val="bg-BG"/>
        </w:rPr>
        <w:t>съгласно критериите за концентрацията</w:t>
      </w:r>
      <w:r w:rsidR="00595B65" w:rsidRPr="00F47D8F">
        <w:rPr>
          <w:rFonts w:ascii="Verdana" w:hAnsi="Verdana"/>
          <w:lang w:val="bg-BG"/>
        </w:rPr>
        <w:t xml:space="preserve"> на вредни вещества,</w:t>
      </w:r>
      <w:r w:rsidRPr="00F47D8F">
        <w:rPr>
          <w:rFonts w:ascii="Verdana" w:hAnsi="Verdana"/>
          <w:lang w:val="bg-BG"/>
        </w:rPr>
        <w:t xml:space="preserve"> установени с </w:t>
      </w:r>
      <w:r w:rsidR="004053B3" w:rsidRPr="00F47D8F">
        <w:rPr>
          <w:rFonts w:ascii="Verdana" w:hAnsi="Verdana"/>
          <w:i/>
          <w:lang w:val="bg-BG"/>
        </w:rPr>
        <w:t xml:space="preserve">Наредба № 12 за норми за серен диоксид, азотен диоксид, фини </w:t>
      </w:r>
      <w:proofErr w:type="spellStart"/>
      <w:r w:rsidR="004053B3" w:rsidRPr="00F47D8F">
        <w:rPr>
          <w:rFonts w:ascii="Verdana" w:hAnsi="Verdana"/>
          <w:i/>
          <w:lang w:val="bg-BG"/>
        </w:rPr>
        <w:t>прахови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 частици, олово, </w:t>
      </w:r>
      <w:proofErr w:type="spellStart"/>
      <w:r w:rsidR="004053B3" w:rsidRPr="00F47D8F">
        <w:rPr>
          <w:rFonts w:ascii="Verdana" w:hAnsi="Verdana"/>
          <w:i/>
          <w:lang w:val="bg-BG"/>
        </w:rPr>
        <w:t>бензен</w:t>
      </w:r>
      <w:proofErr w:type="spellEnd"/>
      <w:r w:rsidR="004053B3" w:rsidRPr="00F47D8F">
        <w:rPr>
          <w:rFonts w:ascii="Verdana" w:hAnsi="Verdana"/>
          <w:i/>
          <w:lang w:val="bg-BG"/>
        </w:rPr>
        <w:t>, въглероден оксид и озон в атмосферния въздух  (</w:t>
      </w:r>
      <w:proofErr w:type="spellStart"/>
      <w:r w:rsidR="004053B3" w:rsidRPr="00F47D8F">
        <w:rPr>
          <w:rFonts w:ascii="Verdana" w:hAnsi="Verdana"/>
          <w:i/>
          <w:lang w:val="bg-BG"/>
        </w:rPr>
        <w:t>обн</w:t>
      </w:r>
      <w:proofErr w:type="spellEnd"/>
      <w:r w:rsidR="004053B3" w:rsidRPr="00F47D8F">
        <w:rPr>
          <w:rFonts w:ascii="Verdana" w:hAnsi="Verdana"/>
          <w:i/>
          <w:lang w:val="bg-BG"/>
        </w:rPr>
        <w:t xml:space="preserve">. в ДВ бр. 58/30.07.2010 г.) и </w:t>
      </w:r>
      <w:r w:rsidR="00A47761" w:rsidRPr="00F47D8F">
        <w:rPr>
          <w:rFonts w:ascii="Verdana" w:hAnsi="Verdana"/>
          <w:i/>
          <w:lang w:val="bg-BG"/>
        </w:rPr>
        <w:t>Наредба № 14 за норми за пределно допустими концентрации на вредни вещества в атмосферния въздух на населените места (</w:t>
      </w:r>
      <w:proofErr w:type="spellStart"/>
      <w:r w:rsidR="00A47761" w:rsidRPr="00F47D8F">
        <w:rPr>
          <w:rFonts w:ascii="Verdana" w:hAnsi="Verdana"/>
          <w:i/>
          <w:lang w:val="bg-BG"/>
        </w:rPr>
        <w:t>обн</w:t>
      </w:r>
      <w:proofErr w:type="spellEnd"/>
      <w:r w:rsidR="00A47761" w:rsidRPr="00F47D8F">
        <w:rPr>
          <w:rFonts w:ascii="Verdana" w:hAnsi="Verdana"/>
          <w:i/>
          <w:lang w:val="bg-BG"/>
        </w:rPr>
        <w:t xml:space="preserve">. В ДВ бр. 88/97 г. и </w:t>
      </w:r>
      <w:proofErr w:type="spellStart"/>
      <w:r w:rsidR="00A47761" w:rsidRPr="00F47D8F">
        <w:rPr>
          <w:rFonts w:ascii="Verdana" w:hAnsi="Verdana"/>
          <w:i/>
          <w:lang w:val="bg-BG"/>
        </w:rPr>
        <w:t>посл</w:t>
      </w:r>
      <w:proofErr w:type="spellEnd"/>
      <w:r w:rsidR="00A47761" w:rsidRPr="00F47D8F">
        <w:rPr>
          <w:rFonts w:ascii="Verdana" w:hAnsi="Verdana"/>
          <w:i/>
          <w:lang w:val="bg-BG"/>
        </w:rPr>
        <w:t>. изм. и доп.</w:t>
      </w:r>
      <w:r w:rsidR="004053B3" w:rsidRPr="00F47D8F">
        <w:rPr>
          <w:rFonts w:ascii="Verdana" w:hAnsi="Verdana"/>
          <w:i/>
          <w:lang w:val="bg-BG"/>
        </w:rPr>
        <w:t>).</w:t>
      </w:r>
    </w:p>
    <w:p w:rsidR="0080739A" w:rsidRDefault="0080739A" w:rsidP="0031236A">
      <w:pPr>
        <w:pStyle w:val="a7"/>
        <w:rPr>
          <w:sz w:val="20"/>
        </w:rPr>
      </w:pP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2"/>
        <w:gridCol w:w="3302"/>
        <w:gridCol w:w="3300"/>
      </w:tblGrid>
      <w:tr w:rsidR="0031236A" w:rsidRPr="008C4A7B"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8C4A7B" w:rsidRDefault="0031236A" w:rsidP="007A13E4">
            <w:pPr>
              <w:jc w:val="center"/>
              <w:rPr>
                <w:b/>
                <w:lang w:val="bg-BG"/>
              </w:rPr>
            </w:pPr>
            <w:r w:rsidRPr="008C4A7B">
              <w:rPr>
                <w:b/>
                <w:lang w:val="bg-BG"/>
              </w:rPr>
              <w:t>Стойност(а)</w:t>
            </w:r>
          </w:p>
        </w:tc>
      </w:tr>
      <w:tr w:rsidR="0031236A" w:rsidRPr="008C4A7B">
        <w:tc>
          <w:tcPr>
            <w:tcW w:w="1667" w:type="pct"/>
            <w:vMerge w:val="restart"/>
            <w:vAlign w:val="center"/>
          </w:tcPr>
          <w:p w:rsidR="0031236A" w:rsidRPr="001063A6" w:rsidRDefault="0031236A" w:rsidP="007A13E4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 w:rsidRPr="001063A6">
              <w:rPr>
                <w:rFonts w:ascii="Times New Roman" w:hAnsi="Times New Roman"/>
                <w:lang w:val="bg-BG"/>
              </w:rPr>
              <w:t>ФПЧ</w:t>
            </w:r>
            <w:r w:rsidRPr="001063A6">
              <w:rPr>
                <w:rFonts w:ascii="Times New Roman" w:hAnsi="Times New Roman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proofErr w:type="spellStart"/>
            <w:r w:rsidRPr="003F6412">
              <w:rPr>
                <w:lang w:val="bg-BG"/>
              </w:rPr>
              <w:t>Средноденонощна</w:t>
            </w:r>
            <w:proofErr w:type="spellEnd"/>
            <w:r w:rsidRPr="003F6412">
              <w:rPr>
                <w:lang w:val="bg-BG"/>
              </w:rPr>
              <w:t xml:space="preserve"> норма</w:t>
            </w:r>
            <w:r>
              <w:rPr>
                <w:lang w:val="bg-BG"/>
              </w:rPr>
              <w:t xml:space="preserve"> (СДН) 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СДН = 5</w:t>
            </w:r>
            <w:r w:rsidRPr="00967061">
              <w:rPr>
                <w:lang w:val="ru-RU"/>
              </w:rPr>
              <w:t>0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>.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(да не бъде превишавана повече от </w:t>
            </w:r>
            <w:r w:rsidR="00987A98">
              <w:rPr>
                <w:lang w:val="ru-RU"/>
              </w:rPr>
              <w:t>3</w:t>
            </w:r>
            <w:r>
              <w:rPr>
                <w:lang w:val="bg-BG"/>
              </w:rPr>
              <w:t>5  пъти през годината)</w:t>
            </w:r>
          </w:p>
        </w:tc>
      </w:tr>
      <w:tr w:rsidR="0031236A" w:rsidRPr="008C4A7B">
        <w:tc>
          <w:tcPr>
            <w:tcW w:w="1667" w:type="pct"/>
            <w:vMerge/>
          </w:tcPr>
          <w:p w:rsidR="0031236A" w:rsidRPr="003F0B10" w:rsidRDefault="0031236A" w:rsidP="007A13E4">
            <w:pPr>
              <w:pStyle w:val="a9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8C4A7B" w:rsidRDefault="0031236A" w:rsidP="007A13E4">
            <w:pPr>
              <w:rPr>
                <w:lang w:val="bg-BG"/>
              </w:rPr>
            </w:pPr>
            <w:r>
              <w:rPr>
                <w:lang w:val="bg-BG"/>
              </w:rPr>
              <w:t>СГН = 4</w:t>
            </w:r>
            <w:r>
              <w:t xml:space="preserve">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</w:p>
        </w:tc>
      </w:tr>
      <w:tr w:rsidR="00AA46C3" w:rsidRPr="008C4A7B">
        <w:trPr>
          <w:trHeight w:val="460"/>
        </w:trPr>
        <w:tc>
          <w:tcPr>
            <w:tcW w:w="1667" w:type="pct"/>
          </w:tcPr>
          <w:p w:rsidR="00AA46C3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</w:p>
          <w:p w:rsidR="00AA46C3" w:rsidRPr="00CF46F7" w:rsidRDefault="00AA46C3">
            <w:pPr>
              <w:pStyle w:val="a9"/>
              <w:jc w:val="center"/>
              <w:rPr>
                <w:rFonts w:ascii="Times New Roman" w:hAnsi="Times New Roman"/>
                <w:lang w:val="bg-BG"/>
              </w:rPr>
            </w:pPr>
            <w:r>
              <w:rPr>
                <w:rFonts w:ascii="Times New Roman" w:hAnsi="Times New Roman"/>
                <w:lang w:val="bg-BG"/>
              </w:rPr>
              <w:t>ФПЧ</w:t>
            </w:r>
            <w:r>
              <w:rPr>
                <w:rFonts w:ascii="Times New Roman" w:hAnsi="Times New Roman"/>
                <w:vertAlign w:val="subscript"/>
                <w:lang w:val="bg-BG"/>
              </w:rPr>
              <w:t>2,5</w:t>
            </w:r>
            <w:r w:rsidR="00CF46F7">
              <w:rPr>
                <w:rFonts w:ascii="Times New Roman" w:hAnsi="Times New Roman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Средногодишна норма  (СГН)</w:t>
            </w:r>
          </w:p>
          <w:p w:rsidR="00AA46C3" w:rsidRDefault="00AA46C3">
            <w:pPr>
              <w:rPr>
                <w:lang w:val="bg-BG"/>
              </w:rPr>
            </w:pPr>
            <w:r>
              <w:rPr>
                <w:lang w:val="bg-BG"/>
              </w:rPr>
              <w:t>за опазване на човешкото здраве</w:t>
            </w:r>
            <w:r w:rsidR="00A209D7"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8C4A7B" w:rsidRDefault="0052158D" w:rsidP="006F725D">
            <w:pPr>
              <w:rPr>
                <w:lang w:val="bg-BG"/>
              </w:rPr>
            </w:pPr>
            <w:r>
              <w:rPr>
                <w:lang w:val="bg-BG"/>
              </w:rPr>
              <w:t>СГН= 2</w:t>
            </w:r>
            <w:r w:rsidR="006F725D">
              <w:t>5</w:t>
            </w:r>
            <w:r>
              <w:rPr>
                <w:lang w:val="bg-BG"/>
              </w:rPr>
              <w:t xml:space="preserve">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 w:rsidRPr="004C65B8">
              <w:rPr>
                <w:lang w:val="bg-BG"/>
              </w:rPr>
              <w:t xml:space="preserve"> </w:t>
            </w:r>
            <w:r>
              <w:rPr>
                <w:lang w:val="bg-BG"/>
              </w:rPr>
              <w:t>за 201</w:t>
            </w:r>
            <w:r w:rsidR="006F725D">
              <w:t>5</w:t>
            </w:r>
            <w:r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</w:p>
        </w:tc>
      </w:tr>
    </w:tbl>
    <w:p w:rsidR="004053B3" w:rsidRPr="00CF46F7" w:rsidRDefault="004053B3" w:rsidP="004053B3">
      <w:pPr>
        <w:pStyle w:val="21"/>
        <w:ind w:firstLine="720"/>
        <w:jc w:val="both"/>
        <w:rPr>
          <w:sz w:val="22"/>
          <w:szCs w:val="22"/>
        </w:rPr>
      </w:pPr>
      <w:r w:rsidRPr="00CF46F7">
        <w:rPr>
          <w:sz w:val="22"/>
          <w:szCs w:val="22"/>
        </w:rPr>
        <w:t>Забележка - (*) съгласно писмо на ИАОС с изх. № 91-00-</w:t>
      </w:r>
      <w:r w:rsidR="0098406C">
        <w:rPr>
          <w:sz w:val="22"/>
          <w:szCs w:val="22"/>
        </w:rPr>
        <w:t>7759/0</w:t>
      </w:r>
      <w:r w:rsidRPr="00CF46F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 w:rsidRPr="00CF46F7">
        <w:rPr>
          <w:sz w:val="22"/>
          <w:szCs w:val="22"/>
        </w:rPr>
        <w:t>0</w:t>
      </w:r>
      <w:r w:rsidR="0098406C">
        <w:rPr>
          <w:sz w:val="22"/>
          <w:szCs w:val="22"/>
        </w:rPr>
        <w:t>4</w:t>
      </w:r>
      <w:r w:rsidRPr="00CF46F7">
        <w:rPr>
          <w:sz w:val="22"/>
          <w:szCs w:val="22"/>
        </w:rPr>
        <w:t>.201</w:t>
      </w:r>
      <w:r w:rsidR="0098406C">
        <w:rPr>
          <w:sz w:val="22"/>
          <w:szCs w:val="22"/>
        </w:rPr>
        <w:t>3</w:t>
      </w:r>
      <w:r w:rsidRPr="00CF46F7">
        <w:rPr>
          <w:sz w:val="22"/>
          <w:szCs w:val="22"/>
        </w:rPr>
        <w:t xml:space="preserve"> г.</w:t>
      </w:r>
    </w:p>
    <w:p w:rsidR="0031236A" w:rsidRDefault="0031236A" w:rsidP="0031236A"/>
    <w:p w:rsidR="0031236A" w:rsidRPr="00F47D8F" w:rsidRDefault="0031236A" w:rsidP="0031236A">
      <w:pPr>
        <w:rPr>
          <w:rFonts w:ascii="Verdana" w:hAnsi="Verdana"/>
        </w:rPr>
      </w:pPr>
      <w:r w:rsidRPr="004053B3">
        <w:rPr>
          <w:sz w:val="28"/>
          <w:szCs w:val="28"/>
          <w:lang w:val="bg-BG"/>
        </w:rPr>
        <w:t xml:space="preserve"> </w:t>
      </w:r>
      <w:r w:rsidR="004053B3" w:rsidRPr="000B424F">
        <w:rPr>
          <w:rFonts w:ascii="Verdana" w:hAnsi="Verdana"/>
          <w:sz w:val="24"/>
          <w:szCs w:val="24"/>
          <w:lang w:val="bg-BG"/>
        </w:rPr>
        <w:tab/>
      </w:r>
      <w:r w:rsidR="004053B3" w:rsidRPr="00F47D8F">
        <w:rPr>
          <w:rFonts w:ascii="Verdana" w:hAnsi="Verdana"/>
          <w:lang w:val="bg-BG"/>
        </w:rPr>
        <w:t>С</w:t>
      </w:r>
      <w:r w:rsidRPr="00F47D8F">
        <w:rPr>
          <w:rFonts w:ascii="Verdana" w:hAnsi="Verdana"/>
          <w:lang w:val="bg-BG"/>
        </w:rPr>
        <w:t xml:space="preserve"> цел оценка </w:t>
      </w:r>
      <w:r w:rsidR="00A47761" w:rsidRPr="00F47D8F">
        <w:rPr>
          <w:rFonts w:ascii="Verdana" w:hAnsi="Verdana"/>
          <w:lang w:val="bg-BG"/>
        </w:rPr>
        <w:t xml:space="preserve">на нивата на замърсителите в атмосферния въздух </w:t>
      </w:r>
      <w:r w:rsidR="004053B3" w:rsidRPr="00F47D8F">
        <w:rPr>
          <w:rFonts w:ascii="Verdana" w:hAnsi="Verdana"/>
          <w:lang w:val="bg-BG"/>
        </w:rPr>
        <w:t>за показатели -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10  </w:t>
      </w:r>
      <w:r w:rsidR="004053B3" w:rsidRPr="00F47D8F">
        <w:rPr>
          <w:rFonts w:ascii="Verdana" w:hAnsi="Verdana"/>
          <w:lang w:val="bg-BG"/>
        </w:rPr>
        <w:t>и ФПЧ</w:t>
      </w:r>
      <w:r w:rsidR="004053B3" w:rsidRPr="00F47D8F">
        <w:rPr>
          <w:rFonts w:ascii="Verdana" w:hAnsi="Verdana"/>
          <w:vertAlign w:val="subscript"/>
          <w:lang w:val="bg-BG"/>
        </w:rPr>
        <w:t xml:space="preserve">2,5  </w:t>
      </w:r>
      <w:r w:rsidRPr="00F47D8F">
        <w:rPr>
          <w:rFonts w:ascii="Verdana" w:hAnsi="Verdana"/>
          <w:lang w:val="bg-BG"/>
        </w:rPr>
        <w:t>са въведени :</w:t>
      </w:r>
    </w:p>
    <w:p w:rsidR="0031236A" w:rsidRDefault="0031236A" w:rsidP="0031236A">
      <w:pPr>
        <w:pStyle w:val="a7"/>
        <w:rPr>
          <w:sz w:val="20"/>
        </w:rPr>
      </w:pPr>
      <w:r>
        <w:rPr>
          <w:sz w:val="20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proofErr w:type="spellStart"/>
            <w:r w:rsidRPr="00890375">
              <w:rPr>
                <w:b/>
                <w:lang w:val="bg-BG"/>
              </w:rPr>
              <w:t>Средно</w:t>
            </w:r>
            <w:r>
              <w:rPr>
                <w:b/>
                <w:lang w:val="bg-BG"/>
              </w:rPr>
              <w:t>денонощна</w:t>
            </w:r>
            <w:proofErr w:type="spellEnd"/>
            <w:r w:rsidRPr="00890375">
              <w:rPr>
                <w:b/>
                <w:lang w:val="bg-BG"/>
              </w:rPr>
              <w:t xml:space="preserve">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 w:rsidRPr="00890375">
              <w:rPr>
                <w:b/>
                <w:lang w:val="bg-BG"/>
              </w:rPr>
              <w:t xml:space="preserve">Средногодишна </w:t>
            </w:r>
            <w:r>
              <w:rPr>
                <w:b/>
                <w:lang w:val="bg-BG"/>
              </w:rPr>
              <w:t>стойност (ФПЧ10)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890375" w:rsidRDefault="000A2F50" w:rsidP="007A13E4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Средногодишна стойност (ФПЧ2,5)</w:t>
            </w:r>
            <w:r w:rsidR="003B3617">
              <w:rPr>
                <w:b/>
                <w:lang w:val="bg-BG"/>
              </w:rPr>
              <w:t>*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(35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(28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70 % от нормата </w:t>
            </w:r>
          </w:p>
          <w:p w:rsidR="00A47761" w:rsidRDefault="00007062" w:rsidP="00007062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>
              <w:rPr>
                <w:lang w:val="bg-BG"/>
              </w:rPr>
              <w:t>7</w:t>
            </w:r>
            <w:r w:rsidR="00A47761">
              <w:rPr>
                <w:lang w:val="bg-BG"/>
              </w:rPr>
              <w:t>,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за 201</w:t>
            </w:r>
            <w:r>
              <w:rPr>
                <w:lang w:val="bg-BG"/>
              </w:rPr>
              <w:t>5</w:t>
            </w:r>
            <w:r w:rsidR="00A47761">
              <w:rPr>
                <w:lang w:val="bg-BG"/>
              </w:rPr>
              <w:t xml:space="preserve"> г.)</w:t>
            </w:r>
          </w:p>
        </w:tc>
      </w:tr>
      <w:tr w:rsidR="000A2F50">
        <w:trPr>
          <w:trHeight w:val="667"/>
        </w:trPr>
        <w:tc>
          <w:tcPr>
            <w:tcW w:w="2376" w:type="dxa"/>
            <w:vAlign w:val="center"/>
          </w:tcPr>
          <w:p w:rsidR="000A2F50" w:rsidRDefault="000A2F50" w:rsidP="007A13E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7A13E4">
            <w:pPr>
              <w:rPr>
                <w:lang w:val="bg-BG"/>
              </w:rPr>
            </w:pPr>
            <w:r>
              <w:rPr>
                <w:lang w:val="bg-BG"/>
              </w:rPr>
              <w:t xml:space="preserve">(25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(20 </w:t>
            </w:r>
            <w:r>
              <w:rPr>
                <w:lang w:val="bg-BG"/>
              </w:rPr>
              <w:sym w:font="Symbol" w:char="F06D"/>
            </w:r>
            <w:r>
              <w:t>g</w:t>
            </w:r>
            <w:r>
              <w:rPr>
                <w:lang w:val="bg-BG"/>
              </w:rPr>
              <w:t>/</w:t>
            </w:r>
            <w:r>
              <w:t>m</w:t>
            </w:r>
            <w:r>
              <w:rPr>
                <w:vertAlign w:val="superscript"/>
                <w:lang w:val="bg-BG"/>
              </w:rPr>
              <w:t>3</w:t>
            </w:r>
            <w:r>
              <w:rPr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Default="000A2F50" w:rsidP="00D727D9">
            <w:pPr>
              <w:rPr>
                <w:lang w:val="bg-BG"/>
              </w:rPr>
            </w:pPr>
            <w:r>
              <w:rPr>
                <w:lang w:val="bg-BG"/>
              </w:rPr>
              <w:t xml:space="preserve">50 % от нормата </w:t>
            </w:r>
          </w:p>
          <w:p w:rsidR="00A47761" w:rsidRDefault="00007062" w:rsidP="006F725D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  <w:r w:rsidR="00A47761">
              <w:rPr>
                <w:lang w:val="bg-BG"/>
              </w:rPr>
              <w:t>(1</w:t>
            </w:r>
            <w:r w:rsidR="006F725D">
              <w:t>2.5</w:t>
            </w:r>
            <w:r w:rsidR="00A47761">
              <w:rPr>
                <w:lang w:val="bg-BG"/>
              </w:rPr>
              <w:t xml:space="preserve">    </w:t>
            </w:r>
            <w:r w:rsidR="00A47761">
              <w:rPr>
                <w:lang w:val="bg-BG"/>
              </w:rPr>
              <w:sym w:font="Symbol" w:char="F06D"/>
            </w:r>
            <w:r w:rsidR="00A47761">
              <w:t>g</w:t>
            </w:r>
            <w:r w:rsidR="00A47761">
              <w:rPr>
                <w:lang w:val="bg-BG"/>
              </w:rPr>
              <w:t>/</w:t>
            </w:r>
            <w:r w:rsidR="00A47761">
              <w:t>m</w:t>
            </w:r>
            <w:r w:rsidR="00A47761">
              <w:rPr>
                <w:vertAlign w:val="superscript"/>
                <w:lang w:val="bg-BG"/>
              </w:rPr>
              <w:t>3</w:t>
            </w:r>
            <w:r w:rsidR="00A47761">
              <w:rPr>
                <w:lang w:val="bg-BG"/>
              </w:rPr>
              <w:t xml:space="preserve">  за 201</w:t>
            </w:r>
            <w:r w:rsidR="006F725D">
              <w:t>5</w:t>
            </w:r>
            <w:r w:rsidR="00A47761">
              <w:rPr>
                <w:lang w:val="bg-BG"/>
              </w:rPr>
              <w:t xml:space="preserve"> г.</w:t>
            </w:r>
            <w:r w:rsidR="00E377DD">
              <w:rPr>
                <w:lang w:val="bg-BG"/>
              </w:rPr>
              <w:t xml:space="preserve"> и 2016г.</w:t>
            </w:r>
            <w:r w:rsidR="00A47761">
              <w:rPr>
                <w:lang w:val="bg-BG"/>
              </w:rPr>
              <w:t>)</w:t>
            </w:r>
          </w:p>
        </w:tc>
      </w:tr>
    </w:tbl>
    <w:p w:rsidR="0031236A" w:rsidRDefault="0031236A" w:rsidP="0031236A">
      <w:pPr>
        <w:rPr>
          <w:lang w:val="bg-BG"/>
        </w:rPr>
      </w:pPr>
    </w:p>
    <w:p w:rsidR="003B3617" w:rsidRDefault="003B3617" w:rsidP="0031236A">
      <w:pPr>
        <w:rPr>
          <w:lang w:val="bg-BG"/>
        </w:rPr>
      </w:pPr>
    </w:p>
    <w:p w:rsidR="0031236A" w:rsidRPr="00F47D8F" w:rsidRDefault="0031236A" w:rsidP="0031236A">
      <w:pPr>
        <w:rPr>
          <w:rFonts w:ascii="Verdana" w:hAnsi="Verdana"/>
          <w:lang w:eastAsia="en-US"/>
        </w:rPr>
      </w:pPr>
    </w:p>
    <w:p w:rsidR="0031236A" w:rsidRPr="00F47D8F" w:rsidRDefault="0098406C" w:rsidP="0031236A">
      <w:pPr>
        <w:pStyle w:val="2"/>
        <w:jc w:val="both"/>
        <w:rPr>
          <w:rFonts w:ascii="Verdana" w:hAnsi="Verdana"/>
          <w:i/>
          <w:sz w:val="20"/>
        </w:rPr>
      </w:pPr>
      <w:r w:rsidRPr="00F47D8F">
        <w:rPr>
          <w:rFonts w:ascii="Verdana" w:hAnsi="Verdana"/>
          <w:i/>
          <w:sz w:val="20"/>
        </w:rPr>
        <w:t xml:space="preserve">4. </w:t>
      </w:r>
      <w:r w:rsidR="0031236A" w:rsidRPr="00F47D8F">
        <w:rPr>
          <w:rFonts w:ascii="Verdana" w:hAnsi="Verdana"/>
          <w:i/>
          <w:sz w:val="20"/>
        </w:rPr>
        <w:t>Пунктове за мониторинг</w:t>
      </w:r>
      <w:r w:rsidR="00746DCF" w:rsidRPr="00F47D8F">
        <w:rPr>
          <w:rFonts w:ascii="Verdana" w:hAnsi="Verdana"/>
          <w:i/>
          <w:sz w:val="20"/>
        </w:rPr>
        <w:t xml:space="preserve">, разположени на територията на </w:t>
      </w:r>
      <w:r w:rsidR="00CB6F75" w:rsidRPr="00F47D8F">
        <w:rPr>
          <w:rFonts w:ascii="Verdana" w:hAnsi="Verdana"/>
          <w:i/>
          <w:sz w:val="20"/>
        </w:rPr>
        <w:t>РОУКАВ</w:t>
      </w:r>
      <w:r w:rsidR="0031236A" w:rsidRPr="00F47D8F">
        <w:rPr>
          <w:rFonts w:ascii="Verdana" w:hAnsi="Verdana"/>
          <w:i/>
          <w:sz w:val="20"/>
        </w:rPr>
        <w:t xml:space="preserve"> </w:t>
      </w:r>
      <w:r w:rsidR="00CB6F75" w:rsidRPr="00F47D8F">
        <w:rPr>
          <w:rFonts w:ascii="Verdana" w:hAnsi="Verdana"/>
          <w:i/>
          <w:sz w:val="20"/>
        </w:rPr>
        <w:t>„Агломерация Пловдив“</w:t>
      </w:r>
    </w:p>
    <w:p w:rsidR="002C58AA" w:rsidRPr="00F47D8F" w:rsidRDefault="002C58AA" w:rsidP="002C58AA">
      <w:pPr>
        <w:rPr>
          <w:rFonts w:ascii="Verdana" w:hAnsi="Verdana"/>
          <w:lang w:val="bg-BG" w:eastAsia="en-US"/>
        </w:rPr>
      </w:pPr>
    </w:p>
    <w:p w:rsidR="00987A98" w:rsidRPr="00F47D8F" w:rsidRDefault="00987A98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F47D8F">
        <w:rPr>
          <w:rFonts w:ascii="Verdana" w:hAnsi="Verdana"/>
          <w:sz w:val="20"/>
          <w:lang w:val="bg-BG"/>
        </w:rPr>
        <w:t>, описани в табл.3</w:t>
      </w:r>
      <w:r w:rsidRPr="00F47D8F">
        <w:rPr>
          <w:rFonts w:ascii="Verdana" w:hAnsi="Verdana"/>
          <w:sz w:val="20"/>
          <w:lang w:val="bg-BG"/>
        </w:rPr>
        <w:t xml:space="preserve">, разположените на територията на РИОСВ – Пловдив, поддържани от системата на МОСВ/ ИАОС и „КЦМ” АД. </w:t>
      </w:r>
    </w:p>
    <w:p w:rsidR="00CF46F7" w:rsidRDefault="00CF46F7">
      <w:pPr>
        <w:pStyle w:val="a6"/>
        <w:rPr>
          <w:rFonts w:ascii="Verdana" w:hAnsi="Verdana"/>
          <w:sz w:val="20"/>
          <w:lang w:val="bg-BG"/>
        </w:rPr>
      </w:pPr>
      <w:r w:rsidRPr="00F47D8F">
        <w:rPr>
          <w:rFonts w:ascii="Verdana" w:hAnsi="Verdana"/>
          <w:sz w:val="20"/>
          <w:lang w:val="bg-BG"/>
        </w:rPr>
        <w:t xml:space="preserve">Съгласно Заповед № РД-1088/20.12.2010 г. </w:t>
      </w:r>
      <w:r w:rsidR="0097479B" w:rsidRPr="00F47D8F">
        <w:rPr>
          <w:rFonts w:ascii="Verdana" w:hAnsi="Verdana"/>
          <w:sz w:val="20"/>
          <w:lang w:val="bg-BG"/>
        </w:rPr>
        <w:t>на министъра на околната среда и водите, считано от 01.</w:t>
      </w:r>
      <w:proofErr w:type="spellStart"/>
      <w:r w:rsidR="0097479B" w:rsidRPr="00F47D8F">
        <w:rPr>
          <w:rFonts w:ascii="Verdana" w:hAnsi="Verdana"/>
          <w:sz w:val="20"/>
          <w:lang w:val="bg-BG"/>
        </w:rPr>
        <w:t>01</w:t>
      </w:r>
      <w:proofErr w:type="spellEnd"/>
      <w:r w:rsidR="0097479B" w:rsidRPr="00F47D8F">
        <w:rPr>
          <w:rFonts w:ascii="Verdana" w:hAnsi="Verdana"/>
          <w:sz w:val="20"/>
          <w:lang w:val="bg-BG"/>
        </w:rPr>
        <w:t xml:space="preserve">.2011 г. </w:t>
      </w:r>
      <w:r w:rsidRPr="00F47D8F">
        <w:rPr>
          <w:rFonts w:ascii="Verdana" w:hAnsi="Verdana"/>
          <w:sz w:val="20"/>
          <w:lang w:val="bg-BG"/>
        </w:rPr>
        <w:t>е прекрат</w:t>
      </w:r>
      <w:r w:rsidR="00F10C42" w:rsidRPr="00F47D8F">
        <w:rPr>
          <w:rFonts w:ascii="Verdana" w:hAnsi="Verdana"/>
          <w:sz w:val="20"/>
          <w:lang w:val="bg-BG"/>
        </w:rPr>
        <w:t>ена</w:t>
      </w:r>
      <w:r w:rsidRPr="00F47D8F">
        <w:rPr>
          <w:rFonts w:ascii="Verdana" w:hAnsi="Verdana"/>
          <w:sz w:val="20"/>
          <w:lang w:val="bg-BG"/>
        </w:rPr>
        <w:t xml:space="preserve"> екс</w:t>
      </w:r>
      <w:r w:rsidR="00E377DD">
        <w:rPr>
          <w:rFonts w:ascii="Verdana" w:hAnsi="Verdana"/>
          <w:sz w:val="20"/>
          <w:lang w:val="bg-BG"/>
        </w:rPr>
        <w:t>плоатацията на пункт Асеновград.</w:t>
      </w: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Default="00E377DD">
      <w:pPr>
        <w:pStyle w:val="a6"/>
        <w:rPr>
          <w:rFonts w:ascii="Verdana" w:hAnsi="Verdana"/>
          <w:sz w:val="20"/>
          <w:lang w:val="bg-BG"/>
        </w:rPr>
      </w:pPr>
    </w:p>
    <w:p w:rsidR="00E377DD" w:rsidRPr="00F47D8F" w:rsidRDefault="00E377DD">
      <w:pPr>
        <w:pStyle w:val="a6"/>
        <w:rPr>
          <w:rFonts w:ascii="Verdana" w:hAnsi="Verdana"/>
          <w:sz w:val="20"/>
          <w:lang w:val="bg-BG"/>
        </w:rPr>
      </w:pPr>
    </w:p>
    <w:p w:rsidR="002C58AA" w:rsidRDefault="002C58AA">
      <w:pPr>
        <w:pStyle w:val="a6"/>
        <w:rPr>
          <w:szCs w:val="28"/>
          <w:lang w:val="bg-BG"/>
        </w:rPr>
      </w:pPr>
    </w:p>
    <w:p w:rsidR="00987A98" w:rsidRPr="000B424F" w:rsidRDefault="00987A98">
      <w:pPr>
        <w:pStyle w:val="a7"/>
        <w:rPr>
          <w:rFonts w:ascii="Verdana" w:hAnsi="Verdana"/>
          <w:sz w:val="20"/>
        </w:rPr>
      </w:pPr>
      <w:r w:rsidRPr="000B424F">
        <w:rPr>
          <w:rFonts w:ascii="Verdana" w:hAnsi="Verdana"/>
          <w:sz w:val="20"/>
        </w:rPr>
        <w:lastRenderedPageBreak/>
        <w:t>Табл. 3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371"/>
      </w:tblGrid>
      <w:tr w:rsidR="00987A98" w:rsidRPr="000B00B1" w:rsidTr="000B00B1">
        <w:tc>
          <w:tcPr>
            <w:tcW w:w="2126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Пункт</w:t>
            </w:r>
          </w:p>
        </w:tc>
        <w:tc>
          <w:tcPr>
            <w:tcW w:w="7371" w:type="dxa"/>
            <w:shd w:val="clear" w:color="auto" w:fill="D9D9D9"/>
            <w:vAlign w:val="center"/>
          </w:tcPr>
          <w:p w:rsidR="00987A98" w:rsidRPr="000B00B1" w:rsidRDefault="00987A98" w:rsidP="000B00B1">
            <w:pPr>
              <w:pStyle w:val="a6"/>
              <w:ind w:firstLine="0"/>
              <w:jc w:val="center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Характеристики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A9231F" w:rsidRPr="000B00B1" w:rsidRDefault="00A9231F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„Каменица”</w:t>
            </w:r>
          </w:p>
          <w:p w:rsidR="00987A98" w:rsidRPr="000B00B1" w:rsidRDefault="00A9231F" w:rsidP="000B00B1">
            <w:pPr>
              <w:pStyle w:val="a6"/>
              <w:ind w:left="66" w:firstLine="0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</w:t>
            </w:r>
            <w:proofErr w:type="spellStart"/>
            <w:r w:rsidR="00987A98" w:rsidRPr="000B00B1">
              <w:rPr>
                <w:rFonts w:ascii="Verdana" w:hAnsi="Verdana"/>
                <w:sz w:val="20"/>
                <w:lang w:val="bg-BG"/>
              </w:rPr>
              <w:t>Евмолпия</w:t>
            </w:r>
            <w:proofErr w:type="spellEnd"/>
            <w:r w:rsidR="00987A98" w:rsidRPr="000B00B1">
              <w:rPr>
                <w:rFonts w:ascii="Verdana" w:hAnsi="Verdana"/>
                <w:sz w:val="20"/>
                <w:lang w:val="bg-BG"/>
              </w:rPr>
              <w:t>”</w:t>
            </w:r>
            <w:r w:rsidRPr="000B00B1">
              <w:rPr>
                <w:rFonts w:ascii="Verdana" w:hAnsi="Verdana"/>
                <w:sz w:val="20"/>
                <w:lang w:val="bg-BG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– градски фонов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0B00B1">
              <w:rPr>
                <w:rFonts w:ascii="Verdana" w:hAnsi="Verdana"/>
                <w:sz w:val="20"/>
                <w:lang w:val="bg-BG"/>
              </w:rPr>
              <w:t>средно натоварен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за отчетния период – </w:t>
            </w:r>
            <w:r w:rsidR="001063A6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6F725D">
              <w:rPr>
                <w:rFonts w:ascii="Verdana" w:hAnsi="Verdana"/>
                <w:sz w:val="20"/>
              </w:rPr>
              <w:t>5</w:t>
            </w:r>
            <w:r w:rsidR="001063A6">
              <w:rPr>
                <w:rFonts w:ascii="Verdana" w:hAnsi="Verdana"/>
                <w:sz w:val="20"/>
                <w:lang w:val="bg-BG"/>
              </w:rPr>
              <w:t>-2016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г. </w:t>
            </w:r>
            <w:r w:rsidRPr="000B00B1">
              <w:rPr>
                <w:rFonts w:ascii="Verdana" w:hAnsi="Verdana"/>
                <w:sz w:val="20"/>
                <w:lang w:val="bg-BG"/>
              </w:rPr>
              <w:t>се формира предимно от</w:t>
            </w:r>
            <w:r w:rsidR="001063A6">
              <w:rPr>
                <w:rFonts w:ascii="Verdana" w:hAnsi="Verdana"/>
                <w:sz w:val="20"/>
                <w:lang w:val="bg-BG"/>
              </w:rPr>
              <w:t xml:space="preserve"> използваните локални системи за отопление,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97479B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97479B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, </w:t>
            </w:r>
            <w:proofErr w:type="spellStart"/>
            <w:r w:rsidR="00007062">
              <w:rPr>
                <w:rFonts w:ascii="Verdana" w:hAnsi="Verdana"/>
                <w:sz w:val="20"/>
                <w:lang w:val="bg-BG"/>
              </w:rPr>
              <w:t>автомбилния</w:t>
            </w:r>
            <w:proofErr w:type="spellEnd"/>
            <w:r w:rsidR="00007062">
              <w:rPr>
                <w:rFonts w:ascii="Verdana" w:hAnsi="Verdana"/>
                <w:sz w:val="20"/>
                <w:lang w:val="bg-BG"/>
              </w:rPr>
              <w:t xml:space="preserve"> транспорт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E377DD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sz w:val="20"/>
                <w:lang w:val="bg-BG"/>
              </w:rPr>
              <w:t xml:space="preserve">„Тракия“ </w:t>
            </w:r>
            <w:r>
              <w:rPr>
                <w:rFonts w:ascii="Verdana" w:hAnsi="Verdana"/>
                <w:sz w:val="20"/>
              </w:rPr>
              <w:t>(</w:t>
            </w:r>
            <w:r w:rsidR="00987A98" w:rsidRPr="000B00B1">
              <w:rPr>
                <w:rFonts w:ascii="Verdana" w:hAnsi="Verdana"/>
                <w:sz w:val="20"/>
                <w:lang w:val="bg-BG"/>
              </w:rPr>
              <w:t>„Баня Старинна”</w:t>
            </w:r>
            <w:r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Автоматичен-транспортно ориентиран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 пункт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ежечасно.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</w:t>
            </w:r>
            <w:r w:rsidR="00E377DD">
              <w:rPr>
                <w:rFonts w:ascii="Verdana" w:hAnsi="Verdana"/>
                <w:sz w:val="20"/>
                <w:lang w:val="bg-BG"/>
              </w:rPr>
              <w:t>ЖР „Тракия“ от м. септември, 2015г.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>
              <w:rPr>
                <w:rFonts w:ascii="Verdana" w:hAnsi="Verdana"/>
                <w:sz w:val="20"/>
                <w:lang w:val="bg-BG"/>
              </w:rPr>
              <w:t>нспорта и битово отопление</w:t>
            </w:r>
            <w:r w:rsidRPr="000B00B1">
              <w:rPr>
                <w:rFonts w:ascii="Verdana" w:hAnsi="Verdana"/>
                <w:sz w:val="20"/>
                <w:lang w:val="bg-BG"/>
              </w:rPr>
              <w:t>.</w:t>
            </w:r>
          </w:p>
          <w:p w:rsidR="00E377DD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в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пункта стартира от </w:t>
            </w:r>
            <w:r w:rsidR="00007062">
              <w:rPr>
                <w:rFonts w:ascii="Verdana" w:hAnsi="Verdana"/>
                <w:sz w:val="20"/>
                <w:lang w:val="bg-BG"/>
              </w:rPr>
              <w:t>1</w:t>
            </w:r>
            <w:r w:rsidR="00E377DD">
              <w:rPr>
                <w:rFonts w:ascii="Verdana" w:hAnsi="Verdana"/>
                <w:sz w:val="20"/>
                <w:lang w:val="bg-BG"/>
              </w:rPr>
              <w:t>2</w:t>
            </w:r>
            <w:r w:rsidR="00007062">
              <w:rPr>
                <w:rFonts w:ascii="Verdana" w:hAnsi="Verdana"/>
                <w:sz w:val="20"/>
                <w:lang w:val="bg-BG"/>
              </w:rPr>
              <w:t>.0</w:t>
            </w:r>
            <w:r w:rsidR="00E377DD">
              <w:rPr>
                <w:rFonts w:ascii="Verdana" w:hAnsi="Verdana"/>
                <w:sz w:val="20"/>
                <w:lang w:val="bg-BG"/>
              </w:rPr>
              <w:t>9</w:t>
            </w:r>
            <w:r w:rsidR="00007062">
              <w:rPr>
                <w:rFonts w:ascii="Verdana" w:hAnsi="Verdana"/>
                <w:sz w:val="20"/>
                <w:lang w:val="bg-BG"/>
              </w:rPr>
              <w:t>.20</w:t>
            </w:r>
            <w:r w:rsidR="00E377DD">
              <w:rPr>
                <w:rFonts w:ascii="Verdana" w:hAnsi="Verdana"/>
                <w:sz w:val="20"/>
                <w:lang w:val="bg-BG"/>
              </w:rPr>
              <w:t>15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г. </w:t>
            </w:r>
          </w:p>
          <w:p w:rsidR="00987A98" w:rsidRPr="000B00B1" w:rsidRDefault="00987A98" w:rsidP="00E377DD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„Долни Воден”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за ФПЧ10 се извършва денонощно (без почивните/празнични дни).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 xml:space="preserve">през отчетния период </w:t>
            </w:r>
            <w:r w:rsidR="00E377DD">
              <w:rPr>
                <w:rFonts w:ascii="Verdana" w:hAnsi="Verdana"/>
                <w:sz w:val="20"/>
                <w:lang w:val="bg-BG"/>
              </w:rPr>
              <w:t>зима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201</w:t>
            </w:r>
            <w:r w:rsidR="00007062">
              <w:rPr>
                <w:rFonts w:ascii="Verdana" w:hAnsi="Verdana"/>
                <w:sz w:val="20"/>
              </w:rPr>
              <w:t>5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E377DD">
              <w:rPr>
                <w:rFonts w:ascii="Verdana" w:hAnsi="Verdana"/>
                <w:sz w:val="20"/>
                <w:lang w:val="bg-BG"/>
              </w:rPr>
              <w:t>-2016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 xml:space="preserve">г. се формира предимно от </w:t>
            </w:r>
            <w:r w:rsidR="00007062">
              <w:rPr>
                <w:rFonts w:ascii="Verdana" w:hAnsi="Verdana"/>
                <w:sz w:val="20"/>
                <w:lang w:val="bg-BG"/>
              </w:rPr>
              <w:t>разположените в района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индивидуални системи за отопление в бита,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индустриални източници (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КЦМ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АГРИЯ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АД, </w:t>
            </w:r>
            <w:r w:rsidR="001D6460">
              <w:rPr>
                <w:rFonts w:ascii="Verdana" w:hAnsi="Verdana"/>
                <w:sz w:val="20"/>
                <w:lang w:val="bg-BG"/>
              </w:rPr>
              <w:t>„</w:t>
            </w:r>
            <w:r w:rsidR="00007062">
              <w:rPr>
                <w:rFonts w:ascii="Verdana" w:hAnsi="Verdana"/>
                <w:sz w:val="20"/>
                <w:lang w:val="bg-BG"/>
              </w:rPr>
              <w:t>КАЛЦИТ</w:t>
            </w:r>
            <w:r w:rsidR="001D6460">
              <w:rPr>
                <w:rFonts w:ascii="Verdana" w:hAnsi="Verdana"/>
                <w:sz w:val="20"/>
                <w:lang w:val="bg-BG"/>
              </w:rPr>
              <w:t>“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 АД и др.</w:t>
            </w:r>
            <w:r w:rsidR="001D6460">
              <w:rPr>
                <w:rFonts w:ascii="Verdana" w:hAnsi="Verdana"/>
                <w:sz w:val="20"/>
                <w:lang w:val="bg-BG"/>
              </w:rPr>
              <w:t>)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 и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</w:t>
            </w:r>
            <w:r w:rsidR="00007062">
              <w:rPr>
                <w:rFonts w:ascii="Verdana" w:hAnsi="Verdana"/>
                <w:sz w:val="20"/>
                <w:lang w:val="bg-BG"/>
              </w:rPr>
              <w:t xml:space="preserve">състоянието на </w:t>
            </w:r>
            <w:r w:rsidR="00007062" w:rsidRPr="000B00B1">
              <w:rPr>
                <w:rFonts w:ascii="Verdana" w:hAnsi="Verdana"/>
                <w:sz w:val="20"/>
                <w:lang w:val="bg-BG"/>
              </w:rPr>
              <w:t>инфраструктура</w:t>
            </w:r>
            <w:r w:rsidR="00007062">
              <w:rPr>
                <w:rFonts w:ascii="Verdana" w:hAnsi="Verdana"/>
                <w:sz w:val="20"/>
                <w:lang w:val="bg-BG"/>
              </w:rPr>
              <w:t>та в района</w:t>
            </w:r>
            <w:r w:rsidR="00746DCF" w:rsidRPr="000B00B1">
              <w:rPr>
                <w:rFonts w:ascii="Verdana" w:hAnsi="Verdana"/>
                <w:sz w:val="20"/>
                <w:lang w:val="bg-BG"/>
              </w:rPr>
              <w:t>.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РЛ – Пловдив (МОСВ/ ИАОС)</w:t>
            </w:r>
          </w:p>
        </w:tc>
      </w:tr>
      <w:tr w:rsidR="00987A98" w:rsidRPr="000B00B1" w:rsidTr="000B00B1">
        <w:tc>
          <w:tcPr>
            <w:tcW w:w="2126" w:type="dxa"/>
            <w:shd w:val="clear" w:color="auto" w:fill="auto"/>
            <w:vAlign w:val="center"/>
          </w:tcPr>
          <w:p w:rsidR="00987A98" w:rsidRPr="000B00B1" w:rsidRDefault="00987A9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„Куклен”</w:t>
            </w:r>
          </w:p>
        </w:tc>
        <w:tc>
          <w:tcPr>
            <w:tcW w:w="7371" w:type="dxa"/>
            <w:shd w:val="clear" w:color="auto" w:fill="auto"/>
          </w:tcPr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Автоматичен</w:t>
            </w:r>
            <w:r w:rsidR="005C71FA" w:rsidRPr="000B00B1">
              <w:rPr>
                <w:rFonts w:ascii="Verdana" w:hAnsi="Verdana"/>
                <w:sz w:val="20"/>
                <w:lang w:val="bg-BG"/>
              </w:rPr>
              <w:t xml:space="preserve"> – оценяващ приноса от промишлен източник-„КЦМ” АД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Резултатите от 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пробовземането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 xml:space="preserve"> (автоматично) за ФПЧ10 се извеждат денонощно.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>
              <w:rPr>
                <w:rFonts w:ascii="Verdana" w:hAnsi="Verdana"/>
                <w:sz w:val="20"/>
                <w:lang w:val="bg-BG"/>
              </w:rPr>
              <w:t xml:space="preserve">битово отопление, </w:t>
            </w:r>
            <w:r w:rsidRPr="000B00B1">
              <w:rPr>
                <w:rFonts w:ascii="Verdana" w:hAnsi="Verdana"/>
                <w:sz w:val="20"/>
                <w:lang w:val="bg-BG"/>
              </w:rPr>
              <w:t>индустриални източници (“КЦМ”, “</w:t>
            </w:r>
            <w:proofErr w:type="spellStart"/>
            <w:r w:rsidRPr="000B00B1">
              <w:rPr>
                <w:rFonts w:ascii="Verdana" w:hAnsi="Verdana"/>
                <w:sz w:val="20"/>
                <w:lang w:val="bg-BG"/>
              </w:rPr>
              <w:t>Агрия</w:t>
            </w:r>
            <w:proofErr w:type="spellEnd"/>
            <w:r w:rsidRPr="000B00B1">
              <w:rPr>
                <w:rFonts w:ascii="Verdana" w:hAnsi="Verdana"/>
                <w:sz w:val="20"/>
                <w:lang w:val="bg-BG"/>
              </w:rPr>
              <w:t>”)</w:t>
            </w:r>
            <w:r w:rsidR="001D6460">
              <w:rPr>
                <w:rFonts w:ascii="Verdana" w:hAnsi="Verdana"/>
                <w:sz w:val="20"/>
                <w:lang w:val="bg-BG"/>
              </w:rPr>
              <w:t xml:space="preserve"> и източници с локален характер</w:t>
            </w:r>
            <w:r w:rsidRPr="000B00B1">
              <w:rPr>
                <w:rFonts w:ascii="Verdana" w:hAnsi="Verdana"/>
                <w:sz w:val="20"/>
                <w:lang w:val="bg-BG"/>
              </w:rPr>
              <w:t xml:space="preserve">. </w:t>
            </w:r>
          </w:p>
          <w:p w:rsidR="00987A98" w:rsidRPr="000B00B1" w:rsidRDefault="00987A98" w:rsidP="000B00B1">
            <w:pPr>
              <w:pStyle w:val="a6"/>
              <w:ind w:firstLine="582"/>
              <w:rPr>
                <w:rFonts w:ascii="Verdana" w:hAnsi="Verdana"/>
                <w:sz w:val="20"/>
                <w:lang w:val="bg-BG"/>
              </w:rPr>
            </w:pPr>
            <w:r w:rsidRPr="000B00B1">
              <w:rPr>
                <w:rFonts w:ascii="Verdana" w:hAnsi="Verdana"/>
                <w:sz w:val="20"/>
                <w:lang w:val="bg-BG"/>
              </w:rPr>
              <w:t>Обслужва се от „КЦМ” АД.</w:t>
            </w:r>
          </w:p>
        </w:tc>
      </w:tr>
    </w:tbl>
    <w:p w:rsidR="0031236A" w:rsidRDefault="0031236A" w:rsidP="0031236A">
      <w:pPr>
        <w:pStyle w:val="2"/>
        <w:ind w:firstLine="0"/>
        <w:jc w:val="both"/>
        <w:rPr>
          <w:i/>
        </w:rPr>
      </w:pPr>
    </w:p>
    <w:p w:rsidR="00987A98" w:rsidRDefault="00CB6F75" w:rsidP="0031236A">
      <w:pPr>
        <w:rPr>
          <w:lang w:val="bg-BG" w:eastAsia="en-US"/>
        </w:rPr>
      </w:pPr>
      <w:r>
        <w:rPr>
          <w:lang w:val="bg-BG" w:eastAsia="en-US"/>
        </w:rPr>
        <w:t xml:space="preserve"> </w:t>
      </w:r>
    </w:p>
    <w:p w:rsidR="0031236A" w:rsidRDefault="0031236A" w:rsidP="0031236A">
      <w:pPr>
        <w:rPr>
          <w:lang w:val="bg-BG" w:eastAsia="en-US"/>
        </w:rPr>
      </w:pPr>
    </w:p>
    <w:p w:rsidR="0031236A" w:rsidRPr="004C285D" w:rsidRDefault="0098406C" w:rsidP="0098406C">
      <w:pPr>
        <w:pStyle w:val="2"/>
        <w:ind w:firstLine="720"/>
        <w:jc w:val="both"/>
        <w:rPr>
          <w:rFonts w:ascii="Verdana" w:hAnsi="Verdana"/>
          <w:i/>
          <w:sz w:val="20"/>
        </w:rPr>
      </w:pPr>
      <w:r w:rsidRPr="004C285D">
        <w:rPr>
          <w:rFonts w:ascii="Verdana" w:hAnsi="Verdana"/>
          <w:i/>
          <w:sz w:val="20"/>
        </w:rPr>
        <w:t>5.</w:t>
      </w:r>
      <w:r w:rsidRPr="004C285D">
        <w:rPr>
          <w:rFonts w:ascii="Verdana" w:hAnsi="Verdana"/>
          <w:b w:val="0"/>
          <w:sz w:val="20"/>
        </w:rPr>
        <w:t xml:space="preserve"> </w:t>
      </w:r>
      <w:r w:rsidR="0031236A" w:rsidRPr="004C285D">
        <w:rPr>
          <w:rFonts w:ascii="Verdana" w:hAnsi="Verdana"/>
          <w:i/>
          <w:sz w:val="20"/>
        </w:rPr>
        <w:t>Регистрирани нива</w:t>
      </w:r>
      <w:r w:rsidR="00CB6F75" w:rsidRPr="004C285D">
        <w:rPr>
          <w:rFonts w:ascii="Verdana" w:hAnsi="Verdana"/>
          <w:i/>
          <w:sz w:val="20"/>
        </w:rPr>
        <w:t xml:space="preserve"> на ФПЧ10 и ФПЧ2,5 в периода от 01.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0.2015 ÷ 3</w:t>
      </w:r>
      <w:r w:rsidR="00E377DD">
        <w:rPr>
          <w:rFonts w:ascii="Verdana" w:hAnsi="Verdana"/>
          <w:i/>
          <w:sz w:val="20"/>
        </w:rPr>
        <w:t>1</w:t>
      </w:r>
      <w:r w:rsidR="00CB6F75" w:rsidRPr="004C285D">
        <w:rPr>
          <w:rFonts w:ascii="Verdana" w:hAnsi="Verdana"/>
          <w:i/>
          <w:sz w:val="20"/>
        </w:rPr>
        <w:t>.0</w:t>
      </w:r>
      <w:r w:rsidR="00E377DD">
        <w:rPr>
          <w:rFonts w:ascii="Verdana" w:hAnsi="Verdana"/>
          <w:i/>
          <w:sz w:val="20"/>
        </w:rPr>
        <w:t>3</w:t>
      </w:r>
      <w:r w:rsidR="00CB6F75" w:rsidRPr="004C285D">
        <w:rPr>
          <w:rFonts w:ascii="Verdana" w:hAnsi="Verdana"/>
          <w:i/>
          <w:sz w:val="20"/>
        </w:rPr>
        <w:t>.201</w:t>
      </w:r>
      <w:r w:rsidR="00E377DD">
        <w:rPr>
          <w:rFonts w:ascii="Verdana" w:hAnsi="Verdana"/>
          <w:i/>
          <w:sz w:val="20"/>
        </w:rPr>
        <w:t>6</w:t>
      </w:r>
      <w:r w:rsidR="00CB6F75" w:rsidRPr="004C285D">
        <w:rPr>
          <w:rFonts w:ascii="Verdana" w:hAnsi="Verdana"/>
          <w:i/>
          <w:sz w:val="20"/>
        </w:rPr>
        <w:t>г</w:t>
      </w:r>
      <w:r w:rsidR="0031236A" w:rsidRPr="004C285D">
        <w:rPr>
          <w:rFonts w:ascii="Verdana" w:hAnsi="Verdana"/>
          <w:i/>
          <w:sz w:val="20"/>
        </w:rPr>
        <w:t>.</w:t>
      </w:r>
    </w:p>
    <w:p w:rsidR="00F855E6" w:rsidRPr="004C285D" w:rsidRDefault="00F855E6" w:rsidP="00F855E6">
      <w:pPr>
        <w:rPr>
          <w:rFonts w:ascii="Verdana" w:hAnsi="Verdana"/>
          <w:lang w:val="bg-BG" w:eastAsia="en-US"/>
        </w:rPr>
      </w:pPr>
    </w:p>
    <w:p w:rsidR="00DE3EC1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Използвани са наличните данни от пробонабиране за периода </w:t>
      </w:r>
      <w:r w:rsidR="001D6460" w:rsidRPr="004C285D">
        <w:rPr>
          <w:rFonts w:ascii="Verdana" w:hAnsi="Verdana"/>
          <w:b/>
          <w:i/>
          <w:lang w:val="bg-BG"/>
        </w:rPr>
        <w:t>01.</w:t>
      </w:r>
      <w:r w:rsidR="00E377DD">
        <w:rPr>
          <w:rFonts w:ascii="Verdana" w:hAnsi="Verdana"/>
          <w:b/>
          <w:i/>
          <w:lang w:val="bg-BG"/>
        </w:rPr>
        <w:t>1</w:t>
      </w:r>
      <w:r w:rsidRPr="004C285D">
        <w:rPr>
          <w:rFonts w:ascii="Verdana" w:hAnsi="Verdana"/>
          <w:b/>
          <w:i/>
          <w:lang w:val="bg-BG"/>
        </w:rPr>
        <w:t>0.201</w:t>
      </w:r>
      <w:r w:rsidR="001D6460" w:rsidRPr="004C285D">
        <w:rPr>
          <w:rFonts w:ascii="Verdana" w:hAnsi="Verdana"/>
          <w:b/>
          <w:i/>
          <w:lang w:val="bg-BG"/>
        </w:rPr>
        <w:t>5</w:t>
      </w:r>
      <w:r w:rsidRPr="004C285D">
        <w:rPr>
          <w:rFonts w:ascii="Verdana" w:hAnsi="Verdana"/>
          <w:b/>
          <w:i/>
          <w:lang w:val="bg-BG"/>
        </w:rPr>
        <w:t xml:space="preserve"> ÷ 3</w:t>
      </w:r>
      <w:r w:rsidR="00E377DD">
        <w:rPr>
          <w:rFonts w:ascii="Verdana" w:hAnsi="Verdana"/>
          <w:b/>
          <w:i/>
          <w:lang w:val="bg-BG"/>
        </w:rPr>
        <w:t>1</w:t>
      </w:r>
      <w:r w:rsidR="001D6460" w:rsidRPr="004C285D">
        <w:rPr>
          <w:rFonts w:ascii="Verdana" w:hAnsi="Verdana"/>
          <w:b/>
          <w:i/>
          <w:lang w:val="bg-BG"/>
        </w:rPr>
        <w:t>.</w:t>
      </w:r>
      <w:r w:rsidR="00E377DD">
        <w:rPr>
          <w:rFonts w:ascii="Verdana" w:hAnsi="Verdana"/>
          <w:b/>
          <w:i/>
          <w:lang w:val="bg-BG"/>
        </w:rPr>
        <w:t>03</w:t>
      </w:r>
      <w:r w:rsidRPr="004C285D">
        <w:rPr>
          <w:rFonts w:ascii="Verdana" w:hAnsi="Verdana"/>
          <w:b/>
          <w:i/>
          <w:lang w:val="bg-BG"/>
        </w:rPr>
        <w:t>.201</w:t>
      </w:r>
      <w:r w:rsidR="00E377DD">
        <w:rPr>
          <w:rFonts w:ascii="Verdana" w:hAnsi="Verdana"/>
          <w:b/>
          <w:i/>
          <w:lang w:val="bg-BG"/>
        </w:rPr>
        <w:t>6</w:t>
      </w:r>
      <w:r w:rsidRPr="004C285D">
        <w:rPr>
          <w:rFonts w:ascii="Verdana" w:hAnsi="Verdana"/>
          <w:b/>
          <w:i/>
          <w:lang w:val="bg-BG"/>
        </w:rPr>
        <w:t xml:space="preserve"> год</w:t>
      </w:r>
      <w:r w:rsidRPr="004C285D">
        <w:rPr>
          <w:rFonts w:ascii="Verdana" w:hAnsi="Verdana"/>
          <w:lang w:val="bg-BG"/>
        </w:rPr>
        <w:t>.</w:t>
      </w:r>
      <w:r w:rsidRPr="004C285D">
        <w:rPr>
          <w:rFonts w:ascii="Verdana" w:hAnsi="Verdana"/>
        </w:rPr>
        <w:t xml:space="preserve"> </w:t>
      </w:r>
      <w:r w:rsidRPr="004C285D">
        <w:rPr>
          <w:rFonts w:ascii="Verdana" w:hAnsi="Verdana"/>
          <w:lang w:val="bg-BG"/>
        </w:rPr>
        <w:t>в ПМ – „Долни Воден”, АИС</w:t>
      </w:r>
      <w:r w:rsidR="00F10C42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„Каменица”,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„</w:t>
      </w:r>
      <w:r w:rsidR="00E377DD">
        <w:rPr>
          <w:rFonts w:ascii="Verdana" w:hAnsi="Verdana"/>
          <w:lang w:val="bg-BG"/>
        </w:rPr>
        <w:t>Тракия</w:t>
      </w:r>
      <w:r w:rsidR="003947B5" w:rsidRPr="004C285D">
        <w:rPr>
          <w:rFonts w:ascii="Verdana" w:hAnsi="Verdana"/>
          <w:lang w:val="bg-BG"/>
        </w:rPr>
        <w:t>” и</w:t>
      </w:r>
      <w:r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>АИС</w:t>
      </w:r>
      <w:r w:rsidR="00F10C42" w:rsidRPr="004C285D">
        <w:rPr>
          <w:rFonts w:ascii="Verdana" w:hAnsi="Verdana"/>
          <w:lang w:val="bg-BG"/>
        </w:rPr>
        <w:t xml:space="preserve"> </w:t>
      </w:r>
      <w:r w:rsidR="003947B5" w:rsidRPr="004C285D">
        <w:rPr>
          <w:rFonts w:ascii="Verdana" w:hAnsi="Verdana"/>
          <w:lang w:val="bg-BG"/>
        </w:rPr>
        <w:t xml:space="preserve">„Куклен”. </w:t>
      </w:r>
    </w:p>
    <w:p w:rsidR="002C58AA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4C285D">
        <w:rPr>
          <w:rFonts w:ascii="Verdana" w:hAnsi="Verdana"/>
          <w:lang w:val="bg-BG"/>
        </w:rPr>
        <w:t xml:space="preserve"> за опазване на човешкото здраве, определена в </w:t>
      </w:r>
      <w:r w:rsidR="002C58AA" w:rsidRPr="004C285D">
        <w:rPr>
          <w:rFonts w:ascii="Verdana" w:hAnsi="Verdana"/>
          <w:i/>
          <w:lang w:val="bg-BG"/>
        </w:rPr>
        <w:t>Наредба № 12/2010 г.</w:t>
      </w:r>
      <w:r w:rsidR="002C58AA" w:rsidRPr="004C285D">
        <w:rPr>
          <w:rFonts w:ascii="Verdana" w:hAnsi="Verdana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 </w:t>
      </w:r>
    </w:p>
    <w:p w:rsidR="0052158D" w:rsidRPr="004C285D" w:rsidRDefault="0052158D" w:rsidP="0052158D">
      <w:pPr>
        <w:ind w:firstLine="567"/>
        <w:jc w:val="both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Подробната информация за регистрираните нива се представя</w:t>
      </w:r>
      <w:r w:rsidRPr="004C285D">
        <w:rPr>
          <w:rFonts w:ascii="Verdana" w:hAnsi="Verdana"/>
          <w:color w:val="FF0000"/>
          <w:lang w:val="bg-BG"/>
        </w:rPr>
        <w:t xml:space="preserve"> </w:t>
      </w:r>
      <w:r w:rsidRPr="004C285D">
        <w:rPr>
          <w:rFonts w:ascii="Verdana" w:hAnsi="Verdana"/>
          <w:lang w:val="bg-BG"/>
        </w:rPr>
        <w:t xml:space="preserve">текущо в ежедневните бюлетини за КАВ на РИОСВ и ИАОС. </w:t>
      </w:r>
    </w:p>
    <w:p w:rsidR="0052158D" w:rsidRPr="004C285D" w:rsidRDefault="0052158D" w:rsidP="0052158D">
      <w:pPr>
        <w:rPr>
          <w:rFonts w:ascii="Verdana" w:hAnsi="Verdana"/>
          <w:b/>
        </w:rPr>
      </w:pPr>
    </w:p>
    <w:p w:rsidR="0031236A" w:rsidRPr="004C285D" w:rsidRDefault="0031236A" w:rsidP="0031236A">
      <w:pPr>
        <w:ind w:firstLine="567"/>
        <w:jc w:val="both"/>
        <w:rPr>
          <w:rFonts w:ascii="Verdana" w:hAnsi="Verdana"/>
          <w:lang w:val="bg-BG"/>
        </w:rPr>
      </w:pPr>
    </w:p>
    <w:p w:rsidR="0031236A" w:rsidRDefault="0031236A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Default="00E377DD" w:rsidP="0031236A">
      <w:pPr>
        <w:rPr>
          <w:rFonts w:ascii="Verdana" w:hAnsi="Verdana"/>
          <w:b/>
          <w:lang w:val="bg-BG"/>
        </w:rPr>
      </w:pPr>
    </w:p>
    <w:p w:rsidR="00E377DD" w:rsidRPr="00E377DD" w:rsidRDefault="00E377DD" w:rsidP="0031236A">
      <w:pPr>
        <w:rPr>
          <w:rFonts w:ascii="Verdana" w:hAnsi="Verdana"/>
          <w:b/>
          <w:lang w:val="bg-BG"/>
        </w:rPr>
      </w:pPr>
    </w:p>
    <w:p w:rsidR="00DB0C47" w:rsidRPr="004C285D" w:rsidRDefault="00DB0C47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 xml:space="preserve">Означенията към таблици </w:t>
      </w:r>
      <w:r w:rsidR="00310DCF" w:rsidRPr="004C285D">
        <w:rPr>
          <w:rFonts w:ascii="Verdana" w:hAnsi="Verdana"/>
          <w:lang w:val="bg-BG"/>
        </w:rPr>
        <w:t>5</w:t>
      </w:r>
      <w:r w:rsidRPr="004C285D">
        <w:rPr>
          <w:rFonts w:ascii="Verdana" w:hAnsi="Verdana"/>
          <w:lang w:val="bg-BG"/>
        </w:rPr>
        <w:t xml:space="preserve"> ÷ </w:t>
      </w:r>
      <w:r w:rsidR="007D5934" w:rsidRPr="004C285D">
        <w:rPr>
          <w:rFonts w:ascii="Verdana" w:hAnsi="Verdana"/>
          <w:lang w:val="bg-BG"/>
        </w:rPr>
        <w:t>8</w:t>
      </w:r>
      <w:r w:rsidRPr="004C285D">
        <w:rPr>
          <w:rFonts w:ascii="Verdana" w:hAnsi="Verdana"/>
          <w:lang w:val="bg-BG"/>
        </w:rPr>
        <w:t>, са както следва:</w:t>
      </w:r>
    </w:p>
    <w:p w:rsidR="00CE15EC" w:rsidRPr="004C285D" w:rsidRDefault="00CE15EC" w:rsidP="00CE15EC">
      <w:pPr>
        <w:ind w:firstLine="567"/>
        <w:rPr>
          <w:rFonts w:ascii="Verdana" w:hAnsi="Verdana"/>
          <w:lang w:val="bg-BG"/>
        </w:r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  <w:sectPr w:rsidR="00CE15EC" w:rsidRPr="004C285D" w:rsidSect="00D91265">
          <w:footerReference w:type="even" r:id="rId9"/>
          <w:footerReference w:type="default" r:id="rId10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lastRenderedPageBreak/>
        <w:t>1.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проби – броя на средноденонощните проби за съответен период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2. Регистр</w:t>
      </w:r>
      <w:r w:rsidR="004E189F" w:rsidRPr="004C285D">
        <w:rPr>
          <w:rFonts w:ascii="Verdana" w:hAnsi="Verdana"/>
          <w:lang w:val="bg-BG"/>
        </w:rPr>
        <w:t>ирани</w:t>
      </w:r>
      <w:r w:rsidRPr="004C285D">
        <w:rPr>
          <w:rFonts w:ascii="Verdana" w:hAnsi="Verdana"/>
          <w:lang w:val="bg-BG"/>
        </w:rPr>
        <w:t xml:space="preserve"> данни – отношението на броя регистрираните проби спрям</w:t>
      </w:r>
      <w:r w:rsidR="006F725D" w:rsidRPr="004C285D">
        <w:rPr>
          <w:rFonts w:ascii="Verdana" w:hAnsi="Verdana"/>
          <w:lang w:val="bg-BG"/>
        </w:rPr>
        <w:t>о</w:t>
      </w:r>
      <w:r w:rsidRPr="004C285D">
        <w:rPr>
          <w:rFonts w:ascii="Verdana" w:hAnsi="Verdana"/>
          <w:lang w:val="bg-BG"/>
        </w:rPr>
        <w:t xml:space="preserve"> теоретичния за съответен период в %</w:t>
      </w:r>
    </w:p>
    <w:p w:rsidR="00CE15EC" w:rsidRPr="004C285D" w:rsidRDefault="004E189F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 xml:space="preserve">3. Измерена </w:t>
      </w:r>
      <w:r w:rsidR="00CE15EC" w:rsidRPr="004C285D">
        <w:rPr>
          <w:rFonts w:ascii="Verdana" w:hAnsi="Verdana"/>
          <w:lang w:val="bg-BG"/>
        </w:rPr>
        <w:t xml:space="preserve"> МАХ ст</w:t>
      </w:r>
      <w:r w:rsidR="001D7046" w:rsidRPr="004C285D">
        <w:rPr>
          <w:rFonts w:ascii="Verdana" w:hAnsi="Verdana"/>
          <w:lang w:val="bg-BG"/>
        </w:rPr>
        <w:t>ойност</w:t>
      </w:r>
      <w:r w:rsidR="00CE15EC" w:rsidRPr="004C285D">
        <w:rPr>
          <w:rFonts w:ascii="Verdana" w:hAnsi="Verdana"/>
          <w:lang w:val="bg-BG"/>
        </w:rPr>
        <w:t xml:space="preserve"> – измерената през периода максимална стойност</w:t>
      </w:r>
    </w:p>
    <w:p w:rsidR="00CE15EC" w:rsidRPr="004C285D" w:rsidRDefault="00CE15EC" w:rsidP="00CE15EC">
      <w:pPr>
        <w:tabs>
          <w:tab w:val="left" w:pos="490"/>
        </w:tabs>
        <w:ind w:left="490" w:hanging="206"/>
        <w:rPr>
          <w:rFonts w:ascii="Verdana" w:hAnsi="Verdana"/>
          <w:lang w:val="bg-BG"/>
        </w:rPr>
      </w:pPr>
      <w:r w:rsidRPr="004C285D">
        <w:rPr>
          <w:rFonts w:ascii="Verdana" w:hAnsi="Verdana"/>
          <w:lang w:val="bg-BG"/>
        </w:rPr>
        <w:t>4. Изм</w:t>
      </w:r>
      <w:r w:rsidR="004E189F" w:rsidRPr="004C285D">
        <w:rPr>
          <w:rFonts w:ascii="Verdana" w:hAnsi="Verdana"/>
          <w:lang w:val="bg-BG"/>
        </w:rPr>
        <w:t>ерена</w:t>
      </w:r>
      <w:r w:rsidRPr="004C285D">
        <w:rPr>
          <w:rFonts w:ascii="Verdana" w:hAnsi="Verdana"/>
          <w:lang w:val="bg-BG"/>
        </w:rPr>
        <w:t xml:space="preserve"> средна ст</w:t>
      </w:r>
      <w:r w:rsidR="001D7046" w:rsidRPr="004C285D">
        <w:rPr>
          <w:rFonts w:ascii="Verdana" w:hAnsi="Verdana"/>
          <w:lang w:val="bg-BG"/>
        </w:rPr>
        <w:t>ойно</w:t>
      </w:r>
      <w:r w:rsidR="006F725D" w:rsidRPr="004C285D">
        <w:rPr>
          <w:rFonts w:ascii="Verdana" w:hAnsi="Verdana"/>
          <w:lang w:val="bg-BG"/>
        </w:rPr>
        <w:t>с</w:t>
      </w:r>
      <w:r w:rsidRPr="004C285D">
        <w:rPr>
          <w:rFonts w:ascii="Verdana" w:hAnsi="Verdana"/>
          <w:lang w:val="bg-BG"/>
        </w:rPr>
        <w:t>т – ос</w:t>
      </w:r>
      <w:r w:rsidR="006F725D" w:rsidRPr="004C285D">
        <w:rPr>
          <w:rFonts w:ascii="Verdana" w:hAnsi="Verdana"/>
          <w:lang w:val="bg-BG"/>
        </w:rPr>
        <w:t>р</w:t>
      </w:r>
      <w:r w:rsidRPr="004C285D">
        <w:rPr>
          <w:rFonts w:ascii="Verdana" w:hAnsi="Verdana"/>
          <w:lang w:val="bg-BG"/>
        </w:rPr>
        <w:t>еднена за период стойност от всички регистрирани стойности</w:t>
      </w:r>
    </w:p>
    <w:p w:rsidR="00CE15EC" w:rsidRPr="004C285D" w:rsidRDefault="00CE15EC" w:rsidP="00CE15EC">
      <w:pPr>
        <w:pStyle w:val="2"/>
        <w:ind w:left="426" w:hanging="142"/>
        <w:rPr>
          <w:rFonts w:ascii="Verdana" w:hAnsi="Verdana"/>
          <w:b w:val="0"/>
          <w:sz w:val="20"/>
        </w:rPr>
      </w:pPr>
      <w:r w:rsidRPr="004C285D">
        <w:rPr>
          <w:rFonts w:ascii="Verdana" w:hAnsi="Verdana"/>
          <w:b w:val="0"/>
          <w:sz w:val="20"/>
        </w:rPr>
        <w:t>5. Превиш</w:t>
      </w:r>
      <w:r w:rsidR="004E189F" w:rsidRPr="004C285D">
        <w:rPr>
          <w:rFonts w:ascii="Verdana" w:hAnsi="Verdana"/>
          <w:b w:val="0"/>
          <w:sz w:val="20"/>
        </w:rPr>
        <w:t xml:space="preserve">ения на </w:t>
      </w:r>
      <w:r w:rsidRPr="004C285D">
        <w:rPr>
          <w:rFonts w:ascii="Verdana" w:hAnsi="Verdana"/>
          <w:b w:val="0"/>
          <w:sz w:val="20"/>
        </w:rPr>
        <w:t xml:space="preserve"> СДН</w:t>
      </w:r>
      <w:r w:rsidR="006B00F0" w:rsidRPr="004C285D">
        <w:rPr>
          <w:rFonts w:ascii="Verdana" w:hAnsi="Verdana"/>
          <w:b w:val="0"/>
          <w:sz w:val="20"/>
        </w:rPr>
        <w:t xml:space="preserve"> за опазване на човешкото здра</w:t>
      </w:r>
      <w:r w:rsidR="002C58AA" w:rsidRPr="004C285D">
        <w:rPr>
          <w:rFonts w:ascii="Verdana" w:hAnsi="Verdana"/>
          <w:b w:val="0"/>
          <w:sz w:val="20"/>
        </w:rPr>
        <w:t>ве</w:t>
      </w:r>
      <w:r w:rsidRPr="004C285D">
        <w:rPr>
          <w:rFonts w:ascii="Verdana" w:hAnsi="Verdana"/>
          <w:b w:val="0"/>
          <w:sz w:val="20"/>
        </w:rPr>
        <w:t xml:space="preserve">   –  Броя на регистрираните превишения спрямо СДН през периода </w:t>
      </w:r>
    </w:p>
    <w:p w:rsidR="001D6460" w:rsidRPr="004C285D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p w:rsidR="001D6460" w:rsidRDefault="001D6460" w:rsidP="001D6460">
      <w:pPr>
        <w:rPr>
          <w:lang w:val="bg-BG" w:eastAsia="en-US"/>
        </w:rPr>
      </w:pPr>
    </w:p>
    <w:bookmarkStart w:id="0" w:name="_MON_1506928098"/>
    <w:bookmarkStart w:id="1" w:name="_MON_1506928139"/>
    <w:bookmarkStart w:id="2" w:name="_MON_1506928192"/>
    <w:bookmarkStart w:id="3" w:name="_MON_1506928301"/>
    <w:bookmarkStart w:id="4" w:name="_MON_1506928425"/>
    <w:bookmarkStart w:id="5" w:name="_MON_1506928713"/>
    <w:bookmarkStart w:id="6" w:name="_MON_1506928915"/>
    <w:bookmarkStart w:id="7" w:name="_MON_1506929301"/>
    <w:bookmarkStart w:id="8" w:name="_MON_1506926021"/>
    <w:bookmarkStart w:id="9" w:name="_MON_1506926158"/>
    <w:bookmarkStart w:id="10" w:name="_MON_1506926897"/>
    <w:bookmarkStart w:id="11" w:name="_MON_1506927775"/>
    <w:bookmarkStart w:id="12" w:name="_MON_1506927821"/>
    <w:bookmarkStart w:id="13" w:name="_MON_1506927891"/>
    <w:bookmarkStart w:id="14" w:name="_MON_1506927943"/>
    <w:bookmarkStart w:id="15" w:name="_MON_1506928007"/>
    <w:bookmarkStart w:id="16" w:name="_MON_150692806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Start w:id="17" w:name="_MON_1506928086"/>
    <w:bookmarkEnd w:id="17"/>
    <w:p w:rsidR="0000785A" w:rsidRDefault="00F66B7C" w:rsidP="0000785A">
      <w:pPr>
        <w:rPr>
          <w:sz w:val="28"/>
        </w:rPr>
      </w:pPr>
      <w:r w:rsidRPr="003D0584">
        <w:rPr>
          <w:sz w:val="28"/>
        </w:rPr>
        <w:object w:dxaOrig="15035" w:dyaOrig="10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444pt" o:ole="">
            <v:imagedata r:id="rId11" o:title=""/>
          </v:shape>
          <o:OLEObject Type="Embed" ProgID="Excel.Sheet.8" ShapeID="_x0000_i1025" DrawAspect="Content" ObjectID="_1523262114" r:id="rId12"/>
        </w:object>
      </w:r>
    </w:p>
    <w:p w:rsidR="0000785A" w:rsidRDefault="0000785A" w:rsidP="00CE15EC">
      <w:pPr>
        <w:ind w:left="426" w:hanging="142"/>
        <w:rPr>
          <w:lang w:val="bg-BG" w:eastAsia="en-US"/>
        </w:rPr>
      </w:pPr>
    </w:p>
    <w:p w:rsidR="003F683F" w:rsidRDefault="003F683F" w:rsidP="003F683F">
      <w:pPr>
        <w:ind w:left="-76"/>
        <w:rPr>
          <w:b/>
          <w:sz w:val="28"/>
          <w:lang w:val="bg-BG"/>
        </w:rPr>
      </w:pPr>
    </w:p>
    <w:p w:rsidR="003F683F" w:rsidRPr="00B72B12" w:rsidRDefault="003F683F" w:rsidP="003F683F">
      <w:pPr>
        <w:ind w:left="-76"/>
        <w:rPr>
          <w:sz w:val="28"/>
          <w:lang w:val="bg-BG"/>
        </w:rPr>
      </w:pPr>
    </w:p>
    <w:p w:rsidR="00006375" w:rsidRDefault="00006375" w:rsidP="003F683F">
      <w:pPr>
        <w:ind w:left="426" w:hanging="142"/>
        <w:rPr>
          <w:lang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Default="00514C02" w:rsidP="003F683F">
      <w:pPr>
        <w:ind w:left="426" w:hanging="142"/>
        <w:rPr>
          <w:lang w:eastAsia="en-US"/>
        </w:rPr>
      </w:pPr>
    </w:p>
    <w:p w:rsidR="00514C02" w:rsidRPr="00514C02" w:rsidRDefault="00514C02" w:rsidP="003F683F">
      <w:pPr>
        <w:ind w:left="426" w:hanging="142"/>
        <w:rPr>
          <w:lang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CE15EC">
      <w:pPr>
        <w:ind w:left="426" w:hanging="142"/>
        <w:rPr>
          <w:lang w:val="bg-BG" w:eastAsia="en-US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006375">
      <w:pPr>
        <w:rPr>
          <w:sz w:val="28"/>
          <w:lang w:val="bg-BG"/>
        </w:rPr>
      </w:pPr>
    </w:p>
    <w:p w:rsidR="00006375" w:rsidRDefault="00006375" w:rsidP="00CE15EC">
      <w:pPr>
        <w:ind w:left="426" w:hanging="142"/>
        <w:rPr>
          <w:lang w:val="bg-BG" w:eastAsia="en-US"/>
        </w:rPr>
        <w:sectPr w:rsidR="00006375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6257C9" w:rsidRDefault="003D1447" w:rsidP="003D1447">
      <w:pPr>
        <w:rPr>
          <w:rFonts w:ascii="Verdana" w:hAnsi="Verdana"/>
          <w:lang w:val="bg-BG"/>
        </w:rPr>
      </w:pPr>
      <w:r w:rsidRPr="00FA39FD">
        <w:rPr>
          <w:rFonts w:ascii="Verdana" w:hAnsi="Verdana"/>
          <w:b/>
          <w:lang w:val="bg-BG"/>
        </w:rPr>
        <w:t>Фиг. 1</w:t>
      </w:r>
      <w:r w:rsidRPr="006257C9">
        <w:rPr>
          <w:rFonts w:ascii="Verdana" w:hAnsi="Verdana"/>
          <w:lang w:val="bg-BG"/>
        </w:rPr>
        <w:t xml:space="preserve"> </w:t>
      </w:r>
      <w:r w:rsidR="00B72B12" w:rsidRPr="006257C9">
        <w:rPr>
          <w:rFonts w:ascii="Verdana" w:hAnsi="Verdana"/>
          <w:lang w:val="bg-BG"/>
        </w:rPr>
        <w:t>Измерени СДК на</w:t>
      </w:r>
      <w:r w:rsidR="00987A98" w:rsidRPr="006257C9">
        <w:rPr>
          <w:rFonts w:ascii="Verdana" w:hAnsi="Verdana"/>
          <w:lang w:val="bg-BG"/>
        </w:rPr>
        <w:t xml:space="preserve"> ФПЧ10</w:t>
      </w:r>
      <w:r w:rsidR="009F1560" w:rsidRPr="006257C9">
        <w:rPr>
          <w:rFonts w:ascii="Verdana" w:hAnsi="Verdana"/>
          <w:lang w:val="bg-BG"/>
        </w:rPr>
        <w:t xml:space="preserve">, осреднени по месеци, </w:t>
      </w:r>
      <w:r w:rsidR="00B72B12" w:rsidRPr="006257C9">
        <w:rPr>
          <w:rFonts w:ascii="Verdana" w:hAnsi="Verdana"/>
          <w:lang w:val="bg-BG"/>
        </w:rPr>
        <w:t xml:space="preserve"> </w:t>
      </w:r>
      <w:r w:rsidR="009F1560" w:rsidRPr="006257C9">
        <w:rPr>
          <w:rFonts w:ascii="Verdana" w:hAnsi="Verdana"/>
          <w:lang w:val="bg-BG"/>
        </w:rPr>
        <w:t xml:space="preserve">в  </w:t>
      </w:r>
      <w:r w:rsidR="00F83976" w:rsidRPr="006257C9">
        <w:rPr>
          <w:rFonts w:ascii="Verdana" w:hAnsi="Verdana"/>
          <w:lang w:val="bg-BG"/>
        </w:rPr>
        <w:t>АИ</w:t>
      </w:r>
      <w:r w:rsidR="00B72B12" w:rsidRPr="006257C9">
        <w:rPr>
          <w:rFonts w:ascii="Verdana" w:hAnsi="Verdana"/>
          <w:lang w:val="bg-BG"/>
        </w:rPr>
        <w:t>С</w:t>
      </w:r>
      <w:r w:rsidR="00F83976" w:rsidRPr="006257C9">
        <w:rPr>
          <w:rFonts w:ascii="Verdana" w:hAnsi="Verdana"/>
          <w:lang w:val="bg-BG"/>
        </w:rPr>
        <w:t xml:space="preserve"> „Каменица“, </w:t>
      </w:r>
      <w:r w:rsidR="009F1560" w:rsidRPr="006257C9">
        <w:rPr>
          <w:rFonts w:ascii="Verdana" w:hAnsi="Verdana"/>
          <w:lang w:val="bg-BG"/>
        </w:rPr>
        <w:t>АИС „</w:t>
      </w:r>
      <w:r w:rsidR="00A80208">
        <w:rPr>
          <w:rFonts w:ascii="Verdana" w:hAnsi="Verdana"/>
          <w:lang w:val="bg-BG"/>
        </w:rPr>
        <w:t>Тракия</w:t>
      </w:r>
      <w:r w:rsidR="009F1560" w:rsidRPr="006257C9">
        <w:rPr>
          <w:rFonts w:ascii="Verdana" w:hAnsi="Verdana"/>
          <w:lang w:val="bg-BG"/>
        </w:rPr>
        <w:t xml:space="preserve">“  ПМ „Долни Воден” и </w:t>
      </w:r>
      <w:r w:rsidR="00F83976" w:rsidRPr="006257C9">
        <w:rPr>
          <w:rFonts w:ascii="Verdana" w:hAnsi="Verdana"/>
          <w:lang w:val="bg-BG"/>
        </w:rPr>
        <w:t>АИС</w:t>
      </w:r>
      <w:r w:rsidR="00B72B12" w:rsidRPr="006257C9">
        <w:rPr>
          <w:rFonts w:ascii="Verdana" w:hAnsi="Verdana"/>
          <w:lang w:val="bg-BG"/>
        </w:rPr>
        <w:t xml:space="preserve"> „Куклен”</w:t>
      </w:r>
      <w:r w:rsidR="00F83976" w:rsidRPr="006257C9">
        <w:rPr>
          <w:rFonts w:ascii="Verdana" w:hAnsi="Verdana"/>
          <w:lang w:val="bg-BG"/>
        </w:rPr>
        <w:t xml:space="preserve"> и </w:t>
      </w:r>
      <w:r w:rsidR="00B72B12" w:rsidRPr="006257C9">
        <w:rPr>
          <w:rFonts w:ascii="Verdana" w:hAnsi="Verdana"/>
          <w:lang w:val="bg-BG"/>
        </w:rPr>
        <w:t>за периода 01.</w:t>
      </w:r>
      <w:r w:rsidR="00A80208">
        <w:rPr>
          <w:rFonts w:ascii="Verdana" w:hAnsi="Verdana"/>
          <w:lang w:val="bg-BG"/>
        </w:rPr>
        <w:t>10</w:t>
      </w:r>
      <w:r w:rsidR="00B72B12" w:rsidRPr="006257C9">
        <w:rPr>
          <w:rFonts w:ascii="Verdana" w:hAnsi="Verdana"/>
          <w:lang w:val="bg-BG"/>
        </w:rPr>
        <w:t>.201</w:t>
      </w:r>
      <w:r w:rsidR="00A80208">
        <w:rPr>
          <w:rFonts w:ascii="Verdana" w:hAnsi="Verdana"/>
          <w:lang w:val="bg-BG"/>
        </w:rPr>
        <w:t>5</w:t>
      </w:r>
      <w:r w:rsidR="00B72B12" w:rsidRPr="006257C9">
        <w:rPr>
          <w:rFonts w:ascii="Verdana" w:hAnsi="Verdana"/>
          <w:lang w:val="bg-BG"/>
        </w:rPr>
        <w:t xml:space="preserve"> – 3</w:t>
      </w:r>
      <w:r w:rsidR="00A80208">
        <w:rPr>
          <w:rFonts w:ascii="Verdana" w:hAnsi="Verdana"/>
          <w:lang w:val="bg-BG"/>
        </w:rPr>
        <w:t>1</w:t>
      </w:r>
      <w:r w:rsidR="00D64270" w:rsidRPr="006257C9">
        <w:rPr>
          <w:rFonts w:ascii="Verdana" w:hAnsi="Verdana"/>
          <w:lang w:val="bg-BG"/>
        </w:rPr>
        <w:t>.0</w:t>
      </w:r>
      <w:r w:rsidR="00A80208">
        <w:rPr>
          <w:rFonts w:ascii="Verdana" w:hAnsi="Verdana"/>
          <w:lang w:val="bg-BG"/>
        </w:rPr>
        <w:t>3</w:t>
      </w:r>
      <w:r w:rsidR="00B72B12" w:rsidRPr="006257C9">
        <w:rPr>
          <w:rFonts w:ascii="Verdana" w:hAnsi="Verdana"/>
          <w:lang w:val="bg-BG"/>
        </w:rPr>
        <w:t>.201</w:t>
      </w:r>
      <w:r w:rsidR="00A80208">
        <w:rPr>
          <w:rFonts w:ascii="Verdana" w:hAnsi="Verdana"/>
          <w:lang w:val="bg-BG"/>
        </w:rPr>
        <w:t>6</w:t>
      </w:r>
      <w:r w:rsidR="00B72B12" w:rsidRPr="006257C9">
        <w:rPr>
          <w:rFonts w:ascii="Verdana" w:hAnsi="Verdana"/>
          <w:lang w:val="bg-BG"/>
        </w:rPr>
        <w:t xml:space="preserve"> г., сравнени със СДН, определена в Наредба № 12/2010 г.</w:t>
      </w:r>
    </w:p>
    <w:p w:rsidR="00F83976" w:rsidRPr="0043127E" w:rsidRDefault="00F83976" w:rsidP="00F83976">
      <w:pPr>
        <w:rPr>
          <w:rFonts w:ascii="Verdana" w:hAnsi="Verdana"/>
          <w:b/>
          <w:sz w:val="24"/>
          <w:szCs w:val="24"/>
          <w:lang w:val="bg-BG"/>
        </w:rPr>
      </w:pPr>
    </w:p>
    <w:p w:rsidR="00424D2E" w:rsidRDefault="00424D2E" w:rsidP="001074DF">
      <w:pPr>
        <w:rPr>
          <w:sz w:val="28"/>
          <w:lang w:val="bg-BG"/>
        </w:rPr>
      </w:pPr>
    </w:p>
    <w:p w:rsidR="001D4180" w:rsidRDefault="001D4180" w:rsidP="001074DF">
      <w:pPr>
        <w:rPr>
          <w:sz w:val="28"/>
          <w:lang w:val="bg-BG"/>
        </w:rPr>
      </w:pPr>
    </w:p>
    <w:p w:rsidR="0043127E" w:rsidRDefault="00947AEA" w:rsidP="001074DF">
      <w:pPr>
        <w:rPr>
          <w:sz w:val="28"/>
          <w:lang w:val="bg-BG"/>
        </w:rPr>
      </w:pPr>
      <w:r>
        <w:rPr>
          <w:noProof/>
          <w:lang w:val="bg-BG"/>
        </w:rPr>
        <w:drawing>
          <wp:inline distT="0" distB="0" distL="0" distR="0" wp14:anchorId="47EA7C54" wp14:editId="514C4FFD">
            <wp:extent cx="5953125" cy="2743200"/>
            <wp:effectExtent l="0" t="0" r="9525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3127E" w:rsidRPr="0043127E" w:rsidRDefault="0043127E" w:rsidP="001074DF">
      <w:pPr>
        <w:rPr>
          <w:sz w:val="28"/>
          <w:lang w:val="bg-BG"/>
        </w:rPr>
      </w:pPr>
    </w:p>
    <w:p w:rsidR="009F1560" w:rsidRDefault="009F1560" w:rsidP="001074DF">
      <w:pPr>
        <w:rPr>
          <w:sz w:val="28"/>
          <w:lang w:val="bg-BG"/>
        </w:rPr>
      </w:pPr>
    </w:p>
    <w:p w:rsidR="001E08FA" w:rsidRPr="006257C9" w:rsidRDefault="001E08FA" w:rsidP="001E08FA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Фини прахови частици ФПЧ</w:t>
      </w:r>
      <w:r w:rsidR="002D6E15" w:rsidRPr="006257C9">
        <w:rPr>
          <w:rFonts w:ascii="Verdana" w:hAnsi="Verdana"/>
          <w:b/>
          <w:lang w:val="bg-BG"/>
        </w:rPr>
        <w:t>2,5</w:t>
      </w:r>
    </w:p>
    <w:p w:rsidR="00E82ADD" w:rsidRPr="00195C26" w:rsidRDefault="002D6E15" w:rsidP="007C5ABB">
      <w:pPr>
        <w:ind w:left="7920" w:firstLine="720"/>
        <w:rPr>
          <w:rFonts w:ascii="Vrinda" w:hAnsi="Vrinda" w:cs="Vrinda"/>
          <w:vertAlign w:val="subscript"/>
        </w:rPr>
      </w:pPr>
      <w:r w:rsidRPr="00195C26">
        <w:rPr>
          <w:rFonts w:ascii="Vrinda" w:hAnsi="Vrinda" w:cs="Vrinda"/>
          <w:sz w:val="28"/>
          <w:vertAlign w:val="subscript"/>
          <w:lang w:val="bg-BG"/>
        </w:rPr>
        <w:t xml:space="preserve">                                          </w:t>
      </w:r>
      <w:r w:rsidR="00195C26"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6257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b/>
                <w:lang w:val="bg-BG"/>
              </w:rPr>
            </w:pPr>
            <w:r w:rsidRPr="006257C9">
              <w:rPr>
                <w:b/>
                <w:lang w:val="bg-BG"/>
              </w:rPr>
              <w:t>Пункт „</w:t>
            </w:r>
            <w:r w:rsidR="007B52FE" w:rsidRPr="006257C9">
              <w:rPr>
                <w:b/>
                <w:lang w:val="bg-BG"/>
              </w:rPr>
              <w:t>Каменица</w:t>
            </w:r>
            <w:r w:rsidRPr="006257C9">
              <w:rPr>
                <w:b/>
                <w:lang w:val="bg-BG"/>
              </w:rPr>
              <w:t>” (115678419)</w:t>
            </w:r>
            <w:r w:rsidRPr="006257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6257C9" w:rsidRDefault="00E325F4" w:rsidP="00E325F4">
            <w:pPr>
              <w:rPr>
                <w:lang w:val="bg-BG"/>
              </w:rPr>
            </w:pPr>
          </w:p>
        </w:tc>
      </w:tr>
      <w:tr w:rsidR="00E325F4" w:rsidRPr="006257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6257C9" w:rsidRDefault="00A80208" w:rsidP="00A6594D">
            <w:pPr>
              <w:rPr>
                <w:b/>
              </w:rPr>
            </w:pPr>
            <w:r>
              <w:rPr>
                <w:b/>
                <w:lang w:val="bg-BG"/>
              </w:rPr>
              <w:t>Зима</w:t>
            </w:r>
            <w:r w:rsidR="0000785A" w:rsidRPr="006257C9">
              <w:rPr>
                <w:b/>
                <w:lang w:val="bg-BG"/>
              </w:rPr>
              <w:t xml:space="preserve"> </w:t>
            </w:r>
            <w:r w:rsidR="00E60D47" w:rsidRPr="006257C9">
              <w:rPr>
                <w:b/>
                <w:lang w:val="bg-BG"/>
              </w:rPr>
              <w:t>201</w:t>
            </w:r>
            <w:r w:rsidR="00A6594D" w:rsidRPr="006257C9">
              <w:rPr>
                <w:b/>
                <w:lang w:val="bg-BG"/>
              </w:rPr>
              <w:t>5</w:t>
            </w:r>
            <w:r>
              <w:rPr>
                <w:b/>
                <w:lang w:val="bg-BG"/>
              </w:rPr>
              <w:t>-2016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0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Pr="006257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</w:t>
            </w:r>
            <w:r w:rsidR="00A80208">
              <w:rPr>
                <w:lang w:val="bg-BG"/>
              </w:rPr>
              <w:t xml:space="preserve"> 29 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6257C9" w:rsidRDefault="00ED7B4B" w:rsidP="00A80208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01. – 3</w:t>
            </w:r>
            <w:r w:rsidR="00A80208">
              <w:rPr>
                <w:lang w:val="bg-BG"/>
              </w:rPr>
              <w:t>1</w:t>
            </w:r>
            <w:r w:rsidR="00E325F4" w:rsidRPr="006257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За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E325F4" w:rsidP="00E325F4">
            <w:pPr>
              <w:rPr>
                <w:b/>
                <w:bCs/>
                <w:lang w:val="bg-BG"/>
              </w:rPr>
            </w:pPr>
            <w:r w:rsidRPr="006257C9">
              <w:rPr>
                <w:b/>
                <w:bCs/>
                <w:lang w:val="bg-BG"/>
              </w:rPr>
              <w:t>ФПЧ 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A80208" w:rsidP="00E325F4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6257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6257C9" w:rsidRDefault="00E325F4" w:rsidP="00E325F4">
            <w:pPr>
              <w:jc w:val="center"/>
              <w:rPr>
                <w:lang w:val="bg-BG"/>
              </w:rPr>
            </w:pPr>
            <w:r w:rsidRPr="006257C9">
              <w:rPr>
                <w:lang w:val="bg-BG"/>
              </w:rPr>
              <w:t>периода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3C16DC" w:rsidRDefault="00E325F4" w:rsidP="00E325F4">
            <w:pPr>
              <w:rPr>
                <w:lang w:val="bg-BG"/>
              </w:rPr>
            </w:pPr>
            <w:r w:rsidRPr="003C16DC">
              <w:rPr>
                <w:lang w:val="bg-BG"/>
              </w:rPr>
              <w:t xml:space="preserve">1. </w:t>
            </w:r>
            <w:proofErr w:type="spellStart"/>
            <w:r w:rsidRPr="003C16DC">
              <w:rPr>
                <w:lang w:val="bg-BG"/>
              </w:rPr>
              <w:t>Регистр</w:t>
            </w:r>
            <w:proofErr w:type="spellEnd"/>
            <w:r w:rsidRPr="003C16DC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232B2F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232B2F" w:rsidP="00232B2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232B2F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232B2F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3C16DC" w:rsidRDefault="00232B2F" w:rsidP="00A6594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232B2F" w:rsidP="0000785A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3C16DC" w:rsidRDefault="00232B2F" w:rsidP="00232B2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F64FCF" w:rsidRDefault="005D7BED" w:rsidP="00F64FCF">
            <w:pPr>
              <w:jc w:val="right"/>
              <w:rPr>
                <w:lang w:val="bg-BG"/>
              </w:rPr>
            </w:pPr>
            <w:r w:rsidRPr="003C16DC">
              <w:t>1</w:t>
            </w:r>
            <w:r w:rsidR="00F64FCF">
              <w:rPr>
                <w:lang w:val="bg-BG"/>
              </w:rPr>
              <w:t>82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2. </w:t>
            </w:r>
            <w:proofErr w:type="spellStart"/>
            <w:r w:rsidRPr="006257C9">
              <w:rPr>
                <w:lang w:val="bg-BG"/>
              </w:rPr>
              <w:t>Регистр</w:t>
            </w:r>
            <w:proofErr w:type="spellEnd"/>
            <w:r w:rsidRPr="006257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E17693" w:rsidP="00E325F4">
            <w:pPr>
              <w:jc w:val="right"/>
              <w:rPr>
                <w:lang w:val="bg-BG"/>
              </w:rPr>
            </w:pPr>
            <w:r w:rsidRPr="006257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96,77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8E3495" w:rsidP="00F93107">
            <w:pPr>
              <w:jc w:val="right"/>
              <w:rPr>
                <w:lang w:val="bg-BG"/>
              </w:rPr>
            </w:pPr>
          </w:p>
          <w:p w:rsidR="00232B2F" w:rsidRPr="006257C9" w:rsidRDefault="00232B2F" w:rsidP="00232B2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98,92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9630A0" w:rsidP="00E325F4">
            <w:pPr>
              <w:jc w:val="right"/>
            </w:pPr>
            <w:r w:rsidRPr="006257C9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232B2F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E3495" w:rsidRPr="006257C9" w:rsidRDefault="00F64FCF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99,46</w:t>
            </w:r>
          </w:p>
        </w:tc>
      </w:tr>
      <w:tr w:rsidR="00E325F4" w:rsidRPr="006257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325F4" w:rsidRPr="006257C9" w:rsidRDefault="00E325F4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3. Изм. МАХ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45,6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70,4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131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215,7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32B2F" w:rsidRPr="006257C9" w:rsidRDefault="00232B2F" w:rsidP="00232B2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E325F4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215,7</w:t>
            </w:r>
          </w:p>
        </w:tc>
      </w:tr>
      <w:tr w:rsidR="00232B2F" w:rsidRPr="006257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32B2F" w:rsidRPr="006257C9" w:rsidRDefault="00232B2F" w:rsidP="00E325F4">
            <w:pPr>
              <w:rPr>
                <w:lang w:val="bg-BG"/>
              </w:rPr>
            </w:pPr>
            <w:r w:rsidRPr="006257C9">
              <w:rPr>
                <w:lang w:val="bg-BG"/>
              </w:rPr>
              <w:t xml:space="preserve">4. Изм. средна </w:t>
            </w:r>
            <w:proofErr w:type="spellStart"/>
            <w:r w:rsidRPr="006257C9">
              <w:rPr>
                <w:lang w:val="bg-BG"/>
              </w:rPr>
              <w:t>ст-т</w:t>
            </w:r>
            <w:proofErr w:type="spellEnd"/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2F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23,3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2F" w:rsidRPr="006257C9" w:rsidRDefault="00232B2F" w:rsidP="00E325F4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31,5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32B2F" w:rsidRPr="006257C9" w:rsidRDefault="00232B2F" w:rsidP="00232B2F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60,4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32B2F" w:rsidRPr="006257C9" w:rsidRDefault="00232B2F" w:rsidP="00F93107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38,4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2F" w:rsidRPr="006257C9" w:rsidRDefault="00232B2F" w:rsidP="0007503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76,9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2B2F" w:rsidRPr="006257C9" w:rsidRDefault="00232B2F" w:rsidP="0007503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36,8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32B2F" w:rsidRPr="006257C9" w:rsidRDefault="00232B2F" w:rsidP="0007503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32B2F" w:rsidRPr="006257C9" w:rsidRDefault="00232B2F" w:rsidP="0007503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44,47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232B2F" w:rsidRPr="006257C9" w:rsidRDefault="00A43DCA" w:rsidP="008E349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41,44</w:t>
            </w:r>
          </w:p>
        </w:tc>
      </w:tr>
    </w:tbl>
    <w:p w:rsidR="009E0E13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6252D7" w:rsidRDefault="006252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273ED7" w:rsidRDefault="00273ED7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Pr="006257C9" w:rsidRDefault="00A45A0F" w:rsidP="00D66C42">
      <w:pPr>
        <w:ind w:right="388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lastRenderedPageBreak/>
        <w:t xml:space="preserve">Фиг. </w:t>
      </w:r>
      <w:r w:rsidR="00F83976" w:rsidRPr="006257C9">
        <w:rPr>
          <w:rFonts w:ascii="Verdana" w:hAnsi="Verdana"/>
          <w:lang w:val="bg-BG"/>
        </w:rPr>
        <w:t>2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-</w:t>
      </w:r>
      <w:r w:rsidR="002D6E15" w:rsidRPr="006257C9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 xml:space="preserve">Измерени </w:t>
      </w:r>
      <w:proofErr w:type="spellStart"/>
      <w:r w:rsidR="009F1560" w:rsidRPr="006257C9">
        <w:rPr>
          <w:rFonts w:ascii="Verdana" w:hAnsi="Verdana"/>
          <w:lang w:val="bg-BG"/>
        </w:rPr>
        <w:t>средномесечни</w:t>
      </w:r>
      <w:proofErr w:type="spellEnd"/>
      <w:r w:rsidR="009F1560" w:rsidRPr="006257C9">
        <w:rPr>
          <w:rFonts w:ascii="Verdana" w:hAnsi="Verdana"/>
          <w:lang w:val="bg-BG"/>
        </w:rPr>
        <w:t xml:space="preserve"> стойности</w:t>
      </w:r>
      <w:r w:rsidR="004C11DC" w:rsidRPr="006257C9">
        <w:rPr>
          <w:rFonts w:ascii="Verdana" w:hAnsi="Verdana"/>
          <w:lang w:val="bg-BG"/>
        </w:rPr>
        <w:t xml:space="preserve"> на ФПЧ2,5 в АИС „Каменица</w:t>
      </w:r>
      <w:r w:rsidR="00295F88" w:rsidRPr="006257C9">
        <w:rPr>
          <w:rFonts w:ascii="Verdana" w:hAnsi="Verdana"/>
          <w:lang w:val="bg-BG"/>
        </w:rPr>
        <w:t>”</w:t>
      </w:r>
      <w:r w:rsidR="00304B43" w:rsidRPr="006257C9">
        <w:rPr>
          <w:rFonts w:ascii="Verdana" w:hAnsi="Verdana"/>
          <w:lang w:val="bg-BG"/>
        </w:rPr>
        <w:t xml:space="preserve"> за периода от 01.</w:t>
      </w:r>
      <w:r w:rsidR="00A43DCA">
        <w:rPr>
          <w:rFonts w:ascii="Verdana" w:hAnsi="Verdana"/>
          <w:lang w:val="bg-BG"/>
        </w:rPr>
        <w:t>10</w:t>
      </w:r>
      <w:r w:rsidR="004C11DC" w:rsidRPr="006257C9">
        <w:rPr>
          <w:rFonts w:ascii="Verdana" w:hAnsi="Verdana"/>
          <w:lang w:val="bg-BG"/>
        </w:rPr>
        <w:t>.201</w:t>
      </w:r>
      <w:r w:rsidR="00304B43" w:rsidRPr="006257C9">
        <w:rPr>
          <w:rFonts w:ascii="Verdana" w:hAnsi="Verdana"/>
          <w:lang w:val="bg-BG"/>
        </w:rPr>
        <w:t>5</w:t>
      </w:r>
      <w:r w:rsidR="004C11DC" w:rsidRPr="006257C9">
        <w:rPr>
          <w:rFonts w:ascii="Verdana" w:hAnsi="Verdana"/>
          <w:lang w:val="bg-BG"/>
        </w:rPr>
        <w:t xml:space="preserve"> г</w:t>
      </w:r>
      <w:r w:rsidR="00A43DCA">
        <w:rPr>
          <w:rFonts w:ascii="Verdana" w:hAnsi="Verdana"/>
          <w:lang w:val="bg-BG"/>
        </w:rPr>
        <w:t xml:space="preserve">. </w:t>
      </w:r>
      <w:r w:rsidR="004C11DC" w:rsidRPr="006257C9">
        <w:rPr>
          <w:rFonts w:ascii="Verdana" w:hAnsi="Verdana"/>
          <w:lang w:val="bg-BG"/>
        </w:rPr>
        <w:t>-</w:t>
      </w:r>
      <w:r w:rsidR="00A43DCA">
        <w:rPr>
          <w:rFonts w:ascii="Verdana" w:hAnsi="Verdana"/>
          <w:lang w:val="bg-BG"/>
        </w:rPr>
        <w:t xml:space="preserve"> </w:t>
      </w:r>
      <w:r w:rsidR="004C11DC" w:rsidRPr="006257C9">
        <w:rPr>
          <w:rFonts w:ascii="Verdana" w:hAnsi="Verdana"/>
          <w:lang w:val="bg-BG"/>
        </w:rPr>
        <w:t>3</w:t>
      </w:r>
      <w:r w:rsidR="00A43DCA">
        <w:rPr>
          <w:rFonts w:ascii="Verdana" w:hAnsi="Verdana"/>
          <w:lang w:val="bg-BG"/>
        </w:rPr>
        <w:t>1</w:t>
      </w:r>
      <w:r w:rsidR="004C11DC" w:rsidRPr="006257C9">
        <w:rPr>
          <w:rFonts w:ascii="Verdana" w:hAnsi="Verdana"/>
          <w:lang w:val="bg-BG"/>
        </w:rPr>
        <w:t>.0</w:t>
      </w:r>
      <w:r w:rsidR="00A43DCA">
        <w:rPr>
          <w:rFonts w:ascii="Verdana" w:hAnsi="Verdana"/>
          <w:lang w:val="bg-BG"/>
        </w:rPr>
        <w:t>3</w:t>
      </w:r>
      <w:r w:rsidR="004C11DC" w:rsidRPr="006257C9">
        <w:rPr>
          <w:rFonts w:ascii="Verdana" w:hAnsi="Verdana"/>
          <w:lang w:val="bg-BG"/>
        </w:rPr>
        <w:t>.201</w:t>
      </w:r>
      <w:r w:rsidR="00A43DCA">
        <w:rPr>
          <w:rFonts w:ascii="Verdana" w:hAnsi="Verdana"/>
          <w:lang w:val="bg-BG"/>
        </w:rPr>
        <w:t>6</w:t>
      </w:r>
      <w:r w:rsidR="004C11DC" w:rsidRPr="006257C9">
        <w:rPr>
          <w:rFonts w:ascii="Verdana" w:hAnsi="Verdana"/>
          <w:lang w:val="bg-BG"/>
        </w:rPr>
        <w:t xml:space="preserve"> г.</w:t>
      </w:r>
      <w:r w:rsidR="00E312A9" w:rsidRPr="006257C9">
        <w:rPr>
          <w:rFonts w:ascii="Verdana" w:hAnsi="Verdana"/>
          <w:lang w:val="bg-BG"/>
        </w:rPr>
        <w:t>,</w:t>
      </w:r>
      <w:r w:rsidR="004C11DC" w:rsidRPr="006257C9">
        <w:rPr>
          <w:rFonts w:ascii="Verdana" w:hAnsi="Verdana"/>
          <w:lang w:val="bg-BG"/>
        </w:rPr>
        <w:t xml:space="preserve"> сравнени с</w:t>
      </w:r>
      <w:r w:rsidR="00E312A9" w:rsidRPr="006257C9">
        <w:rPr>
          <w:rFonts w:ascii="Verdana" w:hAnsi="Verdana"/>
          <w:lang w:val="bg-BG"/>
        </w:rPr>
        <w:t>ъс</w:t>
      </w:r>
      <w:r w:rsidR="004C11DC" w:rsidRPr="006257C9">
        <w:rPr>
          <w:rFonts w:ascii="Verdana" w:hAnsi="Verdana"/>
          <w:lang w:val="bg-BG"/>
        </w:rPr>
        <w:t xml:space="preserve"> С</w:t>
      </w:r>
      <w:r w:rsidR="00D64270" w:rsidRPr="006257C9">
        <w:rPr>
          <w:rFonts w:ascii="Verdana" w:hAnsi="Verdana"/>
          <w:lang w:val="bg-BG"/>
        </w:rPr>
        <w:t>Г</w:t>
      </w:r>
      <w:r w:rsidR="004C11DC" w:rsidRPr="006257C9">
        <w:rPr>
          <w:rFonts w:ascii="Verdana" w:hAnsi="Verdana"/>
          <w:lang w:val="bg-BG"/>
        </w:rPr>
        <w:t>Н</w:t>
      </w:r>
      <w:r w:rsidR="00D64270" w:rsidRPr="006257C9">
        <w:rPr>
          <w:rFonts w:ascii="Verdana" w:hAnsi="Verdana"/>
          <w:lang w:val="bg-BG"/>
        </w:rPr>
        <w:t xml:space="preserve"> за опазване на </w:t>
      </w:r>
      <w:proofErr w:type="spellStart"/>
      <w:r w:rsidR="00D64270" w:rsidRPr="006257C9">
        <w:rPr>
          <w:rFonts w:ascii="Verdana" w:hAnsi="Verdana"/>
          <w:lang w:val="bg-BG"/>
        </w:rPr>
        <w:t>човешкато</w:t>
      </w:r>
      <w:proofErr w:type="spellEnd"/>
      <w:r w:rsidR="00D64270" w:rsidRPr="006257C9">
        <w:rPr>
          <w:rFonts w:ascii="Verdana" w:hAnsi="Verdana"/>
          <w:lang w:val="bg-BG"/>
        </w:rPr>
        <w:t xml:space="preserve"> здраве</w:t>
      </w:r>
      <w:r w:rsidR="004C11DC" w:rsidRPr="006257C9">
        <w:rPr>
          <w:rFonts w:ascii="Verdana" w:hAnsi="Verdana"/>
          <w:lang w:val="bg-BG"/>
        </w:rPr>
        <w:t>, определена в Наредба № 12/2010 г.</w:t>
      </w:r>
    </w:p>
    <w:p w:rsidR="00D41712" w:rsidRDefault="00D41712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15EC" w:rsidRPr="001074DF" w:rsidRDefault="00CE15EC" w:rsidP="001074DF">
      <w:pPr>
        <w:rPr>
          <w:lang w:val="bg-BG" w:eastAsia="en-US"/>
        </w:rPr>
      </w:pPr>
    </w:p>
    <w:p w:rsidR="009F1560" w:rsidRDefault="009F1560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D41712" w:rsidRDefault="00A43DCA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  <w:r>
        <w:rPr>
          <w:noProof/>
          <w:lang w:val="bg-BG"/>
        </w:rPr>
        <w:drawing>
          <wp:inline distT="0" distB="0" distL="0" distR="0" wp14:anchorId="39C6F160" wp14:editId="07D96867">
            <wp:extent cx="5781675" cy="2743200"/>
            <wp:effectExtent l="0" t="0" r="9525" b="19050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508D0" w:rsidRPr="006257C9" w:rsidRDefault="001508D0" w:rsidP="001508D0">
      <w:pPr>
        <w:numPr>
          <w:ilvl w:val="0"/>
          <w:numId w:val="17"/>
        </w:numPr>
        <w:rPr>
          <w:rFonts w:ascii="Verdana" w:hAnsi="Verdana"/>
          <w:b/>
          <w:lang w:val="bg-BG"/>
        </w:rPr>
      </w:pPr>
      <w:r w:rsidRPr="006257C9">
        <w:rPr>
          <w:rFonts w:ascii="Verdana" w:hAnsi="Verdana"/>
          <w:b/>
          <w:lang w:val="bg-BG"/>
        </w:rPr>
        <w:t>Метеорология</w:t>
      </w:r>
    </w:p>
    <w:p w:rsidR="001074DF" w:rsidRPr="001508D0" w:rsidRDefault="001074DF" w:rsidP="001074DF">
      <w:pPr>
        <w:pStyle w:val="2"/>
        <w:rPr>
          <w:sz w:val="20"/>
        </w:rPr>
      </w:pPr>
    </w:p>
    <w:p w:rsidR="0052486F" w:rsidRPr="001C7ADE" w:rsidRDefault="00F47D8F" w:rsidP="0052486F">
      <w:pPr>
        <w:jc w:val="right"/>
        <w:rPr>
          <w:lang w:val="bg-BG" w:eastAsia="en-US"/>
        </w:rPr>
      </w:pPr>
      <w:r>
        <w:rPr>
          <w:lang w:val="bg-BG"/>
        </w:rPr>
        <w:t>Т</w:t>
      </w:r>
      <w:r w:rsidR="0052486F">
        <w:rPr>
          <w:lang w:val="bg-BG"/>
        </w:rPr>
        <w:t xml:space="preserve">абл. </w:t>
      </w:r>
      <w:r w:rsidR="00195C26">
        <w:rPr>
          <w:lang w:val="bg-BG"/>
        </w:rPr>
        <w:t>10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52486F" w:rsidRPr="00B80AD8">
        <w:trPr>
          <w:cantSplit/>
        </w:trPr>
        <w:tc>
          <w:tcPr>
            <w:tcW w:w="1872" w:type="dxa"/>
          </w:tcPr>
          <w:p w:rsidR="0052486F" w:rsidRPr="00B80AD8" w:rsidRDefault="003B41BD" w:rsidP="0068122C">
            <w:pPr>
              <w:rPr>
                <w:lang w:val="bg-BG"/>
              </w:rPr>
            </w:pPr>
            <w:r>
              <w:rPr>
                <w:lang w:val="bg-BG"/>
              </w:rPr>
              <w:t>зима</w:t>
            </w:r>
            <w:r w:rsidR="006913E2">
              <w:rPr>
                <w:lang w:val="bg-BG"/>
              </w:rPr>
              <w:t xml:space="preserve"> </w:t>
            </w:r>
            <w:r w:rsidR="00531CAA">
              <w:rPr>
                <w:lang w:val="bg-BG"/>
              </w:rPr>
              <w:t>–</w:t>
            </w:r>
            <w:r w:rsidR="000B2E70">
              <w:rPr>
                <w:lang w:val="bg-BG"/>
              </w:rPr>
              <w:t>201</w:t>
            </w:r>
            <w:r w:rsidR="00A6594D">
              <w:rPr>
                <w:lang w:val="bg-BG"/>
              </w:rPr>
              <w:t>5</w:t>
            </w:r>
            <w:r>
              <w:rPr>
                <w:lang w:val="bg-BG"/>
              </w:rPr>
              <w:t>-2016г.</w:t>
            </w:r>
          </w:p>
          <w:p w:rsidR="0052486F" w:rsidRPr="00B80AD8" w:rsidRDefault="0052486F" w:rsidP="0068122C">
            <w:pPr>
              <w:pStyle w:val="3"/>
            </w:pPr>
            <w:r w:rsidRPr="00B80AD8">
              <w:t>Мете</w:t>
            </w:r>
            <w:r w:rsidR="00584B02">
              <w:t>о</w:t>
            </w:r>
            <w:r w:rsidRPr="00B80AD8">
              <w:t>рология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B41B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B41BD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B41BD">
              <w:rPr>
                <w:lang w:val="bg-BG"/>
              </w:rPr>
              <w:t>0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B41BD" w:rsidP="0068122C">
            <w:pPr>
              <w:ind w:left="-83" w:right="-106"/>
              <w:jc w:val="center"/>
              <w:rPr>
                <w:lang w:val="bg-BG"/>
              </w:rPr>
            </w:pPr>
            <w:r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B41B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B41BD" w:rsidP="00923B7A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31.</w:t>
            </w:r>
          </w:p>
          <w:p w:rsidR="0052486F" w:rsidRPr="00B80AD8" w:rsidRDefault="003B41BD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 xml:space="preserve">01. – </w:t>
            </w:r>
            <w:r w:rsidR="003B41BD">
              <w:rPr>
                <w:lang w:val="bg-BG"/>
              </w:rPr>
              <w:t>29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B41BD" w:rsidP="0068122C">
            <w:pPr>
              <w:ind w:left="-85" w:right="-77"/>
              <w:jc w:val="center"/>
              <w:rPr>
                <w:lang w:val="bg-BG"/>
              </w:rPr>
            </w:pPr>
            <w:r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01. – 3</w:t>
            </w:r>
            <w:r w:rsidR="003B41BD">
              <w:rPr>
                <w:lang w:val="bg-BG"/>
              </w:rPr>
              <w:t>1</w:t>
            </w:r>
            <w:r w:rsidRPr="00B80AD8">
              <w:rPr>
                <w:lang w:val="bg-BG"/>
              </w:rPr>
              <w:t>.</w:t>
            </w:r>
          </w:p>
          <w:p w:rsidR="0052486F" w:rsidRPr="00B80AD8" w:rsidRDefault="003B41BD" w:rsidP="003577D8">
            <w:pPr>
              <w:rPr>
                <w:lang w:val="bg-BG"/>
              </w:rPr>
            </w:pPr>
            <w:r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Три-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proofErr w:type="spellStart"/>
            <w:r w:rsidRPr="00B80AD8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За</w:t>
            </w:r>
          </w:p>
          <w:p w:rsidR="0052486F" w:rsidRPr="00B80AD8" w:rsidRDefault="0052486F" w:rsidP="0068122C">
            <w:pPr>
              <w:jc w:val="center"/>
              <w:rPr>
                <w:lang w:val="bg-BG"/>
              </w:rPr>
            </w:pPr>
            <w:r w:rsidRPr="00B80AD8">
              <w:rPr>
                <w:lang w:val="bg-BG"/>
              </w:rPr>
              <w:t>периода</w:t>
            </w:r>
          </w:p>
        </w:tc>
      </w:tr>
      <w:tr w:rsidR="004F3DC2" w:rsidRPr="00B80AD8">
        <w:trPr>
          <w:cantSplit/>
        </w:trPr>
        <w:tc>
          <w:tcPr>
            <w:tcW w:w="1872" w:type="dxa"/>
          </w:tcPr>
          <w:p w:rsidR="004F3DC2" w:rsidRPr="00B80AD8" w:rsidRDefault="004F3DC2" w:rsidP="004F3DC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1. Темп. ср. </w:t>
            </w:r>
          </w:p>
        </w:tc>
        <w:tc>
          <w:tcPr>
            <w:tcW w:w="936" w:type="dxa"/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13,2</w:t>
            </w:r>
          </w:p>
        </w:tc>
        <w:tc>
          <w:tcPr>
            <w:tcW w:w="936" w:type="dxa"/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12,2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10,53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</w:t>
            </w:r>
          </w:p>
        </w:tc>
        <w:tc>
          <w:tcPr>
            <w:tcW w:w="936" w:type="dxa"/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8,6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10,1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4F3DC2" w:rsidRDefault="003B41BD" w:rsidP="004F3DC2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6,56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DB6AAE" w:rsidRDefault="003B41BD" w:rsidP="00DB6AAE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8,54</w:t>
            </w:r>
          </w:p>
        </w:tc>
      </w:tr>
      <w:tr w:rsidR="003B41BD" w:rsidRPr="00B80AD8">
        <w:trPr>
          <w:cantSplit/>
        </w:trPr>
        <w:tc>
          <w:tcPr>
            <w:tcW w:w="1872" w:type="dxa"/>
          </w:tcPr>
          <w:p w:rsidR="003B41BD" w:rsidRPr="00B80AD8" w:rsidRDefault="003B41BD" w:rsidP="003B41BD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2. Темп.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</w:p>
        </w:tc>
        <w:tc>
          <w:tcPr>
            <w:tcW w:w="936" w:type="dxa"/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17,7</w:t>
            </w:r>
          </w:p>
        </w:tc>
        <w:tc>
          <w:tcPr>
            <w:tcW w:w="936" w:type="dxa"/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19.9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12,5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16,7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9,7</w:t>
            </w:r>
          </w:p>
        </w:tc>
        <w:tc>
          <w:tcPr>
            <w:tcW w:w="936" w:type="dxa"/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16,8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14,23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B41BD" w:rsidRDefault="003B41BD" w:rsidP="003B41BD">
            <w:pPr>
              <w:spacing w:line="276" w:lineRule="auto"/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15,46</w:t>
            </w:r>
          </w:p>
        </w:tc>
      </w:tr>
      <w:tr w:rsidR="003B41BD" w:rsidRPr="00B80AD8">
        <w:trPr>
          <w:cantSplit/>
        </w:trPr>
        <w:tc>
          <w:tcPr>
            <w:tcW w:w="1872" w:type="dxa"/>
          </w:tcPr>
          <w:p w:rsidR="003B41BD" w:rsidRPr="004C53C9" w:rsidRDefault="003B41BD" w:rsidP="003B41BD">
            <w:pPr>
              <w:ind w:left="-56" w:right="-133"/>
            </w:pPr>
            <w:r>
              <w:rPr>
                <w:lang w:val="bg-BG"/>
              </w:rPr>
              <w:t xml:space="preserve">3. </w:t>
            </w:r>
            <w:proofErr w:type="spellStart"/>
            <w:r>
              <w:rPr>
                <w:lang w:val="bg-BG"/>
              </w:rPr>
              <w:t>Слънч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рад</w:t>
            </w:r>
            <w:proofErr w:type="spellEnd"/>
            <w:r>
              <w:rPr>
                <w:lang w:val="bg-BG"/>
              </w:rPr>
              <w:t xml:space="preserve">. </w:t>
            </w:r>
            <w:proofErr w:type="spellStart"/>
            <w:r>
              <w:rPr>
                <w:lang w:val="bg-BG"/>
              </w:rPr>
              <w:t>Ср</w:t>
            </w:r>
            <w:proofErr w:type="spellEnd"/>
            <w:r>
              <w:t>.</w:t>
            </w:r>
            <w:r>
              <w:rPr>
                <w:lang w:val="bg-BG"/>
              </w:rPr>
              <w:t>M</w:t>
            </w:r>
          </w:p>
        </w:tc>
        <w:tc>
          <w:tcPr>
            <w:tcW w:w="936" w:type="dxa"/>
            <w:vAlign w:val="bottom"/>
          </w:tcPr>
          <w:p w:rsidR="003B41BD" w:rsidRPr="00E01F4E" w:rsidRDefault="003B41BD" w:rsidP="003B41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vAlign w:val="bottom"/>
          </w:tcPr>
          <w:p w:rsidR="003B41BD" w:rsidRPr="00E01F4E" w:rsidRDefault="003B41BD" w:rsidP="003B41B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B41BD" w:rsidRPr="003B41BD" w:rsidRDefault="003B41BD" w:rsidP="003B41BD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55,8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B41BD" w:rsidRPr="003B41BD" w:rsidRDefault="003B41BD" w:rsidP="003B41B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55,8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B41BD" w:rsidRPr="003B41BD" w:rsidRDefault="003B41BD" w:rsidP="003B41BD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51,6</w:t>
            </w:r>
          </w:p>
        </w:tc>
        <w:tc>
          <w:tcPr>
            <w:tcW w:w="936" w:type="dxa"/>
            <w:vAlign w:val="bottom"/>
          </w:tcPr>
          <w:p w:rsidR="003B41BD" w:rsidRPr="003B41BD" w:rsidRDefault="003B41BD" w:rsidP="003B41BD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73,8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B41BD" w:rsidRPr="003B41BD" w:rsidRDefault="003B41BD" w:rsidP="003B41BD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116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B41BD" w:rsidRPr="003B41BD" w:rsidRDefault="003B41BD" w:rsidP="003B41B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80,46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B41BD" w:rsidRPr="003B41BD" w:rsidRDefault="003B41BD" w:rsidP="003B41BD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68,13</w:t>
            </w:r>
          </w:p>
        </w:tc>
      </w:tr>
      <w:tr w:rsidR="00557232" w:rsidRPr="00B80AD8">
        <w:trPr>
          <w:cantSplit/>
        </w:trPr>
        <w:tc>
          <w:tcPr>
            <w:tcW w:w="1872" w:type="dxa"/>
          </w:tcPr>
          <w:p w:rsidR="00557232" w:rsidRPr="00B80AD8" w:rsidRDefault="00557232" w:rsidP="00557232">
            <w:pPr>
              <w:ind w:left="-56" w:right="-133"/>
              <w:rPr>
                <w:lang w:val="bg-BG"/>
              </w:rPr>
            </w:pPr>
            <w:r w:rsidRPr="00B80AD8">
              <w:rPr>
                <w:lang w:val="bg-BG"/>
              </w:rPr>
              <w:t xml:space="preserve">4. </w:t>
            </w:r>
            <w:proofErr w:type="spellStart"/>
            <w:r w:rsidRPr="00B80AD8">
              <w:rPr>
                <w:lang w:val="bg-BG"/>
              </w:rPr>
              <w:t>Слънч</w:t>
            </w:r>
            <w:proofErr w:type="spellEnd"/>
            <w:r w:rsidRPr="00B80AD8">
              <w:rPr>
                <w:lang w:val="bg-BG"/>
              </w:rPr>
              <w:t xml:space="preserve">. </w:t>
            </w:r>
            <w:proofErr w:type="spellStart"/>
            <w:r w:rsidRPr="00B80AD8">
              <w:rPr>
                <w:lang w:val="bg-BG"/>
              </w:rPr>
              <w:t>рад</w:t>
            </w:r>
            <w:proofErr w:type="spellEnd"/>
            <w:r w:rsidRPr="00B80AD8">
              <w:rPr>
                <w:lang w:val="bg-BG"/>
              </w:rPr>
              <w:t xml:space="preserve">.  </w:t>
            </w:r>
            <w:proofErr w:type="spellStart"/>
            <w:r w:rsidRPr="00B80AD8">
              <w:rPr>
                <w:lang w:val="bg-BG"/>
              </w:rPr>
              <w:t>Мах</w:t>
            </w:r>
            <w:proofErr w:type="spellEnd"/>
            <w:r>
              <w:rPr>
                <w:lang w:val="bg-BG"/>
              </w:rPr>
              <w:t>(СД)</w:t>
            </w:r>
          </w:p>
        </w:tc>
        <w:tc>
          <w:tcPr>
            <w:tcW w:w="936" w:type="dxa"/>
            <w:vAlign w:val="bottom"/>
          </w:tcPr>
          <w:p w:rsidR="00557232" w:rsidRPr="00303F51" w:rsidRDefault="004F3DC2" w:rsidP="0055723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936" w:type="dxa"/>
            <w:vAlign w:val="bottom"/>
          </w:tcPr>
          <w:p w:rsidR="00557232" w:rsidRPr="003B41BD" w:rsidRDefault="003B41BD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92,3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3B41BD" w:rsidRDefault="003B41BD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72,2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3B41BD" w:rsidRDefault="003B41BD" w:rsidP="0055723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82,25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557232" w:rsidRPr="003B41BD" w:rsidRDefault="003B41BD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95</w:t>
            </w:r>
          </w:p>
        </w:tc>
        <w:tc>
          <w:tcPr>
            <w:tcW w:w="936" w:type="dxa"/>
            <w:vAlign w:val="bottom"/>
          </w:tcPr>
          <w:p w:rsidR="00557232" w:rsidRPr="003B41BD" w:rsidRDefault="003B41BD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127,4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557232" w:rsidRPr="003B41BD" w:rsidRDefault="003B41BD" w:rsidP="00557232">
            <w:pPr>
              <w:jc w:val="right"/>
              <w:rPr>
                <w:color w:val="000000"/>
                <w:lang w:val="bg-BG"/>
              </w:rPr>
            </w:pPr>
            <w:r>
              <w:rPr>
                <w:color w:val="000000"/>
                <w:lang w:val="bg-BG"/>
              </w:rPr>
              <w:t>201,2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557232" w:rsidRPr="003B41BD" w:rsidRDefault="003B41BD" w:rsidP="0055723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141,2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557232" w:rsidRPr="003B41BD" w:rsidRDefault="003B41BD" w:rsidP="00557232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111,73</w:t>
            </w:r>
          </w:p>
        </w:tc>
      </w:tr>
    </w:tbl>
    <w:p w:rsidR="000D2866" w:rsidRPr="000D2866" w:rsidRDefault="000D2866" w:rsidP="000D2866">
      <w:pPr>
        <w:rPr>
          <w:lang w:val="bg-BG" w:eastAsia="en-US"/>
        </w:rPr>
      </w:pPr>
      <w:r>
        <w:rPr>
          <w:lang w:eastAsia="en-US"/>
        </w:rPr>
        <w:t xml:space="preserve">* - </w:t>
      </w:r>
      <w:r>
        <w:rPr>
          <w:lang w:val="bg-BG" w:eastAsia="en-US"/>
        </w:rPr>
        <w:t>датчика за слънчева радиация не е работил през  отчетния период</w:t>
      </w:r>
    </w:p>
    <w:p w:rsidR="0052486F" w:rsidRDefault="0052486F" w:rsidP="0052486F">
      <w:pPr>
        <w:ind w:left="284" w:right="-133"/>
        <w:rPr>
          <w:lang w:val="bg-BG"/>
        </w:rPr>
      </w:pP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1. Темп.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2. Темп.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>.  – измерена максимална температура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3.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ср.  – </w:t>
      </w:r>
      <w:proofErr w:type="spellStart"/>
      <w:r w:rsidRPr="00E706F9">
        <w:rPr>
          <w:rFonts w:ascii="Verdana" w:hAnsi="Verdana"/>
          <w:lang w:val="bg-BG"/>
        </w:rPr>
        <w:t>средномесечна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52486F" w:rsidRPr="00E706F9" w:rsidRDefault="0052486F" w:rsidP="0052486F">
      <w:pPr>
        <w:ind w:left="284" w:right="-133"/>
        <w:rPr>
          <w:rFonts w:ascii="Verdana" w:hAnsi="Verdana"/>
          <w:lang w:val="bg-BG"/>
        </w:rPr>
      </w:pPr>
      <w:r w:rsidRPr="00E706F9">
        <w:rPr>
          <w:rFonts w:ascii="Verdana" w:hAnsi="Verdana"/>
          <w:lang w:val="bg-BG"/>
        </w:rPr>
        <w:t xml:space="preserve">4. </w:t>
      </w:r>
      <w:proofErr w:type="spellStart"/>
      <w:r w:rsidRPr="00E706F9">
        <w:rPr>
          <w:rFonts w:ascii="Verdana" w:hAnsi="Verdana"/>
          <w:lang w:val="bg-BG"/>
        </w:rPr>
        <w:t>Слънч</w:t>
      </w:r>
      <w:proofErr w:type="spellEnd"/>
      <w:r w:rsidRPr="00E706F9">
        <w:rPr>
          <w:rFonts w:ascii="Verdana" w:hAnsi="Verdana"/>
          <w:lang w:val="bg-BG"/>
        </w:rPr>
        <w:t xml:space="preserve">. </w:t>
      </w:r>
      <w:proofErr w:type="spellStart"/>
      <w:r w:rsidRPr="00E706F9">
        <w:rPr>
          <w:rFonts w:ascii="Verdana" w:hAnsi="Verdana"/>
          <w:lang w:val="bg-BG"/>
        </w:rPr>
        <w:t>рад</w:t>
      </w:r>
      <w:proofErr w:type="spellEnd"/>
      <w:r w:rsidRPr="00E706F9">
        <w:rPr>
          <w:rFonts w:ascii="Verdana" w:hAnsi="Verdana"/>
          <w:lang w:val="bg-BG"/>
        </w:rPr>
        <w:t xml:space="preserve">.  </w:t>
      </w:r>
      <w:proofErr w:type="spellStart"/>
      <w:r w:rsidRPr="00E706F9">
        <w:rPr>
          <w:rFonts w:ascii="Verdana" w:hAnsi="Verdana"/>
          <w:lang w:val="bg-BG"/>
        </w:rPr>
        <w:t>мах</w:t>
      </w:r>
      <w:proofErr w:type="spellEnd"/>
      <w:r w:rsidRPr="00E706F9">
        <w:rPr>
          <w:rFonts w:ascii="Verdana" w:hAnsi="Verdana"/>
          <w:lang w:val="bg-BG"/>
        </w:rPr>
        <w:t xml:space="preserve">  – максимална </w:t>
      </w:r>
      <w:proofErr w:type="spellStart"/>
      <w:r w:rsidRPr="00E706F9">
        <w:rPr>
          <w:rFonts w:ascii="Verdana" w:hAnsi="Verdana"/>
          <w:lang w:val="bg-BG"/>
        </w:rPr>
        <w:t>средно</w:t>
      </w:r>
      <w:r w:rsidR="008D483B">
        <w:rPr>
          <w:rFonts w:ascii="Verdana" w:hAnsi="Verdana"/>
          <w:lang w:val="bg-BG"/>
        </w:rPr>
        <w:t>денонощна</w:t>
      </w:r>
      <w:proofErr w:type="spellEnd"/>
      <w:r w:rsidRPr="00E706F9">
        <w:rPr>
          <w:rFonts w:ascii="Verdana" w:hAnsi="Verdana"/>
          <w:lang w:val="bg-BG"/>
        </w:rPr>
        <w:t xml:space="preserve"> енергия на слънчевата радиация</w:t>
      </w:r>
    </w:p>
    <w:p w:rsidR="002D6E15" w:rsidRDefault="002D6E15" w:rsidP="001074DF">
      <w:pPr>
        <w:rPr>
          <w:lang w:val="bg-BG" w:eastAsia="en-US"/>
        </w:rPr>
      </w:pPr>
    </w:p>
    <w:p w:rsidR="002E1BE9" w:rsidRPr="006257C9" w:rsidRDefault="00D12B40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t>6</w:t>
      </w:r>
      <w:r w:rsidR="00340A11" w:rsidRPr="006257C9">
        <w:rPr>
          <w:rFonts w:ascii="Verdana" w:hAnsi="Verdana"/>
          <w:i/>
          <w:sz w:val="20"/>
          <w:lang w:val="en-US"/>
        </w:rPr>
        <w:t xml:space="preserve">. </w:t>
      </w:r>
      <w:r w:rsidR="002E1BE9" w:rsidRPr="006257C9">
        <w:rPr>
          <w:rFonts w:ascii="Verdana" w:hAnsi="Verdana"/>
          <w:i/>
          <w:sz w:val="20"/>
        </w:rPr>
        <w:t>Анализ на резултатите</w:t>
      </w:r>
      <w:r w:rsidR="003577D8" w:rsidRPr="006257C9">
        <w:rPr>
          <w:rFonts w:ascii="Verdana" w:hAnsi="Verdana"/>
          <w:i/>
          <w:sz w:val="20"/>
        </w:rPr>
        <w:t>:</w:t>
      </w:r>
      <w:r w:rsidR="007D58E6" w:rsidRPr="006257C9">
        <w:rPr>
          <w:rFonts w:ascii="Verdana" w:hAnsi="Verdana"/>
          <w:i/>
          <w:sz w:val="20"/>
        </w:rPr>
        <w:t xml:space="preserve"> </w:t>
      </w:r>
    </w:p>
    <w:p w:rsidR="009944AC" w:rsidRPr="006257C9" w:rsidRDefault="00B709BA" w:rsidP="009944AC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</w:t>
      </w:r>
      <w:r w:rsidR="00295F88" w:rsidRPr="006257C9">
        <w:rPr>
          <w:rFonts w:ascii="Verdana" w:hAnsi="Verdana"/>
          <w:b/>
          <w:lang w:val="bg-BG"/>
        </w:rPr>
        <w:t xml:space="preserve">- </w:t>
      </w:r>
      <w:r w:rsidRPr="006257C9">
        <w:rPr>
          <w:rFonts w:ascii="Verdana" w:hAnsi="Verdana"/>
          <w:b/>
        </w:rPr>
        <w:t>ФПЧ</w:t>
      </w:r>
      <w:bookmarkStart w:id="33" w:name="OLE_LINK6"/>
      <w:bookmarkStart w:id="34" w:name="OLE_LINK7"/>
      <w:r w:rsidR="002D6E15" w:rsidRPr="006257C9">
        <w:rPr>
          <w:rFonts w:ascii="Verdana" w:hAnsi="Verdana"/>
          <w:b/>
          <w:vertAlign w:val="subscript"/>
          <w:lang w:val="bg-BG"/>
        </w:rPr>
        <w:t>10</w:t>
      </w:r>
      <w:bookmarkEnd w:id="33"/>
      <w:bookmarkEnd w:id="34"/>
    </w:p>
    <w:p w:rsidR="009944AC" w:rsidRPr="006257C9" w:rsidRDefault="009944AC" w:rsidP="009944AC">
      <w:pPr>
        <w:ind w:firstLine="567"/>
        <w:rPr>
          <w:rFonts w:ascii="Verdana" w:hAnsi="Verdana"/>
          <w:b/>
          <w:lang w:val="bg-BG"/>
        </w:rPr>
      </w:pPr>
    </w:p>
    <w:p w:rsidR="009944AC" w:rsidRPr="006257C9" w:rsidRDefault="009944AC" w:rsidP="003D1447">
      <w:pPr>
        <w:ind w:firstLine="567"/>
        <w:jc w:val="both"/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Cs/>
          <w:lang w:val="ru-RU"/>
        </w:rPr>
        <w:t>Анализът</w:t>
      </w:r>
      <w:proofErr w:type="spellEnd"/>
      <w:r w:rsidRPr="006257C9">
        <w:rPr>
          <w:rFonts w:ascii="Verdana" w:hAnsi="Verdana"/>
          <w:bCs/>
          <w:lang w:val="ru-RU"/>
        </w:rPr>
        <w:t xml:space="preserve"> на </w:t>
      </w:r>
      <w:proofErr w:type="spellStart"/>
      <w:r w:rsidRPr="006257C9">
        <w:rPr>
          <w:rFonts w:ascii="Verdana" w:hAnsi="Verdana"/>
          <w:bCs/>
          <w:lang w:val="ru-RU"/>
        </w:rPr>
        <w:t>регистрираните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</w:t>
      </w:r>
      <w:proofErr w:type="spellStart"/>
      <w:r w:rsidRPr="006257C9">
        <w:rPr>
          <w:rFonts w:ascii="Verdana" w:hAnsi="Verdana"/>
          <w:bCs/>
          <w:lang w:val="ru-RU"/>
        </w:rPr>
        <w:t>показва</w:t>
      </w:r>
      <w:proofErr w:type="spellEnd"/>
      <w:r w:rsidRPr="006257C9">
        <w:rPr>
          <w:rFonts w:ascii="Verdana" w:hAnsi="Verdana"/>
          <w:bCs/>
          <w:lang w:val="ru-RU"/>
        </w:rPr>
        <w:t xml:space="preserve">, че </w:t>
      </w:r>
      <w:proofErr w:type="spellStart"/>
      <w:r w:rsidRPr="006257C9">
        <w:rPr>
          <w:rFonts w:ascii="Verdana" w:hAnsi="Verdana"/>
          <w:bCs/>
          <w:lang w:val="ru-RU"/>
        </w:rPr>
        <w:t>във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всички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пунктове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отчетени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превишения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proofErr w:type="spellStart"/>
      <w:r w:rsidRPr="006257C9">
        <w:rPr>
          <w:rFonts w:ascii="Verdana" w:hAnsi="Verdana"/>
          <w:bCs/>
          <w:lang w:val="ru-RU"/>
        </w:rPr>
        <w:t>Най-високи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 в ПМ «</w:t>
      </w:r>
      <w:proofErr w:type="spellStart"/>
      <w:r w:rsidRPr="006257C9">
        <w:rPr>
          <w:rFonts w:ascii="Verdana" w:hAnsi="Verdana"/>
          <w:bCs/>
          <w:lang w:val="ru-RU"/>
        </w:rPr>
        <w:t>Долни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Воден</w:t>
      </w:r>
      <w:proofErr w:type="spellEnd"/>
      <w:r w:rsidRPr="006257C9">
        <w:rPr>
          <w:rFonts w:ascii="Verdana" w:hAnsi="Verdana"/>
          <w:bCs/>
          <w:lang w:val="ru-RU"/>
        </w:rPr>
        <w:t>» и АИС</w:t>
      </w:r>
      <w:r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bCs/>
          <w:lang w:val="ru-RU"/>
        </w:rPr>
        <w:t>«</w:t>
      </w:r>
      <w:proofErr w:type="spellStart"/>
      <w:r w:rsidR="003B41BD">
        <w:rPr>
          <w:rFonts w:ascii="Verdana" w:hAnsi="Verdana"/>
          <w:bCs/>
          <w:lang w:val="ru-RU"/>
        </w:rPr>
        <w:t>Тракия</w:t>
      </w:r>
      <w:proofErr w:type="spellEnd"/>
      <w:r w:rsidRPr="006257C9">
        <w:rPr>
          <w:rFonts w:ascii="Verdana" w:hAnsi="Verdana"/>
          <w:bCs/>
          <w:lang w:val="ru-RU"/>
        </w:rPr>
        <w:t xml:space="preserve">». </w:t>
      </w:r>
      <w:proofErr w:type="spellStart"/>
      <w:r w:rsidRPr="006257C9">
        <w:rPr>
          <w:rFonts w:ascii="Verdana" w:hAnsi="Verdana"/>
          <w:bCs/>
          <w:lang w:val="ru-RU"/>
        </w:rPr>
        <w:t>През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настоящия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3B41BD">
        <w:rPr>
          <w:rFonts w:ascii="Verdana" w:hAnsi="Verdana"/>
          <w:bCs/>
          <w:lang w:val="ru-RU"/>
        </w:rPr>
        <w:t>зимен</w:t>
      </w:r>
      <w:proofErr w:type="spellEnd"/>
      <w:r w:rsidRPr="006257C9">
        <w:rPr>
          <w:rFonts w:ascii="Verdana" w:hAnsi="Verdana"/>
          <w:bCs/>
          <w:lang w:val="ru-RU"/>
        </w:rPr>
        <w:t xml:space="preserve"> период – м. </w:t>
      </w:r>
      <w:proofErr w:type="spellStart"/>
      <w:r w:rsidR="003B41BD">
        <w:rPr>
          <w:rFonts w:ascii="Verdana" w:hAnsi="Verdana"/>
          <w:bCs/>
          <w:lang w:val="ru-RU"/>
        </w:rPr>
        <w:t>октомври</w:t>
      </w:r>
      <w:proofErr w:type="spellEnd"/>
      <w:r w:rsidRPr="006257C9">
        <w:rPr>
          <w:rFonts w:ascii="Verdana" w:hAnsi="Verdana"/>
          <w:bCs/>
          <w:lang w:val="ru-RU"/>
        </w:rPr>
        <w:t xml:space="preserve"> 2015 – м. </w:t>
      </w:r>
      <w:r w:rsidR="003B41BD">
        <w:rPr>
          <w:rFonts w:ascii="Verdana" w:hAnsi="Verdana"/>
          <w:bCs/>
          <w:lang w:val="ru-RU"/>
        </w:rPr>
        <w:t>март 2016</w:t>
      </w:r>
      <w:r w:rsidRPr="006257C9">
        <w:rPr>
          <w:rFonts w:ascii="Verdana" w:hAnsi="Verdana"/>
          <w:bCs/>
          <w:lang w:val="ru-RU"/>
        </w:rPr>
        <w:t xml:space="preserve">г., </w:t>
      </w:r>
      <w:proofErr w:type="spellStart"/>
      <w:r w:rsidRPr="006257C9">
        <w:rPr>
          <w:rFonts w:ascii="Verdana" w:hAnsi="Verdana"/>
          <w:bCs/>
          <w:lang w:val="ru-RU"/>
        </w:rPr>
        <w:t>измерените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стойности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gramStart"/>
      <w:r w:rsidR="00FA39FD">
        <w:rPr>
          <w:rFonts w:ascii="Verdana" w:hAnsi="Verdana"/>
          <w:bCs/>
          <w:lang w:val="ru-RU"/>
        </w:rPr>
        <w:t>в</w:t>
      </w:r>
      <w:proofErr w:type="gramEnd"/>
      <w:r w:rsidR="00FA39FD">
        <w:rPr>
          <w:rFonts w:ascii="Verdana" w:hAnsi="Verdana"/>
          <w:bCs/>
          <w:lang w:val="ru-RU"/>
        </w:rPr>
        <w:t xml:space="preserve"> периода от м. </w:t>
      </w:r>
      <w:proofErr w:type="spellStart"/>
      <w:r w:rsidR="00FA39FD">
        <w:rPr>
          <w:rFonts w:ascii="Verdana" w:hAnsi="Verdana"/>
          <w:bCs/>
          <w:lang w:val="ru-RU"/>
        </w:rPr>
        <w:t>декември</w:t>
      </w:r>
      <w:proofErr w:type="spellEnd"/>
      <w:r w:rsidR="00FA39FD">
        <w:rPr>
          <w:rFonts w:ascii="Verdana" w:hAnsi="Verdana"/>
          <w:bCs/>
          <w:lang w:val="ru-RU"/>
        </w:rPr>
        <w:t xml:space="preserve"> 2015г. до м. </w:t>
      </w:r>
      <w:proofErr w:type="spellStart"/>
      <w:r w:rsidR="00FA39FD">
        <w:rPr>
          <w:rFonts w:ascii="Verdana" w:hAnsi="Verdana"/>
          <w:bCs/>
          <w:lang w:val="ru-RU"/>
        </w:rPr>
        <w:t>февруари</w:t>
      </w:r>
      <w:proofErr w:type="spellEnd"/>
      <w:r w:rsidR="00FA39FD">
        <w:rPr>
          <w:rFonts w:ascii="Verdana" w:hAnsi="Verdana"/>
          <w:bCs/>
          <w:lang w:val="ru-RU"/>
        </w:rPr>
        <w:t xml:space="preserve"> 2016г. </w:t>
      </w:r>
      <w:proofErr w:type="spellStart"/>
      <w:r w:rsidR="00FA39FD">
        <w:rPr>
          <w:rFonts w:ascii="Verdana" w:hAnsi="Verdana"/>
          <w:bCs/>
          <w:lang w:val="ru-RU"/>
        </w:rPr>
        <w:t>са</w:t>
      </w:r>
      <w:proofErr w:type="spellEnd"/>
      <w:r w:rsidR="00FA39FD">
        <w:rPr>
          <w:rFonts w:ascii="Verdana" w:hAnsi="Verdana"/>
          <w:bCs/>
          <w:lang w:val="ru-RU"/>
        </w:rPr>
        <w:t xml:space="preserve"> </w:t>
      </w:r>
      <w:proofErr w:type="spellStart"/>
      <w:r w:rsidR="00FA39FD">
        <w:rPr>
          <w:rFonts w:ascii="Verdana" w:hAnsi="Verdana"/>
          <w:bCs/>
          <w:lang w:val="ru-RU"/>
        </w:rPr>
        <w:t>регистрирани</w:t>
      </w:r>
      <w:proofErr w:type="spellEnd"/>
      <w:r w:rsidR="00FA39FD">
        <w:rPr>
          <w:rFonts w:ascii="Verdana" w:hAnsi="Verdana"/>
          <w:bCs/>
          <w:lang w:val="ru-RU"/>
        </w:rPr>
        <w:t xml:space="preserve"> </w:t>
      </w:r>
      <w:proofErr w:type="spellStart"/>
      <w:r w:rsidR="00FA39FD">
        <w:rPr>
          <w:rFonts w:ascii="Verdana" w:hAnsi="Verdana"/>
          <w:bCs/>
          <w:lang w:val="ru-RU"/>
        </w:rPr>
        <w:t>стойности</w:t>
      </w:r>
      <w:proofErr w:type="spellEnd"/>
      <w:r w:rsidR="00FA39FD">
        <w:rPr>
          <w:rFonts w:ascii="Verdana" w:hAnsi="Verdana"/>
          <w:bCs/>
          <w:lang w:val="ru-RU"/>
        </w:rPr>
        <w:t xml:space="preserve">, </w:t>
      </w:r>
      <w:proofErr w:type="spellStart"/>
      <w:r w:rsidR="00FA39FD">
        <w:rPr>
          <w:rFonts w:ascii="Verdana" w:hAnsi="Verdana"/>
          <w:bCs/>
          <w:lang w:val="ru-RU"/>
        </w:rPr>
        <w:t>превишаващи</w:t>
      </w:r>
      <w:proofErr w:type="spellEnd"/>
      <w:r w:rsidR="00FA39FD">
        <w:rPr>
          <w:rFonts w:ascii="Verdana" w:hAnsi="Verdana"/>
          <w:bCs/>
          <w:lang w:val="ru-RU"/>
        </w:rPr>
        <w:t xml:space="preserve"> </w:t>
      </w:r>
      <w:proofErr w:type="spellStart"/>
      <w:r w:rsidR="00FA39FD">
        <w:rPr>
          <w:rFonts w:ascii="Verdana" w:hAnsi="Verdana"/>
          <w:bCs/>
          <w:lang w:val="ru-RU"/>
        </w:rPr>
        <w:t>нормата</w:t>
      </w:r>
      <w:proofErr w:type="spellEnd"/>
      <w:r w:rsidRPr="006257C9">
        <w:rPr>
          <w:rFonts w:ascii="Verdana" w:hAnsi="Verdana"/>
          <w:bCs/>
          <w:lang w:val="ru-RU"/>
        </w:rPr>
        <w:t xml:space="preserve">. </w:t>
      </w:r>
      <w:r w:rsidRPr="006257C9">
        <w:rPr>
          <w:rFonts w:ascii="Verdana" w:hAnsi="Verdana"/>
          <w:bCs/>
          <w:vanish/>
          <w:lang w:val="ru-RU"/>
        </w:rPr>
        <w:t xml:space="preserve">могат да бъдат свързани с интезивни строително ремонтни дейности, извършвани в непосредствена </w:t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bCs/>
          <w:vanish/>
          <w:lang w:val="ru-RU"/>
        </w:rPr>
        <w:pgNum/>
      </w:r>
      <w:r w:rsidRPr="006257C9">
        <w:rPr>
          <w:rFonts w:ascii="Verdana" w:hAnsi="Verdana"/>
          <w:lang w:val="bg-BG"/>
        </w:rPr>
        <w:t xml:space="preserve">Данните от всички пунктове са онагледени на </w:t>
      </w:r>
      <w:r w:rsidRPr="003C16DC">
        <w:rPr>
          <w:rFonts w:ascii="Verdana" w:hAnsi="Verdana"/>
          <w:i/>
          <w:lang w:val="bg-BG"/>
        </w:rPr>
        <w:t>фиг. 1</w:t>
      </w:r>
      <w:r w:rsidRPr="003C16DC">
        <w:rPr>
          <w:rFonts w:ascii="Verdana" w:hAnsi="Verdana"/>
          <w:lang w:val="bg-BG"/>
        </w:rPr>
        <w:t>.</w:t>
      </w:r>
      <w:r w:rsidRPr="006257C9">
        <w:rPr>
          <w:rFonts w:ascii="Verdana" w:hAnsi="Verdana"/>
          <w:bCs/>
          <w:lang w:val="ru-RU"/>
        </w:rPr>
        <w:t xml:space="preserve"> </w:t>
      </w:r>
      <w:r w:rsidRPr="006257C9">
        <w:rPr>
          <w:rFonts w:ascii="Verdana" w:hAnsi="Verdana"/>
          <w:lang w:val="bg-BG"/>
        </w:rPr>
        <w:t xml:space="preserve"> </w:t>
      </w:r>
    </w:p>
    <w:p w:rsidR="002855D0" w:rsidRPr="006257C9" w:rsidRDefault="009944AC" w:rsidP="002855D0">
      <w:pPr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Cs/>
          <w:lang w:val="ru-RU"/>
        </w:rPr>
        <w:tab/>
      </w:r>
      <w:proofErr w:type="spellStart"/>
      <w:r w:rsidR="002855D0" w:rsidRPr="006257C9">
        <w:rPr>
          <w:rFonts w:ascii="Verdana" w:hAnsi="Verdana"/>
        </w:rPr>
        <w:t>Регистрираните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данни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пунктовете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мониторинг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през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оценявания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период</w:t>
      </w:r>
      <w:proofErr w:type="spellEnd"/>
      <w:r w:rsidR="002855D0" w:rsidRPr="006257C9">
        <w:rPr>
          <w:rFonts w:ascii="Verdana" w:hAnsi="Verdana"/>
        </w:rPr>
        <w:t xml:space="preserve"> – </w:t>
      </w:r>
      <w:r w:rsidR="00FA39FD">
        <w:rPr>
          <w:rFonts w:ascii="Verdana" w:hAnsi="Verdana"/>
          <w:lang w:val="bg-BG"/>
        </w:rPr>
        <w:t>зима</w:t>
      </w:r>
      <w:r w:rsidR="002855D0" w:rsidRPr="006257C9">
        <w:rPr>
          <w:rFonts w:ascii="Verdana" w:hAnsi="Verdana"/>
        </w:rPr>
        <w:t xml:space="preserve"> 2015г.</w:t>
      </w:r>
      <w:r w:rsidR="00FA39FD">
        <w:rPr>
          <w:rFonts w:ascii="Verdana" w:hAnsi="Verdana"/>
          <w:lang w:val="bg-BG"/>
        </w:rPr>
        <w:t>-2016г.</w:t>
      </w:r>
      <w:r w:rsidR="002855D0" w:rsidRPr="006257C9">
        <w:rPr>
          <w:rFonts w:ascii="Verdana" w:hAnsi="Verdana"/>
        </w:rPr>
        <w:t xml:space="preserve">, </w:t>
      </w:r>
      <w:proofErr w:type="spellStart"/>
      <w:r w:rsidR="002855D0" w:rsidRPr="006257C9">
        <w:rPr>
          <w:rFonts w:ascii="Verdana" w:hAnsi="Verdana"/>
        </w:rPr>
        <w:t>показват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потвърждение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резултатите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получени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при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направеното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  <w:lang w:val="bg-BG"/>
        </w:rPr>
        <w:t>дисперсионно</w:t>
      </w:r>
      <w:proofErr w:type="spellEnd"/>
      <w:r w:rsidR="00DE3EC1" w:rsidRPr="006257C9">
        <w:rPr>
          <w:rFonts w:ascii="Verdana" w:hAnsi="Verdana"/>
          <w:lang w:val="bg-BG"/>
        </w:rPr>
        <w:t xml:space="preserve"> моделиране с програмен продукт </w:t>
      </w:r>
      <w:r w:rsidR="00DE3EC1" w:rsidRPr="006257C9">
        <w:rPr>
          <w:rFonts w:ascii="Verdana" w:hAnsi="Verdana"/>
        </w:rPr>
        <w:t>SELMA</w:t>
      </w:r>
      <w:r w:rsidR="00DE3EC1" w:rsidRPr="006257C9">
        <w:rPr>
          <w:rFonts w:ascii="Verdana" w:hAnsi="Verdana"/>
          <w:vertAlign w:val="superscript"/>
        </w:rPr>
        <w:t>GIS</w:t>
      </w:r>
      <w:r w:rsidR="00DE3EC1" w:rsidRPr="006257C9">
        <w:rPr>
          <w:rFonts w:ascii="Verdana" w:hAnsi="Verdana"/>
          <w:lang w:val="bg-BG"/>
        </w:rPr>
        <w:t xml:space="preserve"> </w:t>
      </w:r>
      <w:r w:rsidR="002855D0" w:rsidRPr="006257C9">
        <w:rPr>
          <w:rFonts w:ascii="Verdana" w:hAnsi="Verdana"/>
        </w:rPr>
        <w:t>и</w:t>
      </w:r>
      <w:r w:rsidR="00DE3EC1" w:rsidRPr="006257C9">
        <w:rPr>
          <w:rFonts w:ascii="Verdana" w:hAnsi="Verdana"/>
          <w:lang w:val="bg-BG"/>
        </w:rPr>
        <w:t xml:space="preserve"> и</w:t>
      </w:r>
      <w:proofErr w:type="spellStart"/>
      <w:r w:rsidR="00DE3EC1" w:rsidRPr="006257C9">
        <w:rPr>
          <w:rFonts w:ascii="Verdana" w:hAnsi="Verdana"/>
        </w:rPr>
        <w:t>звършена</w:t>
      </w:r>
      <w:r w:rsidR="002855D0" w:rsidRPr="006257C9">
        <w:rPr>
          <w:rFonts w:ascii="Verdana" w:hAnsi="Verdana"/>
        </w:rPr>
        <w:t>та</w:t>
      </w:r>
      <w:proofErr w:type="spellEnd"/>
      <w:r w:rsidR="002855D0" w:rsidRPr="006257C9">
        <w:rPr>
          <w:rFonts w:ascii="Verdana" w:hAnsi="Verdana"/>
        </w:rPr>
        <w:t xml:space="preserve"> </w:t>
      </w:r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моделна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оценка</w:t>
      </w:r>
      <w:proofErr w:type="spellEnd"/>
      <w:r w:rsidR="002855D0" w:rsidRPr="006257C9">
        <w:rPr>
          <w:rFonts w:ascii="Verdana" w:hAnsi="Verdana"/>
        </w:rPr>
        <w:t xml:space="preserve"> в </w:t>
      </w:r>
      <w:proofErr w:type="spellStart"/>
      <w:r w:rsidR="002855D0" w:rsidRPr="006257C9">
        <w:rPr>
          <w:rFonts w:ascii="Verdana" w:hAnsi="Verdana"/>
        </w:rPr>
        <w:t>програмите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за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подобряване</w:t>
      </w:r>
      <w:proofErr w:type="spellEnd"/>
      <w:r w:rsidR="002855D0" w:rsidRPr="006257C9">
        <w:rPr>
          <w:rFonts w:ascii="Verdana" w:hAnsi="Verdana"/>
        </w:rPr>
        <w:t xml:space="preserve"> </w:t>
      </w:r>
      <w:proofErr w:type="spellStart"/>
      <w:r w:rsidR="002855D0" w:rsidRPr="006257C9">
        <w:rPr>
          <w:rFonts w:ascii="Verdana" w:hAnsi="Verdana"/>
        </w:rPr>
        <w:t>на</w:t>
      </w:r>
      <w:proofErr w:type="spellEnd"/>
      <w:r w:rsidR="002855D0" w:rsidRPr="006257C9">
        <w:rPr>
          <w:rFonts w:ascii="Verdana" w:hAnsi="Verdana"/>
        </w:rPr>
        <w:t xml:space="preserve"> КАВ, а </w:t>
      </w:r>
      <w:proofErr w:type="spellStart"/>
      <w:r w:rsidR="002855D0" w:rsidRPr="006257C9">
        <w:rPr>
          <w:rFonts w:ascii="Verdana" w:hAnsi="Verdana"/>
        </w:rPr>
        <w:t>именно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ограничено</w:t>
      </w:r>
      <w:proofErr w:type="spellEnd"/>
      <w:r w:rsidR="00DE3EC1" w:rsidRPr="006257C9">
        <w:rPr>
          <w:rFonts w:ascii="Verdana" w:hAnsi="Verdana"/>
        </w:rPr>
        <w:t xml:space="preserve">  </w:t>
      </w:r>
      <w:proofErr w:type="spellStart"/>
      <w:r w:rsidR="00DE3EC1" w:rsidRPr="006257C9">
        <w:rPr>
          <w:rFonts w:ascii="Verdana" w:hAnsi="Verdana"/>
        </w:rPr>
        <w:t>влияние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индустриалните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източници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показател</w:t>
      </w:r>
      <w:proofErr w:type="spellEnd"/>
      <w:r w:rsidR="00DE3EC1" w:rsidRPr="006257C9">
        <w:rPr>
          <w:rStyle w:val="style33"/>
          <w:rFonts w:ascii="Verdana" w:hAnsi="Verdana"/>
        </w:rPr>
        <w:t xml:space="preserve"> </w:t>
      </w:r>
      <w:r w:rsidR="00DE3EC1" w:rsidRPr="006257C9">
        <w:rPr>
          <w:rStyle w:val="style33"/>
          <w:rFonts w:ascii="Verdana" w:hAnsi="Verdana"/>
          <w:lang w:val="bg-BG"/>
        </w:rPr>
        <w:t>ФПЧ</w:t>
      </w:r>
      <w:r w:rsidR="00DE3EC1" w:rsidRPr="006257C9">
        <w:rPr>
          <w:rFonts w:ascii="Verdana" w:hAnsi="Verdana"/>
          <w:vertAlign w:val="subscript"/>
        </w:rPr>
        <w:t xml:space="preserve">10 </w:t>
      </w:r>
      <w:proofErr w:type="spellStart"/>
      <w:r w:rsidR="00DE3EC1" w:rsidRPr="006257C9">
        <w:rPr>
          <w:rFonts w:ascii="Verdana" w:hAnsi="Verdana"/>
        </w:rPr>
        <w:t>за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територията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трите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общини</w:t>
      </w:r>
      <w:proofErr w:type="spellEnd"/>
      <w:r w:rsidR="00F27C37" w:rsidRPr="006257C9">
        <w:rPr>
          <w:rFonts w:ascii="Verdana" w:hAnsi="Verdana"/>
          <w:lang w:val="bg-BG"/>
        </w:rPr>
        <w:t>, попадащи в РОУКАВ „Агломерация Пловдив”</w:t>
      </w:r>
      <w:r w:rsidR="00DE3EC1" w:rsidRPr="006257C9">
        <w:rPr>
          <w:rFonts w:ascii="Verdana" w:hAnsi="Verdana"/>
        </w:rPr>
        <w:t xml:space="preserve">. </w:t>
      </w:r>
      <w:r w:rsidR="00DE3EC1" w:rsidRPr="006257C9">
        <w:rPr>
          <w:rStyle w:val="Tablnadpis"/>
          <w:rFonts w:ascii="Verdana" w:hAnsi="Verdana"/>
          <w:sz w:val="20"/>
          <w:szCs w:val="20"/>
        </w:rPr>
        <w:t xml:space="preserve">В голяма степен това се дължи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добрите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параметри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6A20A5">
        <w:rPr>
          <w:rFonts w:ascii="Verdana" w:hAnsi="Verdana"/>
        </w:rPr>
        <w:t xml:space="preserve"> </w:t>
      </w:r>
      <w:proofErr w:type="spellStart"/>
      <w:r w:rsidR="006A20A5">
        <w:rPr>
          <w:rFonts w:ascii="Verdana" w:hAnsi="Verdana"/>
        </w:rPr>
        <w:t>изпускащите</w:t>
      </w:r>
      <w:proofErr w:type="spellEnd"/>
      <w:r w:rsidR="006A20A5">
        <w:rPr>
          <w:rFonts w:ascii="Verdana" w:hAnsi="Verdana"/>
        </w:rPr>
        <w:t xml:space="preserve"> </w:t>
      </w:r>
      <w:proofErr w:type="spellStart"/>
      <w:r w:rsidR="006A20A5">
        <w:rPr>
          <w:rFonts w:ascii="Verdana" w:hAnsi="Verdana"/>
        </w:rPr>
        <w:t>устройства</w:t>
      </w:r>
      <w:proofErr w:type="spellEnd"/>
      <w:r w:rsidR="006A20A5">
        <w:rPr>
          <w:rFonts w:ascii="Verdana" w:hAnsi="Verdana"/>
        </w:rPr>
        <w:t xml:space="preserve">, </w:t>
      </w:r>
      <w:proofErr w:type="spellStart"/>
      <w:r w:rsidR="006A20A5">
        <w:rPr>
          <w:rFonts w:ascii="Verdana" w:hAnsi="Verdana"/>
        </w:rPr>
        <w:t>както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засиления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контрол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от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страна</w:t>
      </w:r>
      <w:proofErr w:type="spellEnd"/>
      <w:r w:rsidR="00DE3EC1" w:rsidRPr="006257C9">
        <w:rPr>
          <w:rFonts w:ascii="Verdana" w:hAnsi="Verdana"/>
        </w:rPr>
        <w:t xml:space="preserve"> </w:t>
      </w:r>
      <w:proofErr w:type="spellStart"/>
      <w:r w:rsidR="00DE3EC1" w:rsidRPr="006257C9">
        <w:rPr>
          <w:rFonts w:ascii="Verdana" w:hAnsi="Verdana"/>
        </w:rPr>
        <w:t>на</w:t>
      </w:r>
      <w:proofErr w:type="spellEnd"/>
      <w:r w:rsidR="00DE3EC1" w:rsidRPr="006257C9">
        <w:rPr>
          <w:rFonts w:ascii="Verdana" w:hAnsi="Verdana"/>
        </w:rPr>
        <w:t xml:space="preserve"> РИОСВ-</w:t>
      </w:r>
      <w:proofErr w:type="spellStart"/>
      <w:r w:rsidR="00DE3EC1" w:rsidRPr="006257C9">
        <w:rPr>
          <w:rFonts w:ascii="Verdana" w:hAnsi="Verdana"/>
        </w:rPr>
        <w:t>Пловдив</w:t>
      </w:r>
      <w:proofErr w:type="spellEnd"/>
      <w:r w:rsidR="002855D0" w:rsidRPr="006257C9">
        <w:rPr>
          <w:rFonts w:ascii="Verdana" w:hAnsi="Verdana"/>
          <w:lang w:val="bg-BG"/>
        </w:rPr>
        <w:t xml:space="preserve"> и </w:t>
      </w:r>
      <w:r w:rsidR="00584B02">
        <w:rPr>
          <w:rFonts w:ascii="Verdana" w:hAnsi="Verdana"/>
          <w:lang w:val="bg-BG"/>
        </w:rPr>
        <w:t xml:space="preserve">ефективно </w:t>
      </w:r>
      <w:r w:rsidR="002855D0" w:rsidRPr="006257C9">
        <w:rPr>
          <w:rFonts w:ascii="Verdana" w:hAnsi="Verdana"/>
          <w:lang w:val="bg-BG"/>
        </w:rPr>
        <w:t xml:space="preserve">изпълнение на </w:t>
      </w:r>
      <w:r w:rsidR="002855D0" w:rsidRPr="006257C9">
        <w:rPr>
          <w:rFonts w:ascii="Verdana" w:hAnsi="Verdana"/>
          <w:lang w:val="bg-BG"/>
        </w:rPr>
        <w:lastRenderedPageBreak/>
        <w:t>мерките залегнали в общинските програми за подобряване на КАВ</w:t>
      </w:r>
      <w:r w:rsidR="00D0388D">
        <w:rPr>
          <w:rFonts w:ascii="Verdana" w:hAnsi="Verdana"/>
          <w:lang w:val="bg-BG"/>
        </w:rPr>
        <w:t>, особено от страна на Община Пловдив</w:t>
      </w:r>
      <w:r w:rsidR="00DE3EC1" w:rsidRPr="006257C9">
        <w:rPr>
          <w:rFonts w:ascii="Verdana" w:hAnsi="Verdana"/>
        </w:rPr>
        <w:t>.</w:t>
      </w:r>
      <w:r w:rsidR="00DE3EC1" w:rsidRPr="006257C9">
        <w:rPr>
          <w:rFonts w:ascii="Verdana" w:hAnsi="Verdana"/>
          <w:lang w:val="bg-BG"/>
        </w:rPr>
        <w:t xml:space="preserve"> </w:t>
      </w:r>
    </w:p>
    <w:p w:rsidR="00124B34" w:rsidRPr="006257C9" w:rsidRDefault="00584B02" w:rsidP="002855D0">
      <w:pPr>
        <w:ind w:firstLine="720"/>
        <w:jc w:val="both"/>
        <w:rPr>
          <w:rFonts w:ascii="Verdana" w:hAnsi="Verdana"/>
        </w:rPr>
      </w:pPr>
      <w:r>
        <w:rPr>
          <w:rFonts w:ascii="Verdana" w:hAnsi="Verdana"/>
          <w:lang w:val="bg-BG"/>
        </w:rPr>
        <w:t>В тази връзка н</w:t>
      </w:r>
      <w:r w:rsidR="00124B34" w:rsidRPr="006257C9">
        <w:rPr>
          <w:rFonts w:ascii="Verdana" w:hAnsi="Verdana"/>
          <w:lang w:val="bg-BG"/>
        </w:rPr>
        <w:t xml:space="preserve">ай-съществено влияние върху КАВ, по отношение на фините прахови частици през </w:t>
      </w:r>
      <w:r w:rsidR="00FA39FD">
        <w:rPr>
          <w:rFonts w:ascii="Verdana" w:hAnsi="Verdana"/>
          <w:lang w:val="bg-BG"/>
        </w:rPr>
        <w:t>зимните</w:t>
      </w:r>
      <w:r w:rsidR="00124B34" w:rsidRPr="006257C9">
        <w:rPr>
          <w:rFonts w:ascii="Verdana" w:hAnsi="Verdana"/>
          <w:lang w:val="bg-BG"/>
        </w:rPr>
        <w:t xml:space="preserve"> месеци, оказва</w:t>
      </w:r>
      <w:r w:rsidR="002855D0" w:rsidRPr="006257C9">
        <w:rPr>
          <w:rFonts w:ascii="Verdana" w:hAnsi="Verdana"/>
        </w:rPr>
        <w:t>т</w:t>
      </w:r>
      <w:r w:rsidR="00FA39FD">
        <w:rPr>
          <w:rFonts w:ascii="Verdana" w:hAnsi="Verdana"/>
          <w:lang w:val="bg-BG"/>
        </w:rPr>
        <w:t xml:space="preserve"> отоплението в бита и обществени сгради,</w:t>
      </w:r>
      <w:r w:rsidR="00124B34" w:rsidRPr="006257C9">
        <w:rPr>
          <w:rFonts w:ascii="Verdana" w:hAnsi="Verdana"/>
          <w:lang w:val="bg-BG"/>
        </w:rPr>
        <w:t xml:space="preserve"> транспорта, състоянието на пътната и прилежаща инфраструктура и на последно място е промишления сектор. </w:t>
      </w:r>
    </w:p>
    <w:p w:rsidR="00F47D8F" w:rsidRPr="006257C9" w:rsidRDefault="00124B34" w:rsidP="00124B34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Климатичните условия оказват значително</w:t>
      </w:r>
      <w:r w:rsidR="00E74CCB" w:rsidRPr="006257C9">
        <w:rPr>
          <w:rFonts w:ascii="Verdana" w:hAnsi="Verdana"/>
          <w:lang w:val="bg-BG"/>
        </w:rPr>
        <w:t xml:space="preserve"> </w:t>
      </w:r>
      <w:r w:rsidRPr="006257C9">
        <w:rPr>
          <w:rFonts w:ascii="Verdana" w:hAnsi="Verdana"/>
          <w:lang w:val="bg-BG"/>
        </w:rPr>
        <w:t xml:space="preserve">влияние върху КАВ. За района на Област Пловдив са характерни неблагоприятни фактори, като топографски особености и климатични условия, влошаващи разсейването на </w:t>
      </w:r>
      <w:r w:rsidR="00B14A66" w:rsidRPr="006257C9">
        <w:rPr>
          <w:rFonts w:ascii="Verdana" w:hAnsi="Verdana"/>
          <w:lang w:val="bg-BG"/>
        </w:rPr>
        <w:t>емитираните замърсители и</w:t>
      </w:r>
      <w:r w:rsidRPr="006257C9">
        <w:rPr>
          <w:rFonts w:ascii="Verdana" w:hAnsi="Verdana"/>
          <w:lang w:val="bg-BG"/>
        </w:rPr>
        <w:t xml:space="preserve"> водещи до регистриране на високи концентрации. </w:t>
      </w:r>
    </w:p>
    <w:p w:rsidR="00FA39FD" w:rsidRDefault="00F47D8F" w:rsidP="00FA39FD">
      <w:pPr>
        <w:pStyle w:val="40"/>
        <w:tabs>
          <w:tab w:val="num" w:pos="0"/>
        </w:tabs>
        <w:ind w:firstLine="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ab/>
        <w:t>П</w:t>
      </w:r>
      <w:r w:rsidR="00124B34" w:rsidRPr="006257C9">
        <w:rPr>
          <w:rFonts w:ascii="Verdana" w:hAnsi="Verdana"/>
          <w:lang w:val="bg-BG"/>
        </w:rPr>
        <w:t>рез</w:t>
      </w:r>
      <w:r w:rsidR="00E74CCB" w:rsidRPr="006257C9">
        <w:rPr>
          <w:rFonts w:ascii="Verdana" w:hAnsi="Verdana"/>
          <w:lang w:val="bg-BG"/>
        </w:rPr>
        <w:t xml:space="preserve"> оценявания</w:t>
      </w:r>
      <w:r w:rsidR="00124B34" w:rsidRPr="006257C9">
        <w:rPr>
          <w:rFonts w:ascii="Verdana" w:hAnsi="Verdana"/>
          <w:lang w:val="bg-BG"/>
        </w:rPr>
        <w:t xml:space="preserve"> </w:t>
      </w:r>
      <w:r w:rsidR="00FA39FD">
        <w:rPr>
          <w:rFonts w:ascii="Verdana" w:hAnsi="Verdana"/>
          <w:lang w:val="bg-BG"/>
        </w:rPr>
        <w:t>зимен</w:t>
      </w:r>
      <w:r w:rsidR="00124B34" w:rsidRPr="006257C9">
        <w:rPr>
          <w:rFonts w:ascii="Verdana" w:hAnsi="Verdana"/>
          <w:lang w:val="bg-BG"/>
        </w:rPr>
        <w:t xml:space="preserve"> период, </w:t>
      </w:r>
      <w:r w:rsidRPr="006257C9">
        <w:rPr>
          <w:rFonts w:ascii="Verdana" w:hAnsi="Verdana"/>
          <w:lang w:val="bg-BG"/>
        </w:rPr>
        <w:t xml:space="preserve">с </w:t>
      </w:r>
      <w:r w:rsidR="00FA39FD" w:rsidRPr="00092F89">
        <w:rPr>
          <w:rFonts w:ascii="Verdana" w:hAnsi="Verdana"/>
          <w:lang w:val="bg-BG"/>
        </w:rPr>
        <w:t>понижение на температурите</w:t>
      </w:r>
      <w:r w:rsidR="00FA39FD">
        <w:rPr>
          <w:rFonts w:ascii="Verdana" w:hAnsi="Verdana"/>
          <w:lang w:val="bg-BG"/>
        </w:rPr>
        <w:t xml:space="preserve"> започва </w:t>
      </w:r>
      <w:r w:rsidR="00FA39FD" w:rsidRPr="00092F89">
        <w:rPr>
          <w:rFonts w:ascii="Verdana" w:hAnsi="Verdana"/>
          <w:lang w:val="bg-BG"/>
        </w:rPr>
        <w:t>масово  използва</w:t>
      </w:r>
      <w:r w:rsidR="00FA39FD">
        <w:rPr>
          <w:rFonts w:ascii="Verdana" w:hAnsi="Verdana"/>
          <w:lang w:val="bg-BG"/>
        </w:rPr>
        <w:t xml:space="preserve">не на </w:t>
      </w:r>
      <w:r w:rsidR="00FA39FD" w:rsidRPr="00092F89">
        <w:rPr>
          <w:rFonts w:ascii="Verdana" w:hAnsi="Verdana"/>
          <w:lang w:val="bg-BG"/>
        </w:rPr>
        <w:t xml:space="preserve">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 в този период концентрацията на </w:t>
      </w:r>
      <w:r w:rsidR="00FA39FD">
        <w:rPr>
          <w:rFonts w:ascii="Verdana" w:hAnsi="Verdana"/>
          <w:lang w:val="bg-BG"/>
        </w:rPr>
        <w:t>фини прахови частици</w:t>
      </w:r>
      <w:r w:rsidR="00FA39FD" w:rsidRPr="00092F89">
        <w:rPr>
          <w:rFonts w:ascii="Verdana" w:hAnsi="Verdana"/>
          <w:lang w:val="bg-BG"/>
        </w:rPr>
        <w:t xml:space="preserve"> се увеличава</w:t>
      </w:r>
      <w:r w:rsidR="00FA39FD">
        <w:rPr>
          <w:rFonts w:ascii="Verdana" w:hAnsi="Verdana"/>
          <w:lang w:val="bg-BG"/>
        </w:rPr>
        <w:t xml:space="preserve">. </w:t>
      </w:r>
    </w:p>
    <w:p w:rsidR="00F17694" w:rsidRDefault="00F17694" w:rsidP="00FA39FD">
      <w:pPr>
        <w:pStyle w:val="40"/>
        <w:tabs>
          <w:tab w:val="num" w:pos="0"/>
        </w:tabs>
        <w:ind w:firstLine="0"/>
        <w:rPr>
          <w:rFonts w:ascii="Verdana" w:hAnsi="Verdana"/>
          <w:bCs/>
          <w:lang w:val="ru-RU"/>
        </w:rPr>
      </w:pPr>
      <w:r w:rsidRPr="006257C9">
        <w:rPr>
          <w:rFonts w:ascii="Verdana" w:hAnsi="Verdana"/>
          <w:bCs/>
          <w:lang w:val="ru-RU"/>
        </w:rPr>
        <w:tab/>
        <w:t xml:space="preserve">На </w:t>
      </w:r>
      <w:proofErr w:type="spellStart"/>
      <w:r w:rsidRPr="006257C9">
        <w:rPr>
          <w:rFonts w:ascii="Verdana" w:hAnsi="Verdana"/>
          <w:bCs/>
          <w:lang w:val="ru-RU"/>
        </w:rPr>
        <w:t>следващите</w:t>
      </w:r>
      <w:proofErr w:type="spellEnd"/>
      <w:r w:rsidRPr="006257C9">
        <w:rPr>
          <w:rFonts w:ascii="Verdana" w:hAnsi="Verdana"/>
          <w:bCs/>
          <w:lang w:val="ru-RU"/>
        </w:rPr>
        <w:t xml:space="preserve"> графики – </w:t>
      </w:r>
      <w:r w:rsidRPr="003C16DC">
        <w:rPr>
          <w:rFonts w:ascii="Verdana" w:hAnsi="Verdana"/>
          <w:bCs/>
          <w:i/>
          <w:lang w:val="ru-RU"/>
        </w:rPr>
        <w:t>фиг.</w:t>
      </w:r>
      <w:r w:rsidR="00E00B4F" w:rsidRPr="003C16DC">
        <w:rPr>
          <w:rFonts w:ascii="Verdana" w:hAnsi="Verdana"/>
          <w:bCs/>
          <w:i/>
          <w:lang w:val="ru-RU"/>
        </w:rPr>
        <w:t xml:space="preserve"> </w:t>
      </w:r>
      <w:r w:rsidR="006252D7" w:rsidRPr="003C16DC">
        <w:rPr>
          <w:rFonts w:ascii="Verdana" w:hAnsi="Verdana"/>
          <w:bCs/>
          <w:i/>
          <w:lang w:val="ru-RU"/>
        </w:rPr>
        <w:t>3</w:t>
      </w:r>
      <w:r w:rsidRPr="003C16DC">
        <w:rPr>
          <w:rFonts w:ascii="Verdana" w:hAnsi="Verdana"/>
          <w:bCs/>
          <w:i/>
          <w:lang w:val="ru-RU"/>
        </w:rPr>
        <w:t xml:space="preserve"> и </w:t>
      </w:r>
      <w:r w:rsidR="006252D7" w:rsidRPr="003C16DC">
        <w:rPr>
          <w:rFonts w:ascii="Verdana" w:hAnsi="Verdana"/>
          <w:bCs/>
          <w:i/>
          <w:lang w:val="ru-RU"/>
        </w:rPr>
        <w:t>4</w:t>
      </w:r>
      <w:r w:rsidRPr="006257C9">
        <w:rPr>
          <w:rFonts w:ascii="Verdana" w:hAnsi="Verdana"/>
          <w:bCs/>
          <w:lang w:val="ru-RU"/>
        </w:rPr>
        <w:t xml:space="preserve"> -  е </w:t>
      </w:r>
      <w:proofErr w:type="spellStart"/>
      <w:r w:rsidRPr="006257C9">
        <w:rPr>
          <w:rFonts w:ascii="Verdana" w:hAnsi="Verdana"/>
          <w:bCs/>
          <w:lang w:val="ru-RU"/>
        </w:rPr>
        <w:t>представена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зависимостта</w:t>
      </w:r>
      <w:proofErr w:type="spellEnd"/>
      <w:r w:rsidRPr="006257C9">
        <w:rPr>
          <w:rFonts w:ascii="Verdana" w:hAnsi="Verdana"/>
          <w:bCs/>
          <w:lang w:val="ru-RU"/>
        </w:rPr>
        <w:t xml:space="preserve">  на</w:t>
      </w:r>
      <w:r w:rsidR="00203B7C"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измерените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="00203B7C" w:rsidRPr="006257C9">
        <w:rPr>
          <w:rFonts w:ascii="Verdana" w:hAnsi="Verdana"/>
          <w:bCs/>
          <w:lang w:val="ru-RU"/>
        </w:rPr>
        <w:t>осреднени</w:t>
      </w:r>
      <w:proofErr w:type="spellEnd"/>
      <w:r w:rsidR="00203B7C" w:rsidRPr="006257C9">
        <w:rPr>
          <w:rFonts w:ascii="Verdana" w:hAnsi="Verdana"/>
          <w:bCs/>
          <w:lang w:val="ru-RU"/>
        </w:rPr>
        <w:t xml:space="preserve"> по </w:t>
      </w:r>
      <w:proofErr w:type="spellStart"/>
      <w:r w:rsidR="00203B7C" w:rsidRPr="006257C9">
        <w:rPr>
          <w:rFonts w:ascii="Verdana" w:hAnsi="Verdana"/>
          <w:bCs/>
          <w:lang w:val="ru-RU"/>
        </w:rPr>
        <w:t>месеци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="00203B7C" w:rsidRPr="006257C9">
        <w:rPr>
          <w:rFonts w:ascii="Verdana" w:hAnsi="Verdana"/>
          <w:bCs/>
          <w:lang w:val="ru-RU"/>
        </w:rPr>
        <w:t>средноденонощни</w:t>
      </w:r>
      <w:proofErr w:type="spellEnd"/>
      <w:r w:rsidRPr="006257C9">
        <w:rPr>
          <w:rFonts w:ascii="Verdana" w:hAnsi="Verdana"/>
          <w:bCs/>
          <w:lang w:val="ru-RU"/>
        </w:rPr>
        <w:t xml:space="preserve"> и </w:t>
      </w:r>
      <w:proofErr w:type="spellStart"/>
      <w:r w:rsidRPr="006257C9">
        <w:rPr>
          <w:rFonts w:ascii="Verdana" w:hAnsi="Verdana"/>
          <w:bCs/>
          <w:lang w:val="ru-RU"/>
        </w:rPr>
        <w:t>максимално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еднократни</w:t>
      </w:r>
      <w:proofErr w:type="spellEnd"/>
      <w:r w:rsidRPr="006257C9">
        <w:rPr>
          <w:rFonts w:ascii="Verdana" w:hAnsi="Verdana"/>
          <w:bCs/>
          <w:lang w:val="ru-RU"/>
        </w:rPr>
        <w:t xml:space="preserve"> концентрации за ФПЧ</w:t>
      </w:r>
      <w:r w:rsidRPr="006257C9">
        <w:rPr>
          <w:rFonts w:ascii="Verdana" w:hAnsi="Verdana"/>
          <w:bCs/>
          <w:vertAlign w:val="subscript"/>
          <w:lang w:val="ru-RU"/>
        </w:rPr>
        <w:t>10</w:t>
      </w:r>
      <w:r w:rsidRPr="006257C9">
        <w:rPr>
          <w:rFonts w:ascii="Verdana" w:hAnsi="Verdana"/>
          <w:bCs/>
          <w:lang w:val="ru-RU"/>
        </w:rPr>
        <w:t xml:space="preserve">, </w:t>
      </w:r>
      <w:proofErr w:type="spellStart"/>
      <w:r w:rsidRPr="006257C9">
        <w:rPr>
          <w:rFonts w:ascii="Verdana" w:hAnsi="Verdana"/>
          <w:bCs/>
          <w:lang w:val="ru-RU"/>
        </w:rPr>
        <w:t>регистрирани</w:t>
      </w:r>
      <w:proofErr w:type="spellEnd"/>
      <w:r w:rsidRPr="006257C9">
        <w:rPr>
          <w:rFonts w:ascii="Verdana" w:hAnsi="Verdana"/>
          <w:bCs/>
          <w:lang w:val="ru-RU"/>
        </w:rPr>
        <w:t xml:space="preserve"> в </w:t>
      </w:r>
      <w:proofErr w:type="spellStart"/>
      <w:r w:rsidRPr="006257C9">
        <w:rPr>
          <w:rFonts w:ascii="Verdana" w:hAnsi="Verdana"/>
          <w:bCs/>
          <w:lang w:val="ru-RU"/>
        </w:rPr>
        <w:t>пунктовете</w:t>
      </w:r>
      <w:proofErr w:type="spellEnd"/>
      <w:r w:rsidRPr="006257C9">
        <w:rPr>
          <w:rFonts w:ascii="Verdana" w:hAnsi="Verdana"/>
          <w:bCs/>
          <w:lang w:val="ru-RU"/>
        </w:rPr>
        <w:t xml:space="preserve"> за мониторинг, </w:t>
      </w:r>
      <w:r w:rsidR="00203B7C" w:rsidRPr="006257C9">
        <w:rPr>
          <w:rFonts w:ascii="Verdana" w:hAnsi="Verdana"/>
          <w:bCs/>
          <w:lang w:val="ru-RU"/>
        </w:rPr>
        <w:t xml:space="preserve">сравнении </w:t>
      </w:r>
      <w:proofErr w:type="gramStart"/>
      <w:r w:rsidR="00203B7C" w:rsidRPr="006257C9">
        <w:rPr>
          <w:rFonts w:ascii="Verdana" w:hAnsi="Verdana"/>
          <w:bCs/>
          <w:lang w:val="ru-RU"/>
        </w:rPr>
        <w:t>с</w:t>
      </w:r>
      <w:proofErr w:type="gram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измерената</w:t>
      </w:r>
      <w:proofErr w:type="spellEnd"/>
      <w:r w:rsidRPr="006257C9">
        <w:rPr>
          <w:rFonts w:ascii="Verdana" w:hAnsi="Verdana"/>
          <w:bCs/>
          <w:lang w:val="ru-RU"/>
        </w:rPr>
        <w:t xml:space="preserve"> </w:t>
      </w:r>
      <w:proofErr w:type="spellStart"/>
      <w:r w:rsidRPr="006257C9">
        <w:rPr>
          <w:rFonts w:ascii="Verdana" w:hAnsi="Verdana"/>
          <w:bCs/>
          <w:lang w:val="ru-RU"/>
        </w:rPr>
        <w:t>средномесечна</w:t>
      </w:r>
      <w:proofErr w:type="spellEnd"/>
      <w:r w:rsidRPr="006257C9">
        <w:rPr>
          <w:rFonts w:ascii="Verdana" w:hAnsi="Verdana"/>
          <w:bCs/>
          <w:lang w:val="ru-RU"/>
        </w:rPr>
        <w:t xml:space="preserve"> температура.</w:t>
      </w:r>
    </w:p>
    <w:p w:rsidR="006257C9" w:rsidRPr="006257C9" w:rsidRDefault="006257C9" w:rsidP="00F17694">
      <w:pPr>
        <w:jc w:val="both"/>
        <w:rPr>
          <w:rFonts w:ascii="Verdana" w:hAnsi="Verdana"/>
          <w:bCs/>
          <w:lang w:val="ru-RU"/>
        </w:rPr>
      </w:pPr>
    </w:p>
    <w:p w:rsidR="00987A98" w:rsidRDefault="00852343" w:rsidP="001C5A51">
      <w:pPr>
        <w:pStyle w:val="1"/>
        <w:jc w:val="both"/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1BFA40" wp14:editId="035C21C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886450" cy="3400425"/>
            <wp:effectExtent l="0" t="0" r="19050" b="9525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3C7A8F">
        <w:rPr>
          <w:sz w:val="16"/>
          <w:szCs w:val="16"/>
          <w:lang w:val="en-US"/>
        </w:rPr>
        <w:br w:type="textWrapping" w:clear="all"/>
      </w:r>
    </w:p>
    <w:p w:rsidR="00C172E9" w:rsidRDefault="00C172E9" w:rsidP="00DD0B2F">
      <w:pPr>
        <w:rPr>
          <w:rFonts w:ascii="Verdana" w:hAnsi="Verdana"/>
          <w:b/>
        </w:rPr>
      </w:pPr>
    </w:p>
    <w:p w:rsidR="003A3691" w:rsidRPr="00E706F9" w:rsidRDefault="00987A98" w:rsidP="00DD0B2F">
      <w:pPr>
        <w:rPr>
          <w:rFonts w:ascii="Verdana" w:hAnsi="Verdana"/>
          <w:b/>
          <w:lang w:val="bg-BG"/>
        </w:rPr>
      </w:pPr>
      <w:r w:rsidRPr="00E706F9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3</w:t>
      </w:r>
      <w:r w:rsidR="00002C1E" w:rsidRPr="00E706F9">
        <w:rPr>
          <w:rFonts w:ascii="Verdana" w:hAnsi="Verdana"/>
          <w:b/>
          <w:lang w:val="bg-BG"/>
        </w:rPr>
        <w:t xml:space="preserve"> –</w:t>
      </w:r>
      <w:r w:rsidR="00434007" w:rsidRPr="00E706F9">
        <w:rPr>
          <w:rFonts w:ascii="Verdana" w:hAnsi="Verdana"/>
          <w:b/>
          <w:lang w:val="bg-BG"/>
        </w:rPr>
        <w:t xml:space="preserve"> З</w:t>
      </w:r>
      <w:r w:rsidR="00002C1E" w:rsidRPr="00E706F9">
        <w:rPr>
          <w:rFonts w:ascii="Verdana" w:hAnsi="Verdana"/>
          <w:b/>
          <w:lang w:val="bg-BG"/>
        </w:rPr>
        <w:t xml:space="preserve">ависимост </w:t>
      </w:r>
      <w:r w:rsidR="00002C1E" w:rsidRPr="002307C8">
        <w:rPr>
          <w:rFonts w:ascii="Verdana" w:hAnsi="Verdana"/>
          <w:b/>
          <w:lang w:val="bg-BG"/>
        </w:rPr>
        <w:t>на осреднените</w:t>
      </w:r>
      <w:r w:rsidR="00002C1E" w:rsidRPr="00E706F9">
        <w:rPr>
          <w:rFonts w:ascii="Verdana" w:hAnsi="Verdana"/>
          <w:b/>
          <w:lang w:val="bg-BG"/>
        </w:rPr>
        <w:t xml:space="preserve"> по месеци, измерени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средноденонощни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E706F9">
        <w:rPr>
          <w:rFonts w:ascii="Verdana" w:hAnsi="Verdana"/>
          <w:b/>
          <w:lang w:val="bg-BG"/>
        </w:rPr>
        <w:t xml:space="preserve"> и </w:t>
      </w:r>
      <w:proofErr w:type="spellStart"/>
      <w:r w:rsidR="00002C1E" w:rsidRPr="00E706F9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E706F9">
        <w:rPr>
          <w:rFonts w:ascii="Verdana" w:hAnsi="Verdana"/>
          <w:b/>
          <w:lang w:val="bg-BG"/>
        </w:rPr>
        <w:t xml:space="preserve"> температура</w:t>
      </w:r>
    </w:p>
    <w:p w:rsidR="00ED6E24" w:rsidRDefault="00ED6E24" w:rsidP="00DD0B2F">
      <w:pPr>
        <w:rPr>
          <w:b/>
          <w:lang w:val="bg-BG"/>
        </w:rPr>
      </w:pPr>
    </w:p>
    <w:p w:rsidR="00ED6E24" w:rsidRPr="006257C9" w:rsidRDefault="00203B7C" w:rsidP="00203B7C">
      <w:pPr>
        <w:ind w:firstLine="720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Налице е обратна зависимост на р</w:t>
      </w:r>
      <w:r w:rsidR="00ED6E24" w:rsidRPr="006257C9">
        <w:rPr>
          <w:rFonts w:ascii="Verdana" w:hAnsi="Verdana"/>
          <w:lang w:val="bg-BG"/>
        </w:rPr>
        <w:t xml:space="preserve">егистрираните </w:t>
      </w:r>
      <w:proofErr w:type="spellStart"/>
      <w:r w:rsidR="00ED6E24" w:rsidRPr="006257C9">
        <w:rPr>
          <w:rFonts w:ascii="Verdana" w:hAnsi="Verdana"/>
          <w:lang w:val="bg-BG"/>
        </w:rPr>
        <w:t>средноденонощни</w:t>
      </w:r>
      <w:proofErr w:type="spellEnd"/>
      <w:r w:rsidR="00ED6E24" w:rsidRPr="006257C9">
        <w:rPr>
          <w:rFonts w:ascii="Verdana" w:hAnsi="Verdana"/>
          <w:lang w:val="bg-BG"/>
        </w:rPr>
        <w:t xml:space="preserve"> стойности</w:t>
      </w:r>
      <w:r w:rsidRPr="006257C9">
        <w:rPr>
          <w:rFonts w:ascii="Verdana" w:hAnsi="Verdana"/>
          <w:lang w:val="bg-BG"/>
        </w:rPr>
        <w:t>,</w:t>
      </w:r>
      <w:r w:rsidR="00ED6E24" w:rsidRPr="006257C9">
        <w:rPr>
          <w:rFonts w:ascii="Verdana" w:hAnsi="Verdana"/>
          <w:lang w:val="bg-BG"/>
        </w:rPr>
        <w:t xml:space="preserve"> осреднени по месеци</w:t>
      </w:r>
      <w:r w:rsidR="00002C1E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  <w:lang w:val="bg-BG"/>
        </w:rPr>
        <w:t xml:space="preserve"> </w:t>
      </w:r>
      <w:r w:rsidR="00ED6E24" w:rsidRPr="006257C9">
        <w:rPr>
          <w:rFonts w:ascii="Verdana" w:hAnsi="Verdana"/>
          <w:lang w:val="bg-BG"/>
        </w:rPr>
        <w:t xml:space="preserve"> спрямо </w:t>
      </w:r>
      <w:proofErr w:type="spellStart"/>
      <w:r w:rsidR="00ED6E24" w:rsidRPr="006257C9">
        <w:rPr>
          <w:rFonts w:ascii="Verdana" w:hAnsi="Verdana"/>
          <w:lang w:val="bg-BG"/>
        </w:rPr>
        <w:t>средномесечните</w:t>
      </w:r>
      <w:proofErr w:type="spellEnd"/>
      <w:r w:rsidR="00ED6E24" w:rsidRPr="006257C9">
        <w:rPr>
          <w:rFonts w:ascii="Verdana" w:hAnsi="Verdana"/>
          <w:lang w:val="bg-BG"/>
        </w:rPr>
        <w:t xml:space="preserve"> температури.</w:t>
      </w:r>
    </w:p>
    <w:p w:rsidR="00217EEC" w:rsidRDefault="00217EEC" w:rsidP="00203B7C">
      <w:pPr>
        <w:ind w:firstLine="720"/>
        <w:rPr>
          <w:rFonts w:ascii="Verdana" w:hAnsi="Verdana"/>
          <w:sz w:val="24"/>
          <w:szCs w:val="24"/>
          <w:lang w:val="bg-BG"/>
        </w:rPr>
      </w:pPr>
    </w:p>
    <w:p w:rsidR="00CC41B1" w:rsidRDefault="00852343" w:rsidP="00ED6E24">
      <w:r>
        <w:rPr>
          <w:noProof/>
          <w:lang w:val="bg-BG"/>
        </w:rPr>
        <w:lastRenderedPageBreak/>
        <w:drawing>
          <wp:inline distT="0" distB="0" distL="0" distR="0" wp14:anchorId="3A84CE1B" wp14:editId="13E3A7DF">
            <wp:extent cx="6648450" cy="4171950"/>
            <wp:effectExtent l="0" t="0" r="19050" b="1905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52343" w:rsidRDefault="00852343" w:rsidP="001A420B">
      <w:pPr>
        <w:rPr>
          <w:rFonts w:ascii="Verdana" w:hAnsi="Verdana"/>
          <w:b/>
        </w:rPr>
      </w:pPr>
    </w:p>
    <w:p w:rsidR="00735AAA" w:rsidRPr="00701CAA" w:rsidRDefault="00BD7A6E" w:rsidP="001A420B">
      <w:pPr>
        <w:rPr>
          <w:rFonts w:ascii="Verdana" w:hAnsi="Verdana"/>
          <w:b/>
          <w:lang w:val="bg-BG"/>
        </w:rPr>
      </w:pPr>
      <w:r w:rsidRPr="00701CAA">
        <w:rPr>
          <w:rFonts w:ascii="Verdana" w:hAnsi="Verdana"/>
          <w:b/>
          <w:lang w:val="bg-BG"/>
        </w:rPr>
        <w:t xml:space="preserve">Фиг. </w:t>
      </w:r>
      <w:r w:rsidR="006252D7">
        <w:rPr>
          <w:rFonts w:ascii="Verdana" w:hAnsi="Verdana"/>
          <w:b/>
          <w:lang w:val="bg-BG"/>
        </w:rPr>
        <w:t>4</w:t>
      </w:r>
      <w:r w:rsidR="00002C1E" w:rsidRPr="00701CAA">
        <w:rPr>
          <w:rFonts w:ascii="Verdana" w:hAnsi="Verdana"/>
          <w:b/>
          <w:lang w:val="bg-BG"/>
        </w:rPr>
        <w:t xml:space="preserve"> – </w:t>
      </w:r>
      <w:r w:rsidR="00434007" w:rsidRPr="00701CAA">
        <w:rPr>
          <w:rFonts w:ascii="Verdana" w:hAnsi="Verdana"/>
          <w:b/>
          <w:lang w:val="bg-BG"/>
        </w:rPr>
        <w:t>З</w:t>
      </w:r>
      <w:r w:rsidR="00002C1E" w:rsidRPr="00701CAA">
        <w:rPr>
          <w:rFonts w:ascii="Verdana" w:hAnsi="Verdana"/>
          <w:b/>
          <w:lang w:val="bg-BG"/>
        </w:rPr>
        <w:t>ависимост на измерените максимално еднократни стойности на ФПЧ</w:t>
      </w:r>
      <w:r w:rsidR="00002C1E" w:rsidRPr="009343D2">
        <w:rPr>
          <w:rFonts w:ascii="Verdana" w:hAnsi="Verdana"/>
          <w:b/>
          <w:vertAlign w:val="subscript"/>
          <w:lang w:val="bg-BG"/>
        </w:rPr>
        <w:t>10</w:t>
      </w:r>
      <w:r w:rsidR="00002C1E" w:rsidRPr="00701CAA">
        <w:rPr>
          <w:rFonts w:ascii="Verdana" w:hAnsi="Verdana"/>
          <w:b/>
          <w:lang w:val="bg-BG"/>
        </w:rPr>
        <w:t xml:space="preserve">, осреднени по месеци и </w:t>
      </w:r>
      <w:proofErr w:type="spellStart"/>
      <w:r w:rsidR="00002C1E" w:rsidRPr="00701CAA">
        <w:rPr>
          <w:rFonts w:ascii="Verdana" w:hAnsi="Verdana"/>
          <w:b/>
          <w:lang w:val="bg-BG"/>
        </w:rPr>
        <w:t>средномесечна</w:t>
      </w:r>
      <w:proofErr w:type="spellEnd"/>
      <w:r w:rsidR="00002C1E" w:rsidRPr="00701CAA">
        <w:rPr>
          <w:rFonts w:ascii="Verdana" w:hAnsi="Verdana"/>
          <w:b/>
          <w:lang w:val="bg-BG"/>
        </w:rPr>
        <w:t xml:space="preserve"> температура</w:t>
      </w:r>
    </w:p>
    <w:p w:rsidR="00B709BA" w:rsidRPr="006257C9" w:rsidRDefault="00B709BA" w:rsidP="00B709BA">
      <w:pPr>
        <w:ind w:firstLine="567"/>
        <w:rPr>
          <w:lang w:val="bg-BG"/>
        </w:rPr>
      </w:pPr>
    </w:p>
    <w:p w:rsidR="004C3611" w:rsidRPr="006257C9" w:rsidRDefault="00011C53" w:rsidP="00E24E54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максимално еднократни стойности пов</w:t>
      </w:r>
      <w:r w:rsidR="001D3C01" w:rsidRPr="006257C9">
        <w:rPr>
          <w:rFonts w:ascii="Verdana" w:hAnsi="Verdana"/>
          <w:lang w:val="bg-BG"/>
        </w:rPr>
        <w:t xml:space="preserve">тарят зависимостта на </w:t>
      </w:r>
      <w:proofErr w:type="spellStart"/>
      <w:r w:rsidR="001D3C01" w:rsidRPr="006257C9">
        <w:rPr>
          <w:rFonts w:ascii="Verdana" w:hAnsi="Verdana"/>
          <w:lang w:val="bg-BG"/>
        </w:rPr>
        <w:t>средномесечните</w:t>
      </w:r>
      <w:proofErr w:type="spellEnd"/>
      <w:r w:rsidR="001D3C01" w:rsidRPr="006257C9">
        <w:rPr>
          <w:rFonts w:ascii="Verdana" w:hAnsi="Verdana"/>
          <w:lang w:val="bg-BG"/>
        </w:rPr>
        <w:t xml:space="preserve"> стойности</w:t>
      </w:r>
      <w:r w:rsidR="00F73990" w:rsidRPr="006257C9">
        <w:rPr>
          <w:rFonts w:ascii="Verdana" w:hAnsi="Verdana"/>
          <w:lang w:val="bg-BG"/>
        </w:rPr>
        <w:t xml:space="preserve"> (</w:t>
      </w:r>
      <w:r w:rsidR="002307C8">
        <w:rPr>
          <w:rFonts w:ascii="Verdana" w:hAnsi="Verdana"/>
          <w:lang w:val="bg-BG"/>
        </w:rPr>
        <w:t xml:space="preserve">дадени на </w:t>
      </w:r>
      <w:r w:rsidR="00F73990" w:rsidRPr="006257C9">
        <w:rPr>
          <w:rFonts w:ascii="Verdana" w:hAnsi="Verdana"/>
          <w:lang w:val="bg-BG"/>
        </w:rPr>
        <w:t xml:space="preserve">фиг. </w:t>
      </w:r>
      <w:r w:rsidR="002307C8">
        <w:rPr>
          <w:rFonts w:ascii="Verdana" w:hAnsi="Verdana"/>
          <w:lang w:val="bg-BG"/>
        </w:rPr>
        <w:t>3</w:t>
      </w:r>
      <w:r w:rsidR="00F73990" w:rsidRPr="006257C9">
        <w:rPr>
          <w:rFonts w:ascii="Verdana" w:hAnsi="Verdana"/>
          <w:lang w:val="bg-BG"/>
        </w:rPr>
        <w:t>)</w:t>
      </w:r>
      <w:r w:rsidRPr="006257C9">
        <w:rPr>
          <w:rFonts w:ascii="Verdana" w:hAnsi="Verdana"/>
          <w:lang w:val="bg-BG"/>
        </w:rPr>
        <w:t xml:space="preserve">. </w:t>
      </w:r>
    </w:p>
    <w:p w:rsidR="00A113D9" w:rsidRPr="006257C9" w:rsidRDefault="00A113D9" w:rsidP="00E24E54">
      <w:pPr>
        <w:ind w:firstLine="567"/>
        <w:jc w:val="both"/>
        <w:rPr>
          <w:rFonts w:ascii="Verdana" w:hAnsi="Verdana"/>
          <w:lang w:val="bg-BG"/>
        </w:rPr>
      </w:pPr>
    </w:p>
    <w:p w:rsidR="00A113D9" w:rsidRPr="006257C9" w:rsidRDefault="00A113D9" w:rsidP="00A113D9">
      <w:pPr>
        <w:numPr>
          <w:ilvl w:val="0"/>
          <w:numId w:val="17"/>
        </w:numPr>
        <w:rPr>
          <w:rFonts w:ascii="Verdana" w:hAnsi="Verdana"/>
          <w:b/>
          <w:lang w:val="pt-BR"/>
        </w:rPr>
      </w:pPr>
      <w:proofErr w:type="spellStart"/>
      <w:r w:rsidRPr="006257C9">
        <w:rPr>
          <w:rFonts w:ascii="Verdana" w:hAnsi="Verdana"/>
          <w:b/>
        </w:rPr>
        <w:t>Фини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прахови</w:t>
      </w:r>
      <w:proofErr w:type="spellEnd"/>
      <w:r w:rsidRPr="006257C9">
        <w:rPr>
          <w:rFonts w:ascii="Verdana" w:hAnsi="Verdana"/>
          <w:b/>
        </w:rPr>
        <w:t xml:space="preserve"> </w:t>
      </w:r>
      <w:proofErr w:type="spellStart"/>
      <w:r w:rsidRPr="006257C9">
        <w:rPr>
          <w:rFonts w:ascii="Verdana" w:hAnsi="Verdana"/>
          <w:b/>
        </w:rPr>
        <w:t>частици</w:t>
      </w:r>
      <w:proofErr w:type="spellEnd"/>
      <w:r w:rsidRPr="006257C9">
        <w:rPr>
          <w:rFonts w:ascii="Verdana" w:hAnsi="Verdana"/>
          <w:b/>
        </w:rPr>
        <w:t xml:space="preserve"> ФПЧ</w:t>
      </w:r>
      <w:r w:rsidRPr="006257C9">
        <w:rPr>
          <w:rFonts w:ascii="Verdana" w:hAnsi="Verdana"/>
          <w:b/>
          <w:vertAlign w:val="subscript"/>
          <w:lang w:val="bg-BG"/>
        </w:rPr>
        <w:t>2,5</w:t>
      </w:r>
    </w:p>
    <w:p w:rsidR="00A113D9" w:rsidRPr="006257C9" w:rsidRDefault="00A113D9" w:rsidP="00A113D9">
      <w:pPr>
        <w:ind w:left="567"/>
        <w:rPr>
          <w:rFonts w:ascii="Verdana" w:hAnsi="Verdana"/>
          <w:b/>
          <w:lang w:val="pt-BR"/>
        </w:rPr>
      </w:pPr>
    </w:p>
    <w:p w:rsidR="009343D2" w:rsidRPr="006257C9" w:rsidRDefault="009343D2" w:rsidP="009343D2">
      <w:pPr>
        <w:pStyle w:val="40"/>
        <w:tabs>
          <w:tab w:val="num" w:pos="0"/>
        </w:tabs>
        <w:ind w:firstLine="0"/>
        <w:rPr>
          <w:rFonts w:ascii="Verdana" w:hAnsi="Verdana"/>
          <w:color w:val="000000"/>
          <w:lang w:val="ru-RU"/>
        </w:rPr>
      </w:pPr>
      <w:r w:rsidRPr="006257C9">
        <w:rPr>
          <w:bCs/>
          <w:lang w:val="bg-BG"/>
        </w:rPr>
        <w:tab/>
      </w:r>
      <w:r w:rsidRPr="006257C9">
        <w:rPr>
          <w:rFonts w:ascii="Verdana" w:hAnsi="Verdana"/>
          <w:bCs/>
          <w:lang w:val="bg-BG"/>
        </w:rPr>
        <w:t>Основен източник на ФПЧ</w:t>
      </w:r>
      <w:r w:rsidRPr="006257C9">
        <w:rPr>
          <w:rFonts w:ascii="Verdana" w:hAnsi="Verdana"/>
          <w:bCs/>
          <w:vertAlign w:val="subscript"/>
          <w:lang w:val="bg-BG"/>
        </w:rPr>
        <w:t>2,5</w:t>
      </w:r>
      <w:r w:rsidRPr="006257C9">
        <w:rPr>
          <w:rFonts w:ascii="Verdana" w:hAnsi="Verdana"/>
          <w:bCs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Pr="006257C9">
        <w:rPr>
          <w:rFonts w:ascii="Verdana" w:hAnsi="Verdana"/>
          <w:lang w:val="bg-BG"/>
        </w:rPr>
        <w:t xml:space="preserve">или се формират в атмосферата от съдържащите се в нея метални оксиди, </w:t>
      </w:r>
      <w:proofErr w:type="spellStart"/>
      <w:r w:rsidRPr="006257C9">
        <w:rPr>
          <w:rFonts w:ascii="Verdana" w:hAnsi="Verdana"/>
          <w:lang w:val="bg-BG"/>
        </w:rPr>
        <w:t>полиароматни</w:t>
      </w:r>
      <w:proofErr w:type="spellEnd"/>
      <w:r w:rsidRPr="006257C9">
        <w:rPr>
          <w:rFonts w:ascii="Verdana" w:hAnsi="Verdana"/>
          <w:lang w:val="bg-BG"/>
        </w:rPr>
        <w:t xml:space="preserve"> въглеводороди, серен диоксид, азотни оксиди, амоняк и др. газове - </w:t>
      </w:r>
      <w:r w:rsidRPr="006257C9">
        <w:rPr>
          <w:rFonts w:ascii="Verdana" w:hAnsi="Verdana"/>
          <w:bCs/>
          <w:lang w:val="bg-BG"/>
        </w:rPr>
        <w:t>вторични емисии на твърди частици.</w:t>
      </w:r>
      <w:r w:rsidR="003645D4" w:rsidRPr="006257C9">
        <w:rPr>
          <w:rFonts w:ascii="Verdana" w:hAnsi="Verdana"/>
          <w:bCs/>
          <w:lang w:val="bg-BG"/>
        </w:rPr>
        <w:t xml:space="preserve"> </w:t>
      </w:r>
      <w:proofErr w:type="spellStart"/>
      <w:r w:rsidRPr="006257C9">
        <w:rPr>
          <w:rFonts w:ascii="Verdana" w:hAnsi="Verdana"/>
          <w:color w:val="000000"/>
          <w:lang w:val="ru-RU"/>
        </w:rPr>
        <w:t>Контролира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се </w:t>
      </w:r>
      <w:proofErr w:type="spellStart"/>
      <w:r w:rsidRPr="006257C9">
        <w:rPr>
          <w:rFonts w:ascii="Verdana" w:hAnsi="Verdana"/>
          <w:color w:val="000000"/>
          <w:lang w:val="ru-RU"/>
        </w:rPr>
        <w:t>непрекъснато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от </w:t>
      </w:r>
      <w:proofErr w:type="spellStart"/>
      <w:r w:rsidRPr="006257C9">
        <w:rPr>
          <w:rFonts w:ascii="Verdana" w:hAnsi="Verdana"/>
          <w:color w:val="000000"/>
          <w:lang w:val="ru-RU"/>
        </w:rPr>
        <w:t>началото</w:t>
      </w:r>
      <w:proofErr w:type="spellEnd"/>
      <w:r w:rsidRPr="006257C9">
        <w:rPr>
          <w:rFonts w:ascii="Verdana" w:hAnsi="Verdana"/>
          <w:color w:val="000000"/>
          <w:lang w:val="ru-RU"/>
        </w:rPr>
        <w:t xml:space="preserve"> на </w:t>
      </w:r>
      <w:smartTag w:uri="urn:schemas-microsoft-com:office:smarttags" w:element="metricconverter">
        <w:smartTagPr>
          <w:attr w:name="ProductID" w:val="2009 г"/>
        </w:smartTagPr>
        <w:r w:rsidRPr="006257C9">
          <w:rPr>
            <w:rFonts w:ascii="Verdana" w:hAnsi="Verdana"/>
            <w:color w:val="000000"/>
            <w:lang w:val="ru-RU"/>
          </w:rPr>
          <w:t>2009 г</w:t>
        </w:r>
      </w:smartTag>
      <w:r w:rsidRPr="006257C9">
        <w:rPr>
          <w:rFonts w:ascii="Verdana" w:hAnsi="Verdana"/>
          <w:color w:val="000000"/>
          <w:lang w:val="ru-RU"/>
        </w:rPr>
        <w:t>.  в АИС “Каменица”.</w:t>
      </w:r>
    </w:p>
    <w:p w:rsidR="00A113D9" w:rsidRPr="006257C9" w:rsidRDefault="00A113D9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Анализът на набраните данни</w:t>
      </w:r>
      <w:r w:rsidR="00161D49" w:rsidRPr="006257C9">
        <w:rPr>
          <w:rFonts w:ascii="Verdana" w:hAnsi="Verdana"/>
          <w:lang w:val="bg-BG"/>
        </w:rPr>
        <w:t xml:space="preserve"> за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период </w:t>
      </w:r>
      <w:r w:rsidRPr="006257C9">
        <w:rPr>
          <w:rFonts w:ascii="Verdana" w:hAnsi="Verdana"/>
          <w:lang w:val="bg-BG"/>
        </w:rPr>
        <w:t>показва, че се наблюдава</w:t>
      </w:r>
      <w:r w:rsidR="00161D49" w:rsidRPr="006257C9">
        <w:rPr>
          <w:rFonts w:ascii="Verdana" w:hAnsi="Verdana"/>
          <w:lang w:val="bg-BG"/>
        </w:rPr>
        <w:t>т</w:t>
      </w:r>
      <w:r w:rsidRPr="006257C9">
        <w:rPr>
          <w:rFonts w:ascii="Verdana" w:hAnsi="Verdana"/>
          <w:lang w:val="bg-BG"/>
        </w:rPr>
        <w:t xml:space="preserve"> стойности</w:t>
      </w:r>
      <w:r w:rsidR="00202EC0"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вариращи </w:t>
      </w:r>
      <w:r w:rsidR="00F64FCF">
        <w:rPr>
          <w:rFonts w:ascii="Verdana" w:hAnsi="Verdana"/>
          <w:lang w:val="bg-BG"/>
        </w:rPr>
        <w:t>над</w:t>
      </w:r>
      <w:r w:rsidR="00161D49" w:rsidRPr="006257C9">
        <w:rPr>
          <w:rFonts w:ascii="Verdana" w:hAnsi="Verdana"/>
          <w:lang w:val="bg-BG"/>
        </w:rPr>
        <w:t xml:space="preserve"> средно годишната норма за опазване на човешкото здраве, определена в Наредба № 12/2010г.</w:t>
      </w:r>
      <w:r w:rsidRPr="006257C9">
        <w:rPr>
          <w:rFonts w:ascii="Verdana" w:hAnsi="Verdana"/>
          <w:lang w:val="bg-BG"/>
        </w:rPr>
        <w:t xml:space="preserve"> </w:t>
      </w:r>
      <w:r w:rsidR="00161D49" w:rsidRPr="006257C9">
        <w:rPr>
          <w:rFonts w:ascii="Verdana" w:hAnsi="Verdana"/>
          <w:lang w:val="bg-BG"/>
        </w:rPr>
        <w:t xml:space="preserve">Сравнението на стойностите през </w:t>
      </w:r>
      <w:r w:rsidR="00F64FCF">
        <w:rPr>
          <w:rFonts w:ascii="Verdana" w:hAnsi="Verdana"/>
          <w:lang w:val="bg-BG"/>
        </w:rPr>
        <w:t>зимен</w:t>
      </w:r>
      <w:r w:rsidR="00161D49" w:rsidRPr="006257C9">
        <w:rPr>
          <w:rFonts w:ascii="Verdana" w:hAnsi="Verdana"/>
          <w:lang w:val="bg-BG"/>
        </w:rPr>
        <w:t xml:space="preserve"> сезон с тези регистрирани през </w:t>
      </w:r>
      <w:r w:rsidR="00F64FCF">
        <w:rPr>
          <w:rFonts w:ascii="Verdana" w:hAnsi="Verdana"/>
          <w:lang w:val="bg-BG"/>
        </w:rPr>
        <w:t>летен</w:t>
      </w:r>
      <w:r w:rsidR="00161D49" w:rsidRPr="006257C9">
        <w:rPr>
          <w:rFonts w:ascii="Verdana" w:hAnsi="Verdana"/>
          <w:lang w:val="bg-BG"/>
        </w:rPr>
        <w:t xml:space="preserve"> период водят до извода, че н</w:t>
      </w:r>
      <w:r w:rsidRPr="006257C9">
        <w:rPr>
          <w:rFonts w:ascii="Verdana" w:hAnsi="Verdana"/>
          <w:lang w:val="bg-BG"/>
        </w:rPr>
        <w:t>ивата на този замърсител са в пряка връзка с увеличеното потребление на твърди горива  за отопление в битовия сектор</w:t>
      </w:r>
      <w:r w:rsidR="00161D49" w:rsidRPr="006257C9">
        <w:rPr>
          <w:rFonts w:ascii="Verdana" w:hAnsi="Verdana"/>
          <w:lang w:val="bg-BG"/>
        </w:rPr>
        <w:t>.</w:t>
      </w:r>
      <w:r w:rsidR="009343D2" w:rsidRPr="006257C9">
        <w:rPr>
          <w:rFonts w:ascii="Verdana" w:hAnsi="Verdana"/>
          <w:lang w:val="bg-BG"/>
        </w:rPr>
        <w:t xml:space="preserve"> </w:t>
      </w:r>
    </w:p>
    <w:p w:rsidR="00281672" w:rsidRPr="006257C9" w:rsidRDefault="009343D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Измерените средно</w:t>
      </w:r>
      <w:r w:rsidR="00F64FCF">
        <w:rPr>
          <w:rFonts w:ascii="Verdana" w:hAnsi="Verdana"/>
          <w:lang w:val="bg-BG"/>
        </w:rPr>
        <w:t>-</w:t>
      </w:r>
      <w:r w:rsidRPr="006257C9">
        <w:rPr>
          <w:rFonts w:ascii="Verdana" w:hAnsi="Verdana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>
        <w:rPr>
          <w:rFonts w:ascii="Verdana" w:hAnsi="Verdana"/>
          <w:lang w:val="bg-BG"/>
        </w:rPr>
        <w:t>увеличаване</w:t>
      </w:r>
      <w:r w:rsidRPr="006257C9">
        <w:rPr>
          <w:rFonts w:ascii="Verdana" w:hAnsi="Verdana"/>
          <w:lang w:val="bg-BG"/>
        </w:rPr>
        <w:t xml:space="preserve"> на концентрациите при по</w:t>
      </w:r>
      <w:r w:rsidR="00F64FCF">
        <w:rPr>
          <w:rFonts w:ascii="Verdana" w:hAnsi="Verdana"/>
          <w:lang w:val="bg-BG"/>
        </w:rPr>
        <w:t>нижа</w:t>
      </w:r>
      <w:r w:rsidR="00161D49" w:rsidRPr="006257C9">
        <w:rPr>
          <w:rFonts w:ascii="Verdana" w:hAnsi="Verdana"/>
          <w:lang w:val="bg-BG"/>
        </w:rPr>
        <w:t>ване</w:t>
      </w:r>
      <w:r w:rsidRPr="006257C9">
        <w:rPr>
          <w:rFonts w:ascii="Verdana" w:hAnsi="Verdana"/>
          <w:lang w:val="bg-BG"/>
        </w:rPr>
        <w:t xml:space="preserve"> на температурите</w:t>
      </w:r>
      <w:r w:rsidR="006A20A5">
        <w:rPr>
          <w:rFonts w:ascii="Verdana" w:hAnsi="Verdana"/>
          <w:lang w:val="bg-BG"/>
        </w:rPr>
        <w:t>, а към края на оценявания период с по</w:t>
      </w:r>
      <w:r w:rsidR="00F64FCF">
        <w:rPr>
          <w:rFonts w:ascii="Verdana" w:hAnsi="Verdana"/>
          <w:lang w:val="bg-BG"/>
        </w:rPr>
        <w:t>виша</w:t>
      </w:r>
      <w:r w:rsidR="006A20A5">
        <w:rPr>
          <w:rFonts w:ascii="Verdana" w:hAnsi="Verdana"/>
          <w:lang w:val="bg-BG"/>
        </w:rPr>
        <w:t>ване на средно</w:t>
      </w:r>
      <w:r w:rsidR="00F64FCF">
        <w:rPr>
          <w:rFonts w:ascii="Verdana" w:hAnsi="Verdana"/>
          <w:lang w:val="bg-BG"/>
        </w:rPr>
        <w:t>-</w:t>
      </w:r>
      <w:r w:rsidR="006A20A5">
        <w:rPr>
          <w:rFonts w:ascii="Verdana" w:hAnsi="Verdana"/>
          <w:lang w:val="bg-BG"/>
        </w:rPr>
        <w:t xml:space="preserve">денонощните температури регистрираните стойности бележат </w:t>
      </w:r>
      <w:r w:rsidR="00F64FCF">
        <w:rPr>
          <w:rFonts w:ascii="Verdana" w:hAnsi="Verdana"/>
          <w:lang w:val="bg-BG"/>
        </w:rPr>
        <w:t>понижение</w:t>
      </w:r>
      <w:r w:rsidRPr="006257C9">
        <w:rPr>
          <w:rFonts w:ascii="Verdana" w:hAnsi="Verdana"/>
          <w:lang w:val="bg-BG"/>
        </w:rPr>
        <w:t>.</w:t>
      </w:r>
    </w:p>
    <w:p w:rsidR="009343D2" w:rsidRPr="006257C9" w:rsidRDefault="00281672" w:rsidP="00A113D9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За оценявания период 24-часовите стойности са </w:t>
      </w:r>
      <w:r w:rsidR="006252D7" w:rsidRPr="006257C9">
        <w:rPr>
          <w:rFonts w:ascii="Verdana" w:hAnsi="Verdana"/>
          <w:lang w:val="bg-BG"/>
        </w:rPr>
        <w:t>на</w:t>
      </w:r>
      <w:r w:rsidRPr="006257C9">
        <w:rPr>
          <w:rFonts w:ascii="Verdana" w:hAnsi="Verdana"/>
          <w:lang w:val="bg-BG"/>
        </w:rPr>
        <w:t xml:space="preserve">д </w:t>
      </w:r>
      <w:r w:rsidR="00161D49" w:rsidRPr="006257C9">
        <w:rPr>
          <w:rFonts w:ascii="Verdana" w:hAnsi="Verdana"/>
          <w:lang w:val="bg-BG"/>
        </w:rPr>
        <w:t>90</w:t>
      </w:r>
      <w:r w:rsidRPr="006257C9">
        <w:rPr>
          <w:rFonts w:ascii="Verdana" w:hAnsi="Verdana"/>
          <w:lang w:val="bg-BG"/>
        </w:rPr>
        <w:t xml:space="preserve">%, което  отговаря на </w:t>
      </w:r>
      <w:r w:rsidR="00D65ECE" w:rsidRPr="006257C9">
        <w:rPr>
          <w:rFonts w:ascii="Verdana" w:hAnsi="Verdana"/>
          <w:lang w:val="bg-BG"/>
        </w:rPr>
        <w:t>изискванията за обобщаване на данните и статистическите пара</w:t>
      </w:r>
      <w:r w:rsidR="00FA1338" w:rsidRPr="006257C9">
        <w:rPr>
          <w:rFonts w:ascii="Verdana" w:hAnsi="Verdana"/>
          <w:lang w:val="bg-BG"/>
        </w:rPr>
        <w:t>метри, определени в Приложение 8</w:t>
      </w:r>
      <w:r w:rsidR="00D65ECE" w:rsidRPr="006257C9">
        <w:rPr>
          <w:rFonts w:ascii="Verdana" w:hAnsi="Verdana"/>
          <w:lang w:val="bg-BG"/>
        </w:rPr>
        <w:t xml:space="preserve"> към чл. </w:t>
      </w:r>
      <w:r w:rsidR="00FA1338" w:rsidRPr="006257C9">
        <w:rPr>
          <w:rFonts w:ascii="Verdana" w:hAnsi="Verdana"/>
          <w:lang w:val="bg-BG"/>
        </w:rPr>
        <w:t xml:space="preserve">13, т.2 и чл. 22, ал.2 </w:t>
      </w:r>
      <w:r w:rsidR="00D65ECE" w:rsidRPr="006257C9">
        <w:rPr>
          <w:rFonts w:ascii="Verdana" w:hAnsi="Verdana"/>
          <w:lang w:val="bg-BG"/>
        </w:rPr>
        <w:t xml:space="preserve"> от Наредба № 12/15.07.2010 г.</w:t>
      </w:r>
    </w:p>
    <w:p w:rsidR="00E325F4" w:rsidRDefault="00E325F4" w:rsidP="00E325F4">
      <w:pPr>
        <w:rPr>
          <w:rFonts w:ascii="Verdana" w:hAnsi="Verdana"/>
          <w:lang w:val="bg-BG"/>
        </w:rPr>
      </w:pPr>
    </w:p>
    <w:p w:rsidR="00F64FCF" w:rsidRDefault="00F64FCF" w:rsidP="00E325F4">
      <w:pPr>
        <w:rPr>
          <w:rFonts w:ascii="Verdana" w:hAnsi="Verdana"/>
          <w:lang w:val="bg-BG"/>
        </w:rPr>
      </w:pPr>
    </w:p>
    <w:p w:rsidR="00F64FCF" w:rsidRPr="006257C9" w:rsidRDefault="00F64FCF" w:rsidP="00E325F4">
      <w:pPr>
        <w:rPr>
          <w:rFonts w:ascii="Verdana" w:hAnsi="Verdana"/>
          <w:lang w:val="bg-BG"/>
        </w:rPr>
      </w:pPr>
    </w:p>
    <w:p w:rsidR="00E325F4" w:rsidRPr="006257C9" w:rsidRDefault="00340A11" w:rsidP="00E325F4">
      <w:pPr>
        <w:pStyle w:val="2"/>
        <w:rPr>
          <w:rFonts w:ascii="Verdana" w:hAnsi="Verdana"/>
          <w:i/>
          <w:sz w:val="20"/>
        </w:rPr>
      </w:pPr>
      <w:r w:rsidRPr="006257C9">
        <w:rPr>
          <w:rFonts w:ascii="Verdana" w:hAnsi="Verdana"/>
          <w:i/>
          <w:sz w:val="20"/>
          <w:lang w:val="en-US"/>
        </w:rPr>
        <w:lastRenderedPageBreak/>
        <w:t xml:space="preserve">7. </w:t>
      </w:r>
      <w:r w:rsidR="00E325F4" w:rsidRPr="006257C9">
        <w:rPr>
          <w:rFonts w:ascii="Verdana" w:hAnsi="Verdana"/>
          <w:i/>
          <w:sz w:val="20"/>
        </w:rPr>
        <w:t>Заключение</w:t>
      </w:r>
    </w:p>
    <w:p w:rsidR="00E325F4" w:rsidRPr="006257C9" w:rsidRDefault="00E325F4" w:rsidP="00E325F4">
      <w:pPr>
        <w:rPr>
          <w:rFonts w:ascii="Verdana" w:hAnsi="Verdana"/>
          <w:lang w:val="bg-BG" w:eastAsia="en-US"/>
        </w:rPr>
      </w:pPr>
    </w:p>
    <w:p w:rsidR="00FA1338" w:rsidRPr="006257C9" w:rsidRDefault="00905788" w:rsidP="00FA1338">
      <w:pPr>
        <w:ind w:firstLine="567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 xml:space="preserve">Характерна особеност за </w:t>
      </w:r>
      <w:r w:rsidR="00F64FCF">
        <w:rPr>
          <w:rFonts w:ascii="Verdana" w:hAnsi="Verdana"/>
          <w:lang w:val="bg-BG"/>
        </w:rPr>
        <w:t>зимен</w:t>
      </w:r>
      <w:r w:rsidRPr="006257C9">
        <w:rPr>
          <w:rFonts w:ascii="Verdana" w:hAnsi="Verdana"/>
          <w:lang w:val="bg-BG"/>
        </w:rPr>
        <w:t xml:space="preserve"> период (01.</w:t>
      </w:r>
      <w:r w:rsidR="00F64FCF">
        <w:rPr>
          <w:rFonts w:ascii="Verdana" w:hAnsi="Verdana"/>
          <w:lang w:val="bg-BG"/>
        </w:rPr>
        <w:t>Х</w:t>
      </w:r>
      <w:r w:rsidRPr="006257C9">
        <w:rPr>
          <w:rFonts w:ascii="Verdana" w:hAnsi="Verdana"/>
          <w:lang w:val="bg-BG"/>
        </w:rPr>
        <w:t xml:space="preserve"> – 3</w:t>
      </w:r>
      <w:r w:rsidR="00F64FCF">
        <w:rPr>
          <w:rFonts w:ascii="Verdana" w:hAnsi="Verdana"/>
        </w:rPr>
        <w:t>1</w:t>
      </w:r>
      <w:r w:rsidRPr="006257C9">
        <w:rPr>
          <w:rFonts w:ascii="Verdana" w:hAnsi="Verdana"/>
          <w:lang w:val="bg-BG"/>
        </w:rPr>
        <w:t>.</w:t>
      </w:r>
      <w:r w:rsidR="00F64FCF">
        <w:rPr>
          <w:rFonts w:ascii="Verdana" w:hAnsi="Verdana"/>
        </w:rPr>
        <w:t>III</w:t>
      </w:r>
      <w:r w:rsidR="00FA1338" w:rsidRPr="006257C9">
        <w:rPr>
          <w:rFonts w:ascii="Verdana" w:hAnsi="Verdana"/>
          <w:lang w:val="bg-BG"/>
        </w:rPr>
        <w:t xml:space="preserve">) е обратно -пропорционалната зависимост на концентрациите на измерваните замърсители спрямо </w:t>
      </w:r>
      <w:proofErr w:type="spellStart"/>
      <w:r w:rsidR="00FA1338" w:rsidRPr="006257C9">
        <w:rPr>
          <w:rFonts w:ascii="Verdana" w:hAnsi="Verdana"/>
          <w:lang w:val="bg-BG"/>
        </w:rPr>
        <w:t>средномесечните</w:t>
      </w:r>
      <w:proofErr w:type="spellEnd"/>
      <w:r w:rsidR="00FA1338" w:rsidRPr="006257C9">
        <w:rPr>
          <w:rFonts w:ascii="Verdana" w:hAnsi="Verdana"/>
          <w:lang w:val="bg-BG"/>
        </w:rPr>
        <w:t xml:space="preserve"> температури. </w:t>
      </w:r>
    </w:p>
    <w:p w:rsidR="00FA1338" w:rsidRPr="006257C9" w:rsidRDefault="00FA1338" w:rsidP="00FA1338">
      <w:pPr>
        <w:tabs>
          <w:tab w:val="left" w:pos="-4536"/>
        </w:tabs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b/>
          <w:lang w:val="bg-BG"/>
        </w:rPr>
        <w:tab/>
      </w:r>
    </w:p>
    <w:p w:rsidR="005065E3" w:rsidRPr="00701CAA" w:rsidRDefault="00905788" w:rsidP="005065E3">
      <w:pPr>
        <w:numPr>
          <w:ilvl w:val="0"/>
          <w:numId w:val="25"/>
        </w:numPr>
        <w:jc w:val="both"/>
        <w:rPr>
          <w:rFonts w:ascii="Verdana" w:hAnsi="Verdana"/>
          <w:sz w:val="24"/>
          <w:szCs w:val="24"/>
          <w:lang w:val="bg-BG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10</w:t>
      </w:r>
      <w:r w:rsidRPr="005065E3">
        <w:rPr>
          <w:rFonts w:ascii="Verdana" w:hAnsi="Verdana"/>
          <w:lang w:val="bg-BG"/>
        </w:rPr>
        <w:t xml:space="preserve"> – </w:t>
      </w:r>
      <w:r w:rsidR="005065E3" w:rsidRPr="005065E3">
        <w:rPr>
          <w:rFonts w:ascii="Verdana" w:hAnsi="Verdana"/>
          <w:lang w:val="bg-BG"/>
        </w:rPr>
        <w:t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МП. Във всички МП са регистрирани превишения на СДН, най-значително при МП „Д.Воден”, следван от АИС „</w:t>
      </w:r>
      <w:r w:rsidR="005065E3">
        <w:rPr>
          <w:rFonts w:ascii="Verdana" w:hAnsi="Verdana"/>
          <w:lang w:val="bg-BG"/>
        </w:rPr>
        <w:t>Тракия</w:t>
      </w:r>
      <w:r w:rsidR="005065E3" w:rsidRPr="005065E3">
        <w:rPr>
          <w:rFonts w:ascii="Verdana" w:hAnsi="Verdana"/>
          <w:lang w:val="bg-BG"/>
        </w:rPr>
        <w:t>”, отчитащ влиянието на транспорта. За всички МП се надхвърля ограничението за максимален брой превишения годишно.</w:t>
      </w:r>
    </w:p>
    <w:p w:rsidR="00905788" w:rsidRPr="005065E3" w:rsidRDefault="00905788" w:rsidP="00905788">
      <w:pPr>
        <w:numPr>
          <w:ilvl w:val="0"/>
          <w:numId w:val="25"/>
        </w:numPr>
        <w:jc w:val="both"/>
        <w:rPr>
          <w:rFonts w:ascii="Verdana" w:hAnsi="Verdana"/>
          <w:b/>
          <w:lang w:val="pt-BR"/>
        </w:rPr>
      </w:pPr>
      <w:r w:rsidRPr="005065E3">
        <w:rPr>
          <w:rFonts w:ascii="Verdana" w:hAnsi="Verdana"/>
          <w:u w:val="single"/>
          <w:lang w:val="bg-BG"/>
        </w:rPr>
        <w:t>ФПЧ</w:t>
      </w:r>
      <w:r w:rsidR="00AE5113" w:rsidRPr="005065E3">
        <w:rPr>
          <w:rFonts w:ascii="Verdana" w:hAnsi="Verdana"/>
          <w:u w:val="single"/>
          <w:lang w:val="bg-BG"/>
        </w:rPr>
        <w:t>2,5</w:t>
      </w:r>
      <w:r w:rsidRPr="005065E3">
        <w:rPr>
          <w:rFonts w:ascii="Verdana" w:hAnsi="Verdana"/>
          <w:lang w:val="bg-BG"/>
        </w:rPr>
        <w:t xml:space="preserve"> - </w:t>
      </w:r>
      <w:r w:rsidR="005065E3" w:rsidRPr="005065E3">
        <w:rPr>
          <w:rFonts w:ascii="Verdana" w:hAnsi="Verdana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5065E3">
        <w:rPr>
          <w:rFonts w:ascii="Verdana" w:hAnsi="Verdana"/>
          <w:lang w:val="bg-BG"/>
        </w:rPr>
        <w:t>декември</w:t>
      </w:r>
      <w:r w:rsidR="005065E3" w:rsidRPr="005065E3">
        <w:rPr>
          <w:rFonts w:ascii="Verdana" w:hAnsi="Verdana"/>
          <w:lang w:val="bg-BG"/>
        </w:rPr>
        <w:t xml:space="preserve"> и </w:t>
      </w:r>
      <w:r w:rsidR="005065E3">
        <w:rPr>
          <w:rFonts w:ascii="Verdana" w:hAnsi="Verdana"/>
          <w:lang w:val="bg-BG"/>
        </w:rPr>
        <w:t>януари</w:t>
      </w:r>
      <w:r w:rsidR="005065E3" w:rsidRPr="005065E3">
        <w:rPr>
          <w:rFonts w:ascii="Verdana" w:hAnsi="Verdana"/>
          <w:lang w:val="bg-BG"/>
        </w:rPr>
        <w:t xml:space="preserve">), което кореспондира  с </w:t>
      </w:r>
      <w:r w:rsidR="005065E3">
        <w:rPr>
          <w:rFonts w:ascii="Verdana" w:hAnsi="Verdana"/>
          <w:lang w:val="bg-BG"/>
        </w:rPr>
        <w:t xml:space="preserve">най-ниските </w:t>
      </w:r>
      <w:proofErr w:type="spellStart"/>
      <w:r w:rsidR="005065E3">
        <w:rPr>
          <w:rFonts w:ascii="Verdana" w:hAnsi="Verdana"/>
          <w:lang w:val="bg-BG"/>
        </w:rPr>
        <w:t>средномесечни</w:t>
      </w:r>
      <w:proofErr w:type="spellEnd"/>
      <w:r w:rsidR="005065E3">
        <w:rPr>
          <w:rFonts w:ascii="Verdana" w:hAnsi="Verdana"/>
          <w:lang w:val="bg-BG"/>
        </w:rPr>
        <w:t xml:space="preserve"> </w:t>
      </w:r>
      <w:proofErr w:type="spellStart"/>
      <w:r w:rsidR="005065E3">
        <w:rPr>
          <w:rFonts w:ascii="Verdana" w:hAnsi="Verdana"/>
          <w:lang w:val="bg-BG"/>
        </w:rPr>
        <w:t>тевператури</w:t>
      </w:r>
      <w:proofErr w:type="spellEnd"/>
      <w:r w:rsidR="005065E3" w:rsidRPr="005065E3">
        <w:rPr>
          <w:rFonts w:ascii="Verdana" w:hAnsi="Verdana"/>
        </w:rPr>
        <w:t>.</w:t>
      </w:r>
      <w:r w:rsidR="004D2E77">
        <w:rPr>
          <w:rFonts w:ascii="Verdana" w:hAnsi="Verdana"/>
          <w:lang w:val="bg-BG"/>
        </w:rPr>
        <w:t xml:space="preserve"> Динамиката на регистрираните стойности по този показател повтаря зависимостта наблюдавана при ФПЧ10.</w:t>
      </w:r>
    </w:p>
    <w:p w:rsidR="00E95E88" w:rsidRPr="006257C9" w:rsidRDefault="00124B34" w:rsidP="00E95E88">
      <w:pPr>
        <w:ind w:firstLine="720"/>
        <w:jc w:val="both"/>
        <w:rPr>
          <w:rFonts w:ascii="Verdana" w:hAnsi="Verdana"/>
          <w:lang w:val="bg-BG"/>
        </w:rPr>
      </w:pP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отношение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действащите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Програми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подобряване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качеството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/КАВ/, </w:t>
      </w:r>
      <w:proofErr w:type="spellStart"/>
      <w:r w:rsidRPr="006257C9">
        <w:rPr>
          <w:rFonts w:ascii="Verdana" w:hAnsi="Verdana"/>
        </w:rPr>
        <w:t>по</w:t>
      </w:r>
      <w:proofErr w:type="spellEnd"/>
      <w:r w:rsidRPr="006257C9">
        <w:rPr>
          <w:rFonts w:ascii="Verdana" w:hAnsi="Verdana"/>
        </w:rPr>
        <w:t xml:space="preserve"> чл.27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Закона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чистотата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атмосферния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въздух</w:t>
      </w:r>
      <w:proofErr w:type="spellEnd"/>
      <w:r w:rsidRPr="006257C9">
        <w:rPr>
          <w:rFonts w:ascii="Verdana" w:hAnsi="Verdana"/>
        </w:rPr>
        <w:t xml:space="preserve"> (ДВ,бр.45/1996),</w:t>
      </w:r>
      <w:r w:rsidRPr="006257C9">
        <w:rPr>
          <w:rFonts w:ascii="Verdana" w:hAnsi="Verdana"/>
          <w:lang w:val="ru-RU"/>
        </w:rPr>
        <w:t xml:space="preserve"> за РОУКАВ - </w:t>
      </w:r>
      <w:proofErr w:type="spellStart"/>
      <w:r w:rsidRPr="006257C9">
        <w:rPr>
          <w:rFonts w:ascii="Verdana" w:hAnsi="Verdana"/>
        </w:rPr>
        <w:t>Агломерация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 /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Пловдив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Асеновград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Куклен</w:t>
      </w:r>
      <w:proofErr w:type="spellEnd"/>
      <w:r w:rsidRPr="006257C9">
        <w:rPr>
          <w:rFonts w:ascii="Verdana" w:hAnsi="Verdana"/>
        </w:rPr>
        <w:t>/</w:t>
      </w:r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дългогодишните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="00E95E88" w:rsidRPr="006257C9">
        <w:rPr>
          <w:rFonts w:ascii="Verdana" w:hAnsi="Verdana"/>
        </w:rPr>
        <w:t>наблюдения</w:t>
      </w:r>
      <w:proofErr w:type="spellEnd"/>
      <w:r w:rsidR="00E95E88" w:rsidRPr="006257C9">
        <w:rPr>
          <w:rFonts w:ascii="Verdana" w:hAnsi="Verdana"/>
        </w:rPr>
        <w:t xml:space="preserve"> </w:t>
      </w:r>
      <w:r w:rsidR="00E95E88" w:rsidRPr="006257C9">
        <w:rPr>
          <w:rFonts w:ascii="Verdana" w:hAnsi="Verdana"/>
          <w:lang w:val="bg-BG"/>
        </w:rPr>
        <w:t xml:space="preserve">и </w:t>
      </w:r>
      <w:proofErr w:type="spellStart"/>
      <w:r w:rsidR="00E95E88" w:rsidRPr="006257C9">
        <w:rPr>
          <w:rFonts w:ascii="Verdana" w:hAnsi="Verdana"/>
        </w:rPr>
        <w:t>анализи</w:t>
      </w:r>
      <w:proofErr w:type="spellEnd"/>
      <w:r w:rsidR="00E95E88"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 </w:t>
      </w:r>
      <w:proofErr w:type="spellStart"/>
      <w:r w:rsidRPr="006257C9">
        <w:rPr>
          <w:rFonts w:ascii="Verdana" w:hAnsi="Verdana"/>
        </w:rPr>
        <w:t>основните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фактори</w:t>
      </w:r>
      <w:proofErr w:type="spellEnd"/>
      <w:r w:rsidR="00F27C37" w:rsidRPr="006257C9">
        <w:rPr>
          <w:rFonts w:ascii="Verdana" w:hAnsi="Verdana"/>
          <w:lang w:val="bg-BG"/>
        </w:rPr>
        <w:t>,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оказващи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влияние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върху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ФПЧ</w:t>
      </w:r>
      <w:r w:rsidRPr="006257C9">
        <w:rPr>
          <w:rFonts w:ascii="Verdana" w:hAnsi="Verdana"/>
          <w:vertAlign w:val="subscript"/>
        </w:rPr>
        <w:t>10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територията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трите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общини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битовото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отопление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транспорта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неподдържаната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пътна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прилежаща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инфраструктура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което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води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т.н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вторично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разпрашаване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Масовото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използване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твърди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горива</w:t>
      </w:r>
      <w:proofErr w:type="spellEnd"/>
      <w:r w:rsidRPr="006257C9">
        <w:rPr>
          <w:rFonts w:ascii="Verdana" w:hAnsi="Verdana"/>
        </w:rPr>
        <w:t xml:space="preserve"> в </w:t>
      </w:r>
      <w:proofErr w:type="spellStart"/>
      <w:r w:rsidRPr="006257C9">
        <w:rPr>
          <w:rFonts w:ascii="Verdana" w:hAnsi="Verdana"/>
        </w:rPr>
        <w:t>битовия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сектор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  <w:bCs/>
        </w:rPr>
        <w:t>води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до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тревожно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завишаване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нивата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на</w:t>
      </w:r>
      <w:proofErr w:type="spellEnd"/>
      <w:r w:rsidRPr="006257C9">
        <w:rPr>
          <w:rFonts w:ascii="Verdana" w:hAnsi="Verdana"/>
          <w:bCs/>
        </w:rPr>
        <w:t xml:space="preserve"> </w:t>
      </w:r>
      <w:r w:rsidRPr="006257C9">
        <w:rPr>
          <w:rFonts w:ascii="Verdana" w:hAnsi="Verdana"/>
        </w:rPr>
        <w:t xml:space="preserve">ФПЧ </w:t>
      </w:r>
      <w:proofErr w:type="spellStart"/>
      <w:r w:rsidRPr="006257C9">
        <w:rPr>
          <w:rFonts w:ascii="Verdana" w:hAnsi="Verdana"/>
          <w:bCs/>
        </w:rPr>
        <w:t>основно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през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зимните</w:t>
      </w:r>
      <w:proofErr w:type="spellEnd"/>
      <w:r w:rsidRPr="006257C9">
        <w:rPr>
          <w:rFonts w:ascii="Verdana" w:hAnsi="Verdana"/>
          <w:bCs/>
        </w:rPr>
        <w:t xml:space="preserve"> </w:t>
      </w:r>
      <w:proofErr w:type="spellStart"/>
      <w:r w:rsidRPr="006257C9">
        <w:rPr>
          <w:rFonts w:ascii="Verdana" w:hAnsi="Verdana"/>
          <w:bCs/>
        </w:rPr>
        <w:t>месеци</w:t>
      </w:r>
      <w:proofErr w:type="spellEnd"/>
      <w:r w:rsidRPr="006257C9">
        <w:rPr>
          <w:rFonts w:ascii="Verdana" w:hAnsi="Verdana"/>
        </w:rPr>
        <w:t xml:space="preserve">. </w:t>
      </w:r>
      <w:proofErr w:type="spellStart"/>
      <w:r w:rsidRPr="006257C9">
        <w:rPr>
          <w:rFonts w:ascii="Verdana" w:hAnsi="Verdana"/>
        </w:rPr>
        <w:t>От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особено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значение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нивата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r w:rsidR="00A2616C" w:rsidRPr="006257C9">
        <w:rPr>
          <w:rFonts w:ascii="Verdana" w:hAnsi="Verdana"/>
          <w:lang w:val="bg-BG"/>
        </w:rPr>
        <w:t xml:space="preserve">фини </w:t>
      </w:r>
      <w:proofErr w:type="spellStart"/>
      <w:r w:rsidRPr="006257C9">
        <w:rPr>
          <w:rFonts w:ascii="Verdana" w:hAnsi="Verdana"/>
        </w:rPr>
        <w:t>прахови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частици</w:t>
      </w:r>
      <w:proofErr w:type="spellEnd"/>
      <w:r w:rsidRPr="006257C9">
        <w:rPr>
          <w:rFonts w:ascii="Verdana" w:hAnsi="Verdana"/>
        </w:rPr>
        <w:t xml:space="preserve">  е </w:t>
      </w:r>
      <w:proofErr w:type="spellStart"/>
      <w:r w:rsidRPr="006257C9">
        <w:rPr>
          <w:rFonts w:ascii="Verdana" w:hAnsi="Verdana"/>
        </w:rPr>
        <w:t>регулирането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транспортния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поток</w:t>
      </w:r>
      <w:proofErr w:type="spellEnd"/>
      <w:r w:rsidRPr="006257C9">
        <w:rPr>
          <w:rFonts w:ascii="Verdana" w:hAnsi="Verdana"/>
        </w:rPr>
        <w:t xml:space="preserve"> и </w:t>
      </w:r>
      <w:proofErr w:type="spellStart"/>
      <w:r w:rsidRPr="006257C9">
        <w:rPr>
          <w:rFonts w:ascii="Verdana" w:hAnsi="Verdana"/>
        </w:rPr>
        <w:t>оптимизиране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автомобилния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трафик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като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за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целта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необходими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съвместни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действия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на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различни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институции</w:t>
      </w:r>
      <w:proofErr w:type="spellEnd"/>
      <w:r w:rsidRPr="006257C9">
        <w:rPr>
          <w:rFonts w:ascii="Verdana" w:hAnsi="Verdana"/>
        </w:rPr>
        <w:t xml:space="preserve">. </w:t>
      </w:r>
    </w:p>
    <w:p w:rsidR="002307C8" w:rsidRDefault="0071385C" w:rsidP="005065E3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За отчетния период</w:t>
      </w:r>
      <w:r w:rsidR="002307C8">
        <w:rPr>
          <w:rFonts w:ascii="Verdana" w:hAnsi="Verdana"/>
          <w:lang w:val="bg-BG"/>
        </w:rPr>
        <w:t xml:space="preserve"> </w:t>
      </w:r>
      <w:r w:rsidR="00FA1338" w:rsidRPr="006257C9">
        <w:rPr>
          <w:rFonts w:ascii="Verdana" w:hAnsi="Verdana"/>
          <w:lang w:val="bg-BG"/>
        </w:rPr>
        <w:t>01.</w:t>
      </w:r>
      <w:r w:rsidR="005065E3">
        <w:rPr>
          <w:rFonts w:ascii="Verdana" w:hAnsi="Verdana"/>
          <w:lang w:val="bg-BG"/>
        </w:rPr>
        <w:t>1</w:t>
      </w:r>
      <w:r w:rsidR="003B1644" w:rsidRPr="006257C9">
        <w:rPr>
          <w:rFonts w:ascii="Verdana" w:hAnsi="Verdana"/>
          <w:lang w:val="bg-BG"/>
        </w:rPr>
        <w:t>0.201</w:t>
      </w:r>
      <w:r w:rsidR="00FA1338" w:rsidRPr="006257C9">
        <w:rPr>
          <w:rFonts w:ascii="Verdana" w:hAnsi="Verdana"/>
          <w:lang w:val="bg-BG"/>
        </w:rPr>
        <w:t>5</w:t>
      </w:r>
      <w:r w:rsidR="003B1644" w:rsidRPr="006257C9">
        <w:rPr>
          <w:rFonts w:ascii="Verdana" w:hAnsi="Verdana"/>
          <w:lang w:val="bg-BG"/>
        </w:rPr>
        <w:t>-3</w:t>
      </w:r>
      <w:r w:rsidR="005065E3">
        <w:rPr>
          <w:rFonts w:ascii="Verdana" w:hAnsi="Verdana"/>
          <w:lang w:val="bg-BG"/>
        </w:rPr>
        <w:t>1</w:t>
      </w:r>
      <w:r w:rsidR="003B1644" w:rsidRPr="006257C9">
        <w:rPr>
          <w:rFonts w:ascii="Verdana" w:hAnsi="Verdana"/>
          <w:lang w:val="bg-BG"/>
        </w:rPr>
        <w:t>.</w:t>
      </w:r>
      <w:r w:rsidR="005065E3">
        <w:rPr>
          <w:rFonts w:ascii="Verdana" w:hAnsi="Verdana"/>
          <w:lang w:val="bg-BG"/>
        </w:rPr>
        <w:t>0</w:t>
      </w:r>
      <w:r w:rsidR="00AE73B2">
        <w:rPr>
          <w:rFonts w:ascii="Verdana" w:hAnsi="Verdana"/>
        </w:rPr>
        <w:t>3</w:t>
      </w:r>
      <w:r w:rsidR="003B1644" w:rsidRPr="006257C9">
        <w:rPr>
          <w:rFonts w:ascii="Verdana" w:hAnsi="Verdana"/>
          <w:lang w:val="bg-BG"/>
        </w:rPr>
        <w:t>.201</w:t>
      </w:r>
      <w:r w:rsidR="005065E3">
        <w:rPr>
          <w:rFonts w:ascii="Verdana" w:hAnsi="Verdana"/>
          <w:lang w:val="bg-BG"/>
        </w:rPr>
        <w:t>6</w:t>
      </w:r>
      <w:r w:rsidR="003B1644" w:rsidRPr="006257C9">
        <w:rPr>
          <w:rFonts w:ascii="Verdana" w:hAnsi="Verdana"/>
          <w:lang w:val="bg-BG"/>
        </w:rPr>
        <w:t>г.</w:t>
      </w:r>
      <w:r w:rsidRPr="006257C9">
        <w:rPr>
          <w:rFonts w:ascii="Verdana" w:hAnsi="Verdana"/>
          <w:lang w:val="bg-BG"/>
        </w:rPr>
        <w:t xml:space="preserve"> </w:t>
      </w:r>
      <w:r w:rsidR="005065E3">
        <w:rPr>
          <w:rFonts w:ascii="Verdana" w:hAnsi="Verdana"/>
          <w:lang w:val="bg-BG"/>
        </w:rPr>
        <w:t>са</w:t>
      </w:r>
      <w:r w:rsidRPr="006257C9">
        <w:rPr>
          <w:rFonts w:ascii="Verdana" w:hAnsi="Verdana"/>
          <w:lang w:val="bg-BG"/>
        </w:rPr>
        <w:t xml:space="preserve"> характерн</w:t>
      </w:r>
      <w:r w:rsidR="005065E3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превишения</w:t>
      </w:r>
      <w:r w:rsidR="005065E3">
        <w:rPr>
          <w:rFonts w:ascii="Verdana" w:hAnsi="Verdana"/>
          <w:lang w:val="bg-BG"/>
        </w:rPr>
        <w:t>, регистрирани във всички пунктове</w:t>
      </w:r>
      <w:r w:rsidR="003B4B01" w:rsidRPr="006257C9">
        <w:rPr>
          <w:rFonts w:ascii="Verdana" w:hAnsi="Verdana"/>
          <w:lang w:val="bg-BG"/>
        </w:rPr>
        <w:t xml:space="preserve">. </w:t>
      </w:r>
    </w:p>
    <w:p w:rsidR="003B4B01" w:rsidRPr="006257C9" w:rsidRDefault="00FA1338" w:rsidP="005065E3">
      <w:pPr>
        <w:ind w:firstLine="720"/>
        <w:jc w:val="both"/>
        <w:rPr>
          <w:rFonts w:ascii="Verdana" w:hAnsi="Verdana"/>
          <w:lang w:val="bg-BG"/>
        </w:rPr>
      </w:pPr>
      <w:bookmarkStart w:id="35" w:name="_GoBack"/>
      <w:bookmarkEnd w:id="35"/>
      <w:r w:rsidRPr="006257C9">
        <w:rPr>
          <w:rFonts w:ascii="Verdana" w:hAnsi="Verdana"/>
          <w:lang w:val="bg-BG"/>
        </w:rPr>
        <w:t xml:space="preserve">От началото на </w:t>
      </w:r>
      <w:r w:rsidR="003B4B01" w:rsidRPr="006257C9">
        <w:rPr>
          <w:rFonts w:ascii="Verdana" w:hAnsi="Verdana"/>
          <w:lang w:val="bg-BG"/>
        </w:rPr>
        <w:t>201</w:t>
      </w:r>
      <w:r w:rsidR="005065E3">
        <w:rPr>
          <w:rFonts w:ascii="Verdana" w:hAnsi="Verdana"/>
          <w:lang w:val="bg-BG"/>
        </w:rPr>
        <w:t>6</w:t>
      </w:r>
      <w:r w:rsidR="003B4B01" w:rsidRPr="006257C9">
        <w:rPr>
          <w:rFonts w:ascii="Verdana" w:hAnsi="Verdana"/>
          <w:lang w:val="bg-BG"/>
        </w:rPr>
        <w:t>г. броя</w:t>
      </w:r>
      <w:r w:rsidR="003645D4" w:rsidRPr="006257C9">
        <w:rPr>
          <w:rFonts w:ascii="Verdana" w:hAnsi="Verdana"/>
          <w:lang w:val="bg-BG"/>
        </w:rPr>
        <w:t>т</w:t>
      </w:r>
      <w:r w:rsidR="003B4B01" w:rsidRPr="006257C9">
        <w:rPr>
          <w:rFonts w:ascii="Verdana" w:hAnsi="Verdana"/>
          <w:lang w:val="bg-BG"/>
        </w:rPr>
        <w:t xml:space="preserve"> на регистрираните превишения за всеки от пунктовете за мониторинг, разположени на територията на „Агломерация Пловдив“ е, както следва:</w:t>
      </w:r>
    </w:p>
    <w:p w:rsidR="003B4B01" w:rsidRPr="006257C9" w:rsidRDefault="00FA1338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3</w:t>
      </w:r>
      <w:r w:rsidR="005065E3">
        <w:rPr>
          <w:rFonts w:ascii="Verdana" w:hAnsi="Verdana"/>
          <w:lang w:val="bg-BG"/>
        </w:rPr>
        <w:t>8</w:t>
      </w:r>
      <w:r w:rsidRPr="006257C9">
        <w:rPr>
          <w:rFonts w:ascii="Verdana" w:hAnsi="Verdana"/>
          <w:lang w:val="bg-BG"/>
        </w:rPr>
        <w:t xml:space="preserve"> бр.</w:t>
      </w:r>
      <w:r w:rsidR="003B4B01" w:rsidRPr="006257C9">
        <w:rPr>
          <w:rFonts w:ascii="Verdana" w:hAnsi="Verdana"/>
          <w:lang w:val="bg-BG"/>
        </w:rPr>
        <w:t xml:space="preserve"> регистрирани в АИС „Каменица“;</w:t>
      </w:r>
    </w:p>
    <w:p w:rsidR="003B4B01" w:rsidRPr="006257C9" w:rsidRDefault="00FA1338" w:rsidP="003B4B01">
      <w:pPr>
        <w:pStyle w:val="ad"/>
        <w:numPr>
          <w:ilvl w:val="0"/>
          <w:numId w:val="30"/>
        </w:numPr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5</w:t>
      </w:r>
      <w:r w:rsidR="005065E3">
        <w:rPr>
          <w:rFonts w:ascii="Verdana" w:hAnsi="Verdana"/>
          <w:lang w:val="bg-BG"/>
        </w:rPr>
        <w:t>6</w:t>
      </w:r>
      <w:r w:rsidRPr="006257C9">
        <w:rPr>
          <w:rFonts w:ascii="Verdana" w:hAnsi="Verdana"/>
          <w:lang w:val="bg-BG"/>
        </w:rPr>
        <w:t xml:space="preserve"> бр. Регистрирани в </w:t>
      </w:r>
      <w:r w:rsidR="003B4B01" w:rsidRPr="006257C9">
        <w:rPr>
          <w:rFonts w:ascii="Verdana" w:hAnsi="Verdana"/>
          <w:lang w:val="bg-BG"/>
        </w:rPr>
        <w:t xml:space="preserve"> ПМ „Долни Воден“;</w:t>
      </w:r>
    </w:p>
    <w:p w:rsidR="003645D4" w:rsidRPr="006257C9" w:rsidRDefault="005065E3" w:rsidP="006257C9">
      <w:pPr>
        <w:pStyle w:val="ad"/>
        <w:numPr>
          <w:ilvl w:val="0"/>
          <w:numId w:val="30"/>
        </w:num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69</w:t>
      </w:r>
      <w:r w:rsidR="00FA1338" w:rsidRPr="006257C9">
        <w:rPr>
          <w:rFonts w:ascii="Verdana" w:hAnsi="Verdana"/>
          <w:lang w:val="bg-BG"/>
        </w:rPr>
        <w:t xml:space="preserve"> </w:t>
      </w:r>
      <w:r w:rsidR="003B4B01" w:rsidRPr="006257C9">
        <w:rPr>
          <w:rFonts w:ascii="Verdana" w:hAnsi="Verdana"/>
          <w:lang w:val="bg-BG"/>
        </w:rPr>
        <w:t xml:space="preserve">бр. </w:t>
      </w:r>
      <w:r w:rsidR="00FA1338" w:rsidRPr="006257C9">
        <w:rPr>
          <w:rFonts w:ascii="Verdana" w:hAnsi="Verdana"/>
          <w:lang w:val="bg-BG"/>
        </w:rPr>
        <w:t>регистрирани</w:t>
      </w:r>
      <w:r w:rsidR="003B4B01" w:rsidRPr="006257C9">
        <w:rPr>
          <w:rFonts w:ascii="Verdana" w:hAnsi="Verdana"/>
          <w:lang w:val="bg-BG"/>
        </w:rPr>
        <w:t xml:space="preserve"> в АИС „</w:t>
      </w:r>
      <w:r>
        <w:rPr>
          <w:rFonts w:ascii="Verdana" w:hAnsi="Verdana"/>
          <w:lang w:val="bg-BG"/>
        </w:rPr>
        <w:t>Тракия</w:t>
      </w:r>
      <w:r w:rsidR="00FA1338" w:rsidRPr="006257C9">
        <w:rPr>
          <w:rFonts w:ascii="Verdana" w:hAnsi="Verdana"/>
          <w:lang w:val="bg-BG"/>
        </w:rPr>
        <w:t>“</w:t>
      </w:r>
      <w:r w:rsidR="003B4B01" w:rsidRPr="006257C9">
        <w:rPr>
          <w:rFonts w:ascii="Verdana" w:hAnsi="Verdana"/>
          <w:lang w:val="bg-BG"/>
        </w:rPr>
        <w:t>.</w:t>
      </w:r>
    </w:p>
    <w:p w:rsidR="001B5706" w:rsidRPr="006257C9" w:rsidRDefault="0071385C" w:rsidP="006257C9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Предприет</w:t>
      </w:r>
      <w:r w:rsidR="003B4B01" w:rsidRPr="006257C9">
        <w:rPr>
          <w:rFonts w:ascii="Verdana" w:hAnsi="Verdana"/>
          <w:lang w:val="bg-BG"/>
        </w:rPr>
        <w:t>ите действия от страна на общин</w:t>
      </w:r>
      <w:r w:rsidR="003645D4" w:rsidRPr="006257C9">
        <w:rPr>
          <w:rFonts w:ascii="Verdana" w:hAnsi="Verdana"/>
          <w:lang w:val="bg-BG"/>
        </w:rPr>
        <w:t>и</w:t>
      </w:r>
      <w:r w:rsidRPr="006257C9">
        <w:rPr>
          <w:rFonts w:ascii="Verdana" w:hAnsi="Verdana"/>
          <w:lang w:val="bg-BG"/>
        </w:rPr>
        <w:t xml:space="preserve"> Пловдив</w:t>
      </w:r>
      <w:r w:rsidR="003645D4" w:rsidRPr="006257C9">
        <w:rPr>
          <w:rFonts w:ascii="Verdana" w:hAnsi="Verdana"/>
          <w:lang w:val="bg-BG"/>
        </w:rPr>
        <w:t>, Асеновград и Куклен</w:t>
      </w:r>
      <w:r w:rsidRPr="006257C9">
        <w:rPr>
          <w:rFonts w:ascii="Verdana" w:hAnsi="Verdana"/>
          <w:lang w:val="bg-BG"/>
        </w:rPr>
        <w:t xml:space="preserve"> водят до положителна тенденция в регистрираните данни по показател ФПЧ10.</w:t>
      </w:r>
    </w:p>
    <w:p w:rsidR="003B4B01" w:rsidRDefault="003B4B01" w:rsidP="00195C26">
      <w:pPr>
        <w:ind w:firstLine="720"/>
        <w:jc w:val="both"/>
        <w:rPr>
          <w:rFonts w:ascii="Verdana" w:hAnsi="Verdana"/>
          <w:lang w:val="bg-BG"/>
        </w:rPr>
      </w:pPr>
      <w:r w:rsidRPr="006257C9">
        <w:rPr>
          <w:rFonts w:ascii="Verdana" w:hAnsi="Verdana"/>
          <w:lang w:val="bg-BG"/>
        </w:rPr>
        <w:t>В заключение н</w:t>
      </w:r>
      <w:proofErr w:type="spellStart"/>
      <w:r w:rsidRPr="006257C9">
        <w:rPr>
          <w:rFonts w:ascii="Verdana" w:hAnsi="Verdana"/>
        </w:rPr>
        <w:t>аблюденията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показват</w:t>
      </w:r>
      <w:proofErr w:type="spellEnd"/>
      <w:r w:rsidRPr="006257C9">
        <w:rPr>
          <w:rFonts w:ascii="Verdana" w:hAnsi="Verdana"/>
        </w:rPr>
        <w:t xml:space="preserve">, </w:t>
      </w:r>
      <w:proofErr w:type="spellStart"/>
      <w:r w:rsidRPr="006257C9">
        <w:rPr>
          <w:rFonts w:ascii="Verdana" w:hAnsi="Verdana"/>
        </w:rPr>
        <w:t>че</w:t>
      </w:r>
      <w:proofErr w:type="spellEnd"/>
      <w:r w:rsidRPr="006257C9">
        <w:rPr>
          <w:rFonts w:ascii="Verdana" w:hAnsi="Verdana"/>
        </w:rPr>
        <w:t xml:space="preserve"> </w:t>
      </w:r>
      <w:r w:rsidRPr="006257C9">
        <w:rPr>
          <w:rFonts w:ascii="Verdana" w:hAnsi="Verdana"/>
          <w:lang w:val="bg-BG"/>
        </w:rPr>
        <w:t>заложените в общинските програми по КАВ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мерки</w:t>
      </w:r>
      <w:proofErr w:type="spellEnd"/>
      <w:r w:rsidR="003645D4" w:rsidRPr="006257C9">
        <w:rPr>
          <w:rFonts w:ascii="Verdana" w:hAnsi="Verdana"/>
          <w:lang w:val="bg-BG"/>
        </w:rPr>
        <w:t xml:space="preserve"> следва да </w:t>
      </w:r>
      <w:r w:rsidR="004647C1" w:rsidRPr="006257C9">
        <w:rPr>
          <w:rFonts w:ascii="Verdana" w:hAnsi="Verdana"/>
          <w:lang w:val="bg-BG"/>
        </w:rPr>
        <w:t xml:space="preserve">продължат да </w:t>
      </w:r>
      <w:r w:rsidR="003645D4" w:rsidRPr="006257C9">
        <w:rPr>
          <w:rFonts w:ascii="Verdana" w:hAnsi="Verdana"/>
          <w:lang w:val="bg-BG"/>
        </w:rPr>
        <w:t xml:space="preserve">се </w:t>
      </w:r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реализират</w:t>
      </w:r>
      <w:proofErr w:type="spellEnd"/>
      <w:r w:rsidRPr="006257C9">
        <w:rPr>
          <w:rFonts w:ascii="Verdana" w:hAnsi="Verdana"/>
        </w:rPr>
        <w:t xml:space="preserve"> с </w:t>
      </w:r>
      <w:proofErr w:type="spellStart"/>
      <w:r w:rsidRPr="006257C9">
        <w:rPr>
          <w:rFonts w:ascii="Verdana" w:hAnsi="Verdana"/>
        </w:rPr>
        <w:t>необходимата</w:t>
      </w:r>
      <w:proofErr w:type="spellEnd"/>
      <w:r w:rsidRPr="006257C9">
        <w:rPr>
          <w:rFonts w:ascii="Verdana" w:hAnsi="Verdana"/>
        </w:rPr>
        <w:t xml:space="preserve"> </w:t>
      </w:r>
      <w:proofErr w:type="spellStart"/>
      <w:r w:rsidRPr="006257C9">
        <w:rPr>
          <w:rFonts w:ascii="Verdana" w:hAnsi="Verdana"/>
        </w:rPr>
        <w:t>ефективност</w:t>
      </w:r>
      <w:proofErr w:type="spellEnd"/>
      <w:r w:rsidRPr="006257C9">
        <w:rPr>
          <w:rFonts w:ascii="Verdana" w:hAnsi="Verdana"/>
        </w:rPr>
        <w:t xml:space="preserve"> и</w:t>
      </w:r>
      <w:r w:rsidR="003645D4" w:rsidRPr="006257C9">
        <w:rPr>
          <w:rFonts w:ascii="Verdana" w:hAnsi="Verdana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6257C9">
        <w:rPr>
          <w:rFonts w:ascii="Verdana" w:hAnsi="Verdana"/>
          <w:lang w:val="bg-BG"/>
        </w:rPr>
        <w:t>.</w:t>
      </w: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5065E3" w:rsidRDefault="005065E3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Default="003C16DC" w:rsidP="00195C26">
      <w:pPr>
        <w:ind w:firstLine="720"/>
        <w:jc w:val="both"/>
        <w:rPr>
          <w:rFonts w:ascii="Verdana" w:hAnsi="Verdana"/>
          <w:lang w:val="bg-BG"/>
        </w:rPr>
      </w:pPr>
    </w:p>
    <w:p w:rsidR="003C16DC" w:rsidRPr="006257C9" w:rsidRDefault="003C16DC" w:rsidP="00195C26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Изготвил</w:t>
      </w:r>
      <w:r w:rsidR="005065E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- инж. М. </w:t>
      </w:r>
      <w:proofErr w:type="spellStart"/>
      <w:r>
        <w:rPr>
          <w:rFonts w:ascii="Verdana" w:hAnsi="Verdana"/>
          <w:lang w:val="bg-BG"/>
        </w:rPr>
        <w:t>Кондаклиева</w:t>
      </w:r>
      <w:proofErr w:type="spellEnd"/>
      <w:r>
        <w:rPr>
          <w:rFonts w:ascii="Verdana" w:hAnsi="Verdana"/>
          <w:lang w:val="bg-BG"/>
        </w:rPr>
        <w:t xml:space="preserve">, н-к </w:t>
      </w:r>
      <w:r w:rsidR="005065E3">
        <w:rPr>
          <w:rFonts w:ascii="Verdana" w:hAnsi="Verdana"/>
          <w:lang w:val="bg-BG"/>
        </w:rPr>
        <w:t xml:space="preserve">на </w:t>
      </w:r>
      <w:r>
        <w:rPr>
          <w:rFonts w:ascii="Verdana" w:hAnsi="Verdana"/>
          <w:lang w:val="bg-BG"/>
        </w:rPr>
        <w:t>отдел „КД“</w:t>
      </w:r>
    </w:p>
    <w:sectPr w:rsidR="003C16DC" w:rsidRPr="006257C9" w:rsidSect="00D41712">
      <w:footerReference w:type="even" r:id="rId17"/>
      <w:footerReference w:type="default" r:id="rId18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CD1" w:rsidRDefault="00910CD1">
      <w:r>
        <w:separator/>
      </w:r>
    </w:p>
  </w:endnote>
  <w:endnote w:type="continuationSeparator" w:id="0">
    <w:p w:rsidR="00910CD1" w:rsidRDefault="00910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B02">
      <w:rPr>
        <w:rStyle w:val="a4"/>
        <w:noProof/>
      </w:rPr>
      <w:t>6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61D49" w:rsidRDefault="00161D49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D49" w:rsidRDefault="00161D4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307C8">
      <w:rPr>
        <w:rStyle w:val="a4"/>
        <w:noProof/>
      </w:rPr>
      <w:t>10</w:t>
    </w:r>
    <w:r>
      <w:rPr>
        <w:rStyle w:val="a4"/>
      </w:rPr>
      <w:fldChar w:fldCharType="end"/>
    </w:r>
  </w:p>
  <w:p w:rsidR="00161D49" w:rsidRDefault="00161D49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CD1" w:rsidRDefault="00910CD1">
      <w:r>
        <w:separator/>
      </w:r>
    </w:p>
  </w:footnote>
  <w:footnote w:type="continuationSeparator" w:id="0">
    <w:p w:rsidR="00910CD1" w:rsidRDefault="00910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6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6"/>
  </w:num>
  <w:num w:numId="13">
    <w:abstractNumId w:val="30"/>
  </w:num>
  <w:num w:numId="14">
    <w:abstractNumId w:val="19"/>
  </w:num>
  <w:num w:numId="15">
    <w:abstractNumId w:val="23"/>
  </w:num>
  <w:num w:numId="16">
    <w:abstractNumId w:val="29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28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7"/>
  </w:num>
  <w:num w:numId="29">
    <w:abstractNumId w:val="14"/>
  </w:num>
  <w:num w:numId="30">
    <w:abstractNumId w:val="21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5161E"/>
    <w:rsid w:val="00054E5A"/>
    <w:rsid w:val="00056ED8"/>
    <w:rsid w:val="00057385"/>
    <w:rsid w:val="00062C21"/>
    <w:rsid w:val="00065EE6"/>
    <w:rsid w:val="00066040"/>
    <w:rsid w:val="00075D7A"/>
    <w:rsid w:val="00077B58"/>
    <w:rsid w:val="000800BE"/>
    <w:rsid w:val="00091051"/>
    <w:rsid w:val="00092F89"/>
    <w:rsid w:val="000949C5"/>
    <w:rsid w:val="00095D0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D0D83"/>
    <w:rsid w:val="000D14C2"/>
    <w:rsid w:val="000D2866"/>
    <w:rsid w:val="000D328F"/>
    <w:rsid w:val="000D3C8A"/>
    <w:rsid w:val="000D418B"/>
    <w:rsid w:val="000E3865"/>
    <w:rsid w:val="000F1B4D"/>
    <w:rsid w:val="000F44D6"/>
    <w:rsid w:val="00100209"/>
    <w:rsid w:val="0010114A"/>
    <w:rsid w:val="001063A6"/>
    <w:rsid w:val="001074DF"/>
    <w:rsid w:val="001211BC"/>
    <w:rsid w:val="00124B34"/>
    <w:rsid w:val="00127888"/>
    <w:rsid w:val="00134CF1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5713"/>
    <w:rsid w:val="0017179B"/>
    <w:rsid w:val="00185A35"/>
    <w:rsid w:val="0019128B"/>
    <w:rsid w:val="00191506"/>
    <w:rsid w:val="001928F4"/>
    <w:rsid w:val="00195C26"/>
    <w:rsid w:val="001A420B"/>
    <w:rsid w:val="001A7A38"/>
    <w:rsid w:val="001A7CC3"/>
    <w:rsid w:val="001B07CB"/>
    <w:rsid w:val="001B0956"/>
    <w:rsid w:val="001B0F83"/>
    <w:rsid w:val="001B4DB3"/>
    <w:rsid w:val="001B5706"/>
    <w:rsid w:val="001C06A2"/>
    <w:rsid w:val="001C20A8"/>
    <w:rsid w:val="001C2479"/>
    <w:rsid w:val="001C5A51"/>
    <w:rsid w:val="001C68FF"/>
    <w:rsid w:val="001C7ADE"/>
    <w:rsid w:val="001D3C01"/>
    <w:rsid w:val="001D4180"/>
    <w:rsid w:val="001D45F3"/>
    <w:rsid w:val="001D5A5E"/>
    <w:rsid w:val="001D6460"/>
    <w:rsid w:val="001D7046"/>
    <w:rsid w:val="001D74DE"/>
    <w:rsid w:val="001E0143"/>
    <w:rsid w:val="001E08FA"/>
    <w:rsid w:val="001E2591"/>
    <w:rsid w:val="001E3F45"/>
    <w:rsid w:val="001E5785"/>
    <w:rsid w:val="001E65CF"/>
    <w:rsid w:val="001E784A"/>
    <w:rsid w:val="001F1014"/>
    <w:rsid w:val="001F2032"/>
    <w:rsid w:val="001F71AA"/>
    <w:rsid w:val="00202EC0"/>
    <w:rsid w:val="00203B7C"/>
    <w:rsid w:val="002102B2"/>
    <w:rsid w:val="00211613"/>
    <w:rsid w:val="002129BE"/>
    <w:rsid w:val="00213F58"/>
    <w:rsid w:val="00214905"/>
    <w:rsid w:val="002156F3"/>
    <w:rsid w:val="00217EEC"/>
    <w:rsid w:val="00220BF4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96A"/>
    <w:rsid w:val="00236A6B"/>
    <w:rsid w:val="00243A2C"/>
    <w:rsid w:val="00245DA3"/>
    <w:rsid w:val="0024709B"/>
    <w:rsid w:val="00247A29"/>
    <w:rsid w:val="00250A40"/>
    <w:rsid w:val="0025103F"/>
    <w:rsid w:val="00254C76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90A29"/>
    <w:rsid w:val="00295F88"/>
    <w:rsid w:val="00296D29"/>
    <w:rsid w:val="002A1372"/>
    <w:rsid w:val="002A4380"/>
    <w:rsid w:val="002A4722"/>
    <w:rsid w:val="002A47C3"/>
    <w:rsid w:val="002B22AA"/>
    <w:rsid w:val="002B463C"/>
    <w:rsid w:val="002C453B"/>
    <w:rsid w:val="002C58AA"/>
    <w:rsid w:val="002C6EF8"/>
    <w:rsid w:val="002D6E15"/>
    <w:rsid w:val="002E1BE9"/>
    <w:rsid w:val="002F4DF7"/>
    <w:rsid w:val="00303FD3"/>
    <w:rsid w:val="00304B43"/>
    <w:rsid w:val="00305E47"/>
    <w:rsid w:val="00310DCF"/>
    <w:rsid w:val="0031236A"/>
    <w:rsid w:val="003126A7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7F36"/>
    <w:rsid w:val="00347F56"/>
    <w:rsid w:val="003517AB"/>
    <w:rsid w:val="00351A1C"/>
    <w:rsid w:val="003577D8"/>
    <w:rsid w:val="003601DB"/>
    <w:rsid w:val="00361949"/>
    <w:rsid w:val="0036399D"/>
    <w:rsid w:val="003645D4"/>
    <w:rsid w:val="00365FDF"/>
    <w:rsid w:val="00366480"/>
    <w:rsid w:val="00371624"/>
    <w:rsid w:val="00383A97"/>
    <w:rsid w:val="003855C3"/>
    <w:rsid w:val="0038763F"/>
    <w:rsid w:val="00391656"/>
    <w:rsid w:val="00392D20"/>
    <w:rsid w:val="00393155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45DA"/>
    <w:rsid w:val="003C640B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F0B10"/>
    <w:rsid w:val="003F41E4"/>
    <w:rsid w:val="003F6412"/>
    <w:rsid w:val="003F683F"/>
    <w:rsid w:val="003F6F23"/>
    <w:rsid w:val="003F7BAB"/>
    <w:rsid w:val="004001AB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1F27"/>
    <w:rsid w:val="00424D2E"/>
    <w:rsid w:val="0043127E"/>
    <w:rsid w:val="00434007"/>
    <w:rsid w:val="00434645"/>
    <w:rsid w:val="00435587"/>
    <w:rsid w:val="00441384"/>
    <w:rsid w:val="0044679C"/>
    <w:rsid w:val="00450004"/>
    <w:rsid w:val="0045247C"/>
    <w:rsid w:val="00455122"/>
    <w:rsid w:val="0045706C"/>
    <w:rsid w:val="00461796"/>
    <w:rsid w:val="00463F52"/>
    <w:rsid w:val="004647C1"/>
    <w:rsid w:val="00476A9B"/>
    <w:rsid w:val="00485174"/>
    <w:rsid w:val="004856CA"/>
    <w:rsid w:val="00491DE0"/>
    <w:rsid w:val="00493BAB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C11DC"/>
    <w:rsid w:val="004C285D"/>
    <w:rsid w:val="004C2BD9"/>
    <w:rsid w:val="004C3611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503D4D"/>
    <w:rsid w:val="0050439C"/>
    <w:rsid w:val="005065E3"/>
    <w:rsid w:val="00506A1A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4455B"/>
    <w:rsid w:val="0054455E"/>
    <w:rsid w:val="005543A6"/>
    <w:rsid w:val="0055508B"/>
    <w:rsid w:val="00557232"/>
    <w:rsid w:val="005624EE"/>
    <w:rsid w:val="005642BA"/>
    <w:rsid w:val="00564D09"/>
    <w:rsid w:val="00565546"/>
    <w:rsid w:val="00573072"/>
    <w:rsid w:val="00575ABE"/>
    <w:rsid w:val="005802D8"/>
    <w:rsid w:val="005845FF"/>
    <w:rsid w:val="00584B02"/>
    <w:rsid w:val="005903DF"/>
    <w:rsid w:val="005921B2"/>
    <w:rsid w:val="00595B65"/>
    <w:rsid w:val="00595DB8"/>
    <w:rsid w:val="00597706"/>
    <w:rsid w:val="005A1D32"/>
    <w:rsid w:val="005A25E4"/>
    <w:rsid w:val="005A3828"/>
    <w:rsid w:val="005A61AA"/>
    <w:rsid w:val="005A6938"/>
    <w:rsid w:val="005B04D8"/>
    <w:rsid w:val="005B1759"/>
    <w:rsid w:val="005B1D89"/>
    <w:rsid w:val="005B26CA"/>
    <w:rsid w:val="005B65EB"/>
    <w:rsid w:val="005B6B00"/>
    <w:rsid w:val="005C2F1B"/>
    <w:rsid w:val="005C3265"/>
    <w:rsid w:val="005C48AC"/>
    <w:rsid w:val="005C71FA"/>
    <w:rsid w:val="005D2711"/>
    <w:rsid w:val="005D2733"/>
    <w:rsid w:val="005D554D"/>
    <w:rsid w:val="005D6C35"/>
    <w:rsid w:val="005D77AE"/>
    <w:rsid w:val="005D7BED"/>
    <w:rsid w:val="005E274F"/>
    <w:rsid w:val="005F0947"/>
    <w:rsid w:val="00604F4D"/>
    <w:rsid w:val="00604FDC"/>
    <w:rsid w:val="0060547E"/>
    <w:rsid w:val="00606634"/>
    <w:rsid w:val="006100E9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E55"/>
    <w:rsid w:val="006635C2"/>
    <w:rsid w:val="00664454"/>
    <w:rsid w:val="00664EEE"/>
    <w:rsid w:val="00667654"/>
    <w:rsid w:val="006715CC"/>
    <w:rsid w:val="00671A7D"/>
    <w:rsid w:val="00672E30"/>
    <w:rsid w:val="00673DFE"/>
    <w:rsid w:val="00674A07"/>
    <w:rsid w:val="006805EB"/>
    <w:rsid w:val="0068122C"/>
    <w:rsid w:val="00682381"/>
    <w:rsid w:val="006829C5"/>
    <w:rsid w:val="0068384C"/>
    <w:rsid w:val="00687FD5"/>
    <w:rsid w:val="006902CB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6BF9"/>
    <w:rsid w:val="00717374"/>
    <w:rsid w:val="00717F35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91534"/>
    <w:rsid w:val="00793BD0"/>
    <w:rsid w:val="00797084"/>
    <w:rsid w:val="007A01B1"/>
    <w:rsid w:val="007A11A1"/>
    <w:rsid w:val="007A13E4"/>
    <w:rsid w:val="007A2D7B"/>
    <w:rsid w:val="007B0777"/>
    <w:rsid w:val="007B0D62"/>
    <w:rsid w:val="007B3FBC"/>
    <w:rsid w:val="007B52FE"/>
    <w:rsid w:val="007B5E1E"/>
    <w:rsid w:val="007B6EF6"/>
    <w:rsid w:val="007B7188"/>
    <w:rsid w:val="007C2FFC"/>
    <w:rsid w:val="007C5ABB"/>
    <w:rsid w:val="007D0917"/>
    <w:rsid w:val="007D58E6"/>
    <w:rsid w:val="007D5934"/>
    <w:rsid w:val="007D7610"/>
    <w:rsid w:val="007E169E"/>
    <w:rsid w:val="007E666C"/>
    <w:rsid w:val="007F2DF0"/>
    <w:rsid w:val="007F43FA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46A6"/>
    <w:rsid w:val="00885D0B"/>
    <w:rsid w:val="008877A7"/>
    <w:rsid w:val="00887C38"/>
    <w:rsid w:val="00887E81"/>
    <w:rsid w:val="00890083"/>
    <w:rsid w:val="00895449"/>
    <w:rsid w:val="0089729A"/>
    <w:rsid w:val="008A2853"/>
    <w:rsid w:val="008B0A3C"/>
    <w:rsid w:val="008B1DCD"/>
    <w:rsid w:val="008B3DC4"/>
    <w:rsid w:val="008B65C7"/>
    <w:rsid w:val="008B7F66"/>
    <w:rsid w:val="008C1B49"/>
    <w:rsid w:val="008C2158"/>
    <w:rsid w:val="008C5078"/>
    <w:rsid w:val="008D2367"/>
    <w:rsid w:val="008D483B"/>
    <w:rsid w:val="008E1926"/>
    <w:rsid w:val="008E1DE6"/>
    <w:rsid w:val="008E3495"/>
    <w:rsid w:val="008E4BFA"/>
    <w:rsid w:val="008E5BDD"/>
    <w:rsid w:val="008F384E"/>
    <w:rsid w:val="00904FD9"/>
    <w:rsid w:val="00905788"/>
    <w:rsid w:val="00910CD1"/>
    <w:rsid w:val="00912991"/>
    <w:rsid w:val="00915318"/>
    <w:rsid w:val="00915BF3"/>
    <w:rsid w:val="00920848"/>
    <w:rsid w:val="009218AF"/>
    <w:rsid w:val="00923B7A"/>
    <w:rsid w:val="009343D2"/>
    <w:rsid w:val="00943EBB"/>
    <w:rsid w:val="0094786B"/>
    <w:rsid w:val="00947AEA"/>
    <w:rsid w:val="00954D4D"/>
    <w:rsid w:val="009630A0"/>
    <w:rsid w:val="00964357"/>
    <w:rsid w:val="00970F34"/>
    <w:rsid w:val="00971506"/>
    <w:rsid w:val="00973385"/>
    <w:rsid w:val="009744A8"/>
    <w:rsid w:val="0097479B"/>
    <w:rsid w:val="009771E5"/>
    <w:rsid w:val="0097779F"/>
    <w:rsid w:val="00980CE1"/>
    <w:rsid w:val="0098406C"/>
    <w:rsid w:val="009846E7"/>
    <w:rsid w:val="00985F79"/>
    <w:rsid w:val="009862ED"/>
    <w:rsid w:val="00987A98"/>
    <w:rsid w:val="0099157D"/>
    <w:rsid w:val="009925D2"/>
    <w:rsid w:val="009944AC"/>
    <w:rsid w:val="009A032E"/>
    <w:rsid w:val="009B0D9C"/>
    <w:rsid w:val="009C56F1"/>
    <w:rsid w:val="009C77A1"/>
    <w:rsid w:val="009C7E58"/>
    <w:rsid w:val="009D012F"/>
    <w:rsid w:val="009D38B6"/>
    <w:rsid w:val="009D4A31"/>
    <w:rsid w:val="009D5A29"/>
    <w:rsid w:val="009D7568"/>
    <w:rsid w:val="009E0E13"/>
    <w:rsid w:val="009F1531"/>
    <w:rsid w:val="009F1560"/>
    <w:rsid w:val="00A02667"/>
    <w:rsid w:val="00A026E2"/>
    <w:rsid w:val="00A04195"/>
    <w:rsid w:val="00A10F0C"/>
    <w:rsid w:val="00A113D9"/>
    <w:rsid w:val="00A13972"/>
    <w:rsid w:val="00A209D7"/>
    <w:rsid w:val="00A26118"/>
    <w:rsid w:val="00A2616C"/>
    <w:rsid w:val="00A30FBE"/>
    <w:rsid w:val="00A33928"/>
    <w:rsid w:val="00A345E8"/>
    <w:rsid w:val="00A36E60"/>
    <w:rsid w:val="00A36F7F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594D"/>
    <w:rsid w:val="00A66443"/>
    <w:rsid w:val="00A80208"/>
    <w:rsid w:val="00A9231F"/>
    <w:rsid w:val="00AA33CE"/>
    <w:rsid w:val="00AA46C3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7ACC"/>
    <w:rsid w:val="00B14A66"/>
    <w:rsid w:val="00B15F30"/>
    <w:rsid w:val="00B16812"/>
    <w:rsid w:val="00B21033"/>
    <w:rsid w:val="00B270FF"/>
    <w:rsid w:val="00B33FEC"/>
    <w:rsid w:val="00B3414D"/>
    <w:rsid w:val="00B413CF"/>
    <w:rsid w:val="00B41CC3"/>
    <w:rsid w:val="00B45FD1"/>
    <w:rsid w:val="00B52455"/>
    <w:rsid w:val="00B57746"/>
    <w:rsid w:val="00B603C7"/>
    <w:rsid w:val="00B61311"/>
    <w:rsid w:val="00B656CE"/>
    <w:rsid w:val="00B66DBF"/>
    <w:rsid w:val="00B67553"/>
    <w:rsid w:val="00B709BA"/>
    <w:rsid w:val="00B71452"/>
    <w:rsid w:val="00B72B12"/>
    <w:rsid w:val="00B758B3"/>
    <w:rsid w:val="00B8740A"/>
    <w:rsid w:val="00B87E10"/>
    <w:rsid w:val="00B90B35"/>
    <w:rsid w:val="00B91B4E"/>
    <w:rsid w:val="00B92776"/>
    <w:rsid w:val="00B94469"/>
    <w:rsid w:val="00B969AD"/>
    <w:rsid w:val="00BA0640"/>
    <w:rsid w:val="00BA3DED"/>
    <w:rsid w:val="00BA4F14"/>
    <w:rsid w:val="00BA6A50"/>
    <w:rsid w:val="00BB14C3"/>
    <w:rsid w:val="00BB794E"/>
    <w:rsid w:val="00BC06B5"/>
    <w:rsid w:val="00BC1FF7"/>
    <w:rsid w:val="00BC3158"/>
    <w:rsid w:val="00BC4EB4"/>
    <w:rsid w:val="00BD425C"/>
    <w:rsid w:val="00BD7A6E"/>
    <w:rsid w:val="00BE0E97"/>
    <w:rsid w:val="00BE2A73"/>
    <w:rsid w:val="00BE4287"/>
    <w:rsid w:val="00BE4A02"/>
    <w:rsid w:val="00BF4894"/>
    <w:rsid w:val="00BF4954"/>
    <w:rsid w:val="00C00755"/>
    <w:rsid w:val="00C05132"/>
    <w:rsid w:val="00C05175"/>
    <w:rsid w:val="00C107BD"/>
    <w:rsid w:val="00C1540F"/>
    <w:rsid w:val="00C172E9"/>
    <w:rsid w:val="00C34000"/>
    <w:rsid w:val="00C441AB"/>
    <w:rsid w:val="00C50955"/>
    <w:rsid w:val="00C5249F"/>
    <w:rsid w:val="00C53757"/>
    <w:rsid w:val="00C53AA3"/>
    <w:rsid w:val="00C56547"/>
    <w:rsid w:val="00C56CA1"/>
    <w:rsid w:val="00C574E9"/>
    <w:rsid w:val="00C6071F"/>
    <w:rsid w:val="00C6277E"/>
    <w:rsid w:val="00C63C74"/>
    <w:rsid w:val="00C63E95"/>
    <w:rsid w:val="00C6451A"/>
    <w:rsid w:val="00C671DD"/>
    <w:rsid w:val="00C8217E"/>
    <w:rsid w:val="00C833BA"/>
    <w:rsid w:val="00C861D5"/>
    <w:rsid w:val="00C87CAE"/>
    <w:rsid w:val="00C94A23"/>
    <w:rsid w:val="00CA3EEC"/>
    <w:rsid w:val="00CA6C98"/>
    <w:rsid w:val="00CB1E36"/>
    <w:rsid w:val="00CB1E76"/>
    <w:rsid w:val="00CB2068"/>
    <w:rsid w:val="00CB33ED"/>
    <w:rsid w:val="00CB6949"/>
    <w:rsid w:val="00CB6F75"/>
    <w:rsid w:val="00CC0EDC"/>
    <w:rsid w:val="00CC1386"/>
    <w:rsid w:val="00CC347E"/>
    <w:rsid w:val="00CC3D5E"/>
    <w:rsid w:val="00CC41B1"/>
    <w:rsid w:val="00CC7BC4"/>
    <w:rsid w:val="00CE0A6C"/>
    <w:rsid w:val="00CE15EC"/>
    <w:rsid w:val="00CF46F7"/>
    <w:rsid w:val="00CF53A2"/>
    <w:rsid w:val="00CF580F"/>
    <w:rsid w:val="00CF66F4"/>
    <w:rsid w:val="00CF7F60"/>
    <w:rsid w:val="00D01ACD"/>
    <w:rsid w:val="00D02336"/>
    <w:rsid w:val="00D0388D"/>
    <w:rsid w:val="00D1084E"/>
    <w:rsid w:val="00D12B40"/>
    <w:rsid w:val="00D12B9C"/>
    <w:rsid w:val="00D12E19"/>
    <w:rsid w:val="00D17110"/>
    <w:rsid w:val="00D2048A"/>
    <w:rsid w:val="00D24857"/>
    <w:rsid w:val="00D32FBB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D1E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555"/>
    <w:rsid w:val="00D91265"/>
    <w:rsid w:val="00D94BDF"/>
    <w:rsid w:val="00DA026F"/>
    <w:rsid w:val="00DA1179"/>
    <w:rsid w:val="00DA22C3"/>
    <w:rsid w:val="00DA2E9D"/>
    <w:rsid w:val="00DA7A3A"/>
    <w:rsid w:val="00DB0C47"/>
    <w:rsid w:val="00DB51E4"/>
    <w:rsid w:val="00DB63AE"/>
    <w:rsid w:val="00DB6AAE"/>
    <w:rsid w:val="00DD0B2F"/>
    <w:rsid w:val="00DD0BA9"/>
    <w:rsid w:val="00DD32D2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77DD"/>
    <w:rsid w:val="00E43297"/>
    <w:rsid w:val="00E52746"/>
    <w:rsid w:val="00E555F4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F12"/>
    <w:rsid w:val="00EC34B4"/>
    <w:rsid w:val="00EC657B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47D8F"/>
    <w:rsid w:val="00F5364A"/>
    <w:rsid w:val="00F5537E"/>
    <w:rsid w:val="00F56912"/>
    <w:rsid w:val="00F5734D"/>
    <w:rsid w:val="00F64FCF"/>
    <w:rsid w:val="00F66B7C"/>
    <w:rsid w:val="00F73990"/>
    <w:rsid w:val="00F7768F"/>
    <w:rsid w:val="00F80CA4"/>
    <w:rsid w:val="00F82283"/>
    <w:rsid w:val="00F83976"/>
    <w:rsid w:val="00F855E6"/>
    <w:rsid w:val="00F85DC1"/>
    <w:rsid w:val="00F85DEF"/>
    <w:rsid w:val="00F860BB"/>
    <w:rsid w:val="00F917D2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D0226"/>
    <w:rsid w:val="00FD4E69"/>
    <w:rsid w:val="00FD6371"/>
    <w:rsid w:val="00FE1968"/>
    <w:rsid w:val="00FF0AA3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0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0">
    <w:name w:val="Знак Знак Char Char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1">
    <w:name w:val="Знак Знак Char Char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2">
    <w:name w:val="Знак Знак Char Char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6\&#1050;&#1086;&#1087;&#1080;&#1077;%20&#1085;&#1072;%20PM10_2016_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E-MAIL\AIR\PM_2,5_2015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</c:v>
                </c:pt>
                <c:pt idx="1">
                  <c:v>42.9</c:v>
                </c:pt>
                <c:pt idx="2">
                  <c:v>72.2</c:v>
                </c:pt>
                <c:pt idx="3">
                  <c:v>98.7</c:v>
                </c:pt>
                <c:pt idx="4">
                  <c:v>59</c:v>
                </c:pt>
                <c:pt idx="5">
                  <c:v>45.5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34.1</c:v>
                </c:pt>
                <c:pt idx="1">
                  <c:v>47.6</c:v>
                </c:pt>
                <c:pt idx="2">
                  <c:v>75.3</c:v>
                </c:pt>
                <c:pt idx="3">
                  <c:v>85.1</c:v>
                </c:pt>
                <c:pt idx="4">
                  <c:v>52.2</c:v>
                </c:pt>
                <c:pt idx="5">
                  <c:v>31.5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23</c:v>
                </c:pt>
                <c:pt idx="1">
                  <c:v>30</c:v>
                </c:pt>
                <c:pt idx="2">
                  <c:v>47</c:v>
                </c:pt>
                <c:pt idx="3">
                  <c:v>74</c:v>
                </c:pt>
                <c:pt idx="4">
                  <c:v>44</c:v>
                </c:pt>
                <c:pt idx="5">
                  <c:v>32.53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47</c:v>
                </c:pt>
                <c:pt idx="1">
                  <c:v>57</c:v>
                </c:pt>
                <c:pt idx="2">
                  <c:v>89</c:v>
                </c:pt>
                <c:pt idx="3">
                  <c:v>98</c:v>
                </c:pt>
                <c:pt idx="4">
                  <c:v>67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646464"/>
        <c:axId val="107889216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646464"/>
        <c:axId val="107889216"/>
      </c:lineChart>
      <c:catAx>
        <c:axId val="163646464"/>
        <c:scaling>
          <c:orientation val="minMax"/>
        </c:scaling>
        <c:delete val="0"/>
        <c:axPos val="b"/>
        <c:majorTickMark val="out"/>
        <c:minorTickMark val="none"/>
        <c:tickLblPos val="nextTo"/>
        <c:crossAx val="107889216"/>
        <c:crosses val="autoZero"/>
        <c:auto val="1"/>
        <c:lblAlgn val="ctr"/>
        <c:lblOffset val="100"/>
        <c:noMultiLvlLbl val="0"/>
      </c:catAx>
      <c:valAx>
        <c:axId val="1078892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4646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23.3</c:v>
                </c:pt>
                <c:pt idx="1">
                  <c:v>31.5</c:v>
                </c:pt>
                <c:pt idx="2">
                  <c:v>60.4</c:v>
                </c:pt>
                <c:pt idx="3">
                  <c:v>76.900000000000006</c:v>
                </c:pt>
                <c:pt idx="4">
                  <c:v>36.799999999999997</c:v>
                </c:pt>
                <c:pt idx="5">
                  <c:v>19.8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3660288"/>
        <c:axId val="5874656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25</c:v>
                </c:pt>
                <c:pt idx="1">
                  <c:v>25</c:v>
                </c:pt>
                <c:pt idx="2">
                  <c:v>25</c:v>
                </c:pt>
                <c:pt idx="3">
                  <c:v>25</c:v>
                </c:pt>
                <c:pt idx="4">
                  <c:v>25</c:v>
                </c:pt>
                <c:pt idx="5">
                  <c:v>25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3660288"/>
        <c:axId val="58746560"/>
      </c:lineChart>
      <c:catAx>
        <c:axId val="16366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58746560"/>
        <c:crosses val="autoZero"/>
        <c:auto val="1"/>
        <c:lblAlgn val="ctr"/>
        <c:lblOffset val="100"/>
        <c:noMultiLvlLbl val="0"/>
      </c:catAx>
      <c:valAx>
        <c:axId val="587465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36602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7079337401918046E-2"/>
          <c:y val="1.8867924528301886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38</c:v>
                </c:pt>
                <c:pt idx="1">
                  <c:v>42.9</c:v>
                </c:pt>
                <c:pt idx="2">
                  <c:v>72.2</c:v>
                </c:pt>
                <c:pt idx="3">
                  <c:v>98.7</c:v>
                </c:pt>
                <c:pt idx="4">
                  <c:v>59</c:v>
                </c:pt>
                <c:pt idx="5">
                  <c:v>45.5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34.1</c:v>
                </c:pt>
                <c:pt idx="1">
                  <c:v>47.6</c:v>
                </c:pt>
                <c:pt idx="2">
                  <c:v>75.3</c:v>
                </c:pt>
                <c:pt idx="3">
                  <c:v>85.1</c:v>
                </c:pt>
                <c:pt idx="4">
                  <c:v>52.2</c:v>
                </c:pt>
                <c:pt idx="5">
                  <c:v>31.5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23</c:v>
                </c:pt>
                <c:pt idx="1">
                  <c:v>30</c:v>
                </c:pt>
                <c:pt idx="2">
                  <c:v>47</c:v>
                </c:pt>
                <c:pt idx="3">
                  <c:v>74</c:v>
                </c:pt>
                <c:pt idx="4">
                  <c:v>44</c:v>
                </c:pt>
                <c:pt idx="5">
                  <c:v>31.5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47</c:v>
                </c:pt>
                <c:pt idx="1">
                  <c:v>57</c:v>
                </c:pt>
                <c:pt idx="2">
                  <c:v>89</c:v>
                </c:pt>
                <c:pt idx="3">
                  <c:v>98</c:v>
                </c:pt>
                <c:pt idx="4">
                  <c:v>67</c:v>
                </c:pt>
                <c:pt idx="5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67101440"/>
        <c:axId val="107900288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13.2</c:v>
                </c:pt>
                <c:pt idx="1">
                  <c:v>12.2</c:v>
                </c:pt>
                <c:pt idx="2">
                  <c:v>6.2</c:v>
                </c:pt>
                <c:pt idx="3">
                  <c:v>1</c:v>
                </c:pt>
                <c:pt idx="4">
                  <c:v>8.6</c:v>
                </c:pt>
                <c:pt idx="5">
                  <c:v>10.1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1045504"/>
        <c:axId val="107901440"/>
      </c:lineChart>
      <c:catAx>
        <c:axId val="16710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079002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7900288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67101440"/>
        <c:crosses val="autoZero"/>
        <c:crossBetween val="between"/>
        <c:majorUnit val="20"/>
      </c:valAx>
      <c:catAx>
        <c:axId val="41045504"/>
        <c:scaling>
          <c:orientation val="minMax"/>
        </c:scaling>
        <c:delete val="1"/>
        <c:axPos val="b"/>
        <c:majorTickMark val="out"/>
        <c:minorTickMark val="none"/>
        <c:tickLblPos val="nextTo"/>
        <c:crossAx val="107901440"/>
        <c:crosses val="autoZero"/>
        <c:auto val="1"/>
        <c:lblAlgn val="ctr"/>
        <c:lblOffset val="100"/>
        <c:noMultiLvlLbl val="0"/>
      </c:catAx>
      <c:valAx>
        <c:axId val="107901440"/>
        <c:scaling>
          <c:orientation val="minMax"/>
          <c:max val="3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41045504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90.3</c:v>
                </c:pt>
                <c:pt idx="1">
                  <c:v>105</c:v>
                </c:pt>
                <c:pt idx="2">
                  <c:v>122.3</c:v>
                </c:pt>
                <c:pt idx="3">
                  <c:v>228</c:v>
                </c:pt>
                <c:pt idx="4">
                  <c:v>109.1</c:v>
                </c:pt>
                <c:pt idx="5">
                  <c:v>82.8</c:v>
                </c:pt>
              </c:numCache>
            </c:numRef>
          </c:val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62.9</c:v>
                </c:pt>
                <c:pt idx="1">
                  <c:v>97.8</c:v>
                </c:pt>
                <c:pt idx="2">
                  <c:v>158</c:v>
                </c:pt>
                <c:pt idx="3">
                  <c:v>226.4</c:v>
                </c:pt>
                <c:pt idx="4">
                  <c:v>132.4</c:v>
                </c:pt>
                <c:pt idx="5">
                  <c:v>81.8</c:v>
                </c:pt>
              </c:numCache>
            </c:numRef>
          </c:val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52</c:v>
                </c:pt>
                <c:pt idx="1">
                  <c:v>79</c:v>
                </c:pt>
                <c:pt idx="2">
                  <c:v>90</c:v>
                </c:pt>
                <c:pt idx="3">
                  <c:v>192</c:v>
                </c:pt>
                <c:pt idx="4">
                  <c:v>90</c:v>
                </c:pt>
                <c:pt idx="5">
                  <c:v>81.8</c:v>
                </c:pt>
              </c:numCache>
            </c:numRef>
          </c:val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87</c:v>
                </c:pt>
                <c:pt idx="1">
                  <c:v>123</c:v>
                </c:pt>
                <c:pt idx="2">
                  <c:v>190</c:v>
                </c:pt>
                <c:pt idx="3">
                  <c:v>246</c:v>
                </c:pt>
                <c:pt idx="4">
                  <c:v>170</c:v>
                </c:pt>
                <c:pt idx="5">
                  <c:v>81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167231488"/>
        <c:axId val="124810304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13.2</c:v>
                </c:pt>
                <c:pt idx="1">
                  <c:v>12.2</c:v>
                </c:pt>
                <c:pt idx="2">
                  <c:v>6.2</c:v>
                </c:pt>
                <c:pt idx="3">
                  <c:v>1</c:v>
                </c:pt>
                <c:pt idx="4">
                  <c:v>8.6</c:v>
                </c:pt>
                <c:pt idx="5">
                  <c:v>10.1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7232000"/>
        <c:axId val="139125312"/>
      </c:lineChart>
      <c:catAx>
        <c:axId val="167231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24810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4810304"/>
        <c:scaling>
          <c:orientation val="minMax"/>
          <c:max val="25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167231488"/>
        <c:crosses val="autoZero"/>
        <c:crossBetween val="between"/>
        <c:majorUnit val="20"/>
      </c:valAx>
      <c:catAx>
        <c:axId val="167232000"/>
        <c:scaling>
          <c:orientation val="minMax"/>
        </c:scaling>
        <c:delete val="1"/>
        <c:axPos val="b"/>
        <c:majorTickMark val="out"/>
        <c:minorTickMark val="none"/>
        <c:tickLblPos val="nextTo"/>
        <c:crossAx val="139125312"/>
        <c:crossesAt val="-2"/>
        <c:auto val="1"/>
        <c:lblAlgn val="ctr"/>
        <c:lblOffset val="100"/>
        <c:noMultiLvlLbl val="0"/>
      </c:catAx>
      <c:valAx>
        <c:axId val="139125312"/>
        <c:scaling>
          <c:orientation val="minMax"/>
          <c:max val="40"/>
          <c:min val="-2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167232000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D7E85-A49D-4FD7-9B7C-4E917D374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11</Pages>
  <Words>2577</Words>
  <Characters>15955</Characters>
  <Application>Microsoft Office Word</Application>
  <DocSecurity>0</DocSecurity>
  <Lines>132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Mariana Kondaklieva</cp:lastModifiedBy>
  <cp:revision>16</cp:revision>
  <cp:lastPrinted>2016-04-27T07:54:00Z</cp:lastPrinted>
  <dcterms:created xsi:type="dcterms:W3CDTF">2016-04-26T10:43:00Z</dcterms:created>
  <dcterms:modified xsi:type="dcterms:W3CDTF">2016-04-27T08:35:00Z</dcterms:modified>
</cp:coreProperties>
</file>