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286E5F">
        <w:rPr>
          <w:b/>
          <w:i/>
          <w:sz w:val="32"/>
          <w:szCs w:val="32"/>
        </w:rPr>
        <w:t>2</w:t>
      </w:r>
      <w:r w:rsidR="00286E5F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</w:t>
      </w:r>
      <w:r w:rsidR="00286E5F">
        <w:rPr>
          <w:b/>
          <w:i/>
          <w:sz w:val="32"/>
          <w:szCs w:val="32"/>
          <w:lang w:val="bg-BG"/>
        </w:rPr>
        <w:t>2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</w:t>
      </w:r>
      <w:r w:rsidR="00286E5F">
        <w:rPr>
          <w:rFonts w:ascii="Verdana" w:hAnsi="Verdana"/>
          <w:sz w:val="24"/>
          <w:szCs w:val="24"/>
        </w:rPr>
        <w:t>2</w:t>
      </w:r>
      <w:r w:rsidR="00286E5F">
        <w:rPr>
          <w:rFonts w:ascii="Verdana" w:hAnsi="Verdana"/>
          <w:sz w:val="24"/>
          <w:szCs w:val="24"/>
          <w:lang w:val="bg-BG"/>
        </w:rPr>
        <w:t>2</w:t>
      </w:r>
      <w:r w:rsidR="006734C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</w:t>
      </w:r>
      <w:r w:rsidR="00C24442">
        <w:rPr>
          <w:rFonts w:ascii="Verdana" w:hAnsi="Verdana"/>
          <w:b w:val="0"/>
          <w:sz w:val="20"/>
          <w:lang w:val="en-US"/>
        </w:rPr>
        <w:t>2</w:t>
      </w:r>
      <w:r w:rsidR="00C24442">
        <w:rPr>
          <w:rFonts w:ascii="Verdana" w:hAnsi="Verdana"/>
          <w:b w:val="0"/>
          <w:sz w:val="20"/>
        </w:rPr>
        <w:t>1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="006734C3">
        <w:rPr>
          <w:rFonts w:ascii="Verdana" w:hAnsi="Verdana"/>
          <w:b w:val="0"/>
          <w:sz w:val="20"/>
        </w:rPr>
        <w:t>.202</w:t>
      </w:r>
      <w:r w:rsidR="00C24442">
        <w:rPr>
          <w:rFonts w:ascii="Verdana" w:hAnsi="Verdana"/>
          <w:b w:val="0"/>
          <w:sz w:val="20"/>
        </w:rPr>
        <w:t>2</w:t>
      </w:r>
      <w:r w:rsidR="006734C3">
        <w:rPr>
          <w:rFonts w:ascii="Verdana" w:hAnsi="Verdana"/>
          <w:b w:val="0"/>
          <w:sz w:val="20"/>
        </w:rPr>
        <w:t xml:space="preserve"> </w:t>
      </w:r>
      <w:r w:rsidRPr="006257C9">
        <w:rPr>
          <w:rFonts w:ascii="Verdana" w:hAnsi="Verdana"/>
          <w:b w:val="0"/>
          <w:sz w:val="20"/>
        </w:rPr>
        <w:t>г. 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</w:t>
      </w:r>
      <w:r w:rsidR="000575A4">
        <w:rPr>
          <w:rFonts w:ascii="Verdana" w:hAnsi="Verdana"/>
          <w:b/>
          <w:i/>
        </w:rPr>
        <w:t>2</w:t>
      </w:r>
      <w:r w:rsidR="000575A4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</w:t>
      </w:r>
      <w:r w:rsidR="000575A4">
        <w:rPr>
          <w:rFonts w:ascii="Verdana" w:hAnsi="Verdana"/>
          <w:b/>
          <w:i/>
          <w:lang w:val="bg-BG"/>
        </w:rPr>
        <w:t>2</w:t>
      </w:r>
      <w:r w:rsidRPr="00F47D8F">
        <w:rPr>
          <w:rFonts w:ascii="Verdana" w:hAnsi="Verdana"/>
          <w:lang w:val="bg-BG"/>
        </w:rPr>
        <w:t xml:space="preserve"> г., </w:t>
      </w:r>
      <w:r w:rsidR="00C24442" w:rsidRPr="00F47D8F">
        <w:rPr>
          <w:rFonts w:ascii="Verdana" w:hAnsi="Verdana"/>
          <w:lang w:val="bg-BG"/>
        </w:rPr>
        <w:t>превишеният</w:t>
      </w:r>
      <w:r w:rsidR="00C24442">
        <w:rPr>
          <w:rFonts w:ascii="Verdana" w:hAnsi="Verdana"/>
          <w:lang w:val="bg-BG"/>
        </w:rPr>
        <w:t>а</w:t>
      </w:r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високите нива на </w:t>
      </w:r>
      <w:r w:rsidRPr="00092F89">
        <w:rPr>
          <w:rFonts w:ascii="Verdana" w:hAnsi="Verdana"/>
          <w:lang w:val="ru-RU"/>
        </w:rPr>
        <w:t xml:space="preserve">фините прахови частици </w:t>
      </w:r>
      <w:r w:rsidRPr="00092F89">
        <w:rPr>
          <w:rFonts w:ascii="Verdana" w:hAnsi="Verdana"/>
          <w:iCs/>
          <w:lang w:val="ru-RU"/>
        </w:rPr>
        <w:t xml:space="preserve">допринасят също и специфичните  метеорологични условия в района – голям брой дни с тихо време (скорост на вятъра под 1,5 </w:t>
      </w:r>
      <w:r w:rsidRPr="00092F89">
        <w:rPr>
          <w:rFonts w:ascii="Verdana" w:hAnsi="Verdana"/>
          <w:iCs/>
        </w:rPr>
        <w:t>m/s), температурни</w:t>
      </w:r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мъгли по поречието</w:t>
      </w:r>
      <w:r w:rsidRPr="00092F89">
        <w:rPr>
          <w:rFonts w:ascii="Verdana" w:hAnsi="Verdana"/>
          <w:iCs/>
          <w:color w:val="000000"/>
          <w:lang w:val="bg-BG"/>
        </w:rPr>
        <w:t xml:space="preserve"> на</w:t>
      </w:r>
      <w:r w:rsidRPr="00092F89">
        <w:rPr>
          <w:rFonts w:ascii="Verdana" w:hAnsi="Verdana"/>
          <w:iCs/>
          <w:color w:val="000000"/>
          <w:lang w:val="ru-RU"/>
        </w:rPr>
        <w:t xml:space="preserve"> реките, водещо до задържане и натрупване на замърсителя.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>
        <w:rPr>
          <w:rFonts w:ascii="Verdana" w:hAnsi="Verdana"/>
          <w:sz w:val="20"/>
        </w:rPr>
        <w:t>-</w:t>
      </w:r>
      <w:r w:rsidRPr="00092F89">
        <w:rPr>
          <w:rFonts w:ascii="Verdana" w:hAnsi="Verdana"/>
          <w:sz w:val="20"/>
          <w:lang w:val="bg-BG"/>
        </w:rPr>
        <w:t>зимен период – октомври 20</w:t>
      </w:r>
      <w:r w:rsidR="00400975">
        <w:rPr>
          <w:rFonts w:ascii="Verdana" w:hAnsi="Verdana"/>
          <w:sz w:val="20"/>
        </w:rPr>
        <w:t>2</w:t>
      </w:r>
      <w:r w:rsidR="00400975">
        <w:rPr>
          <w:rFonts w:ascii="Verdana" w:hAnsi="Verdana"/>
          <w:sz w:val="20"/>
          <w:lang w:val="bg-BG"/>
        </w:rPr>
        <w:t>1</w:t>
      </w:r>
      <w:r w:rsidR="006734C3">
        <w:rPr>
          <w:rFonts w:ascii="Verdana" w:hAnsi="Verdana"/>
          <w:sz w:val="20"/>
          <w:lang w:val="bg-BG"/>
        </w:rPr>
        <w:t xml:space="preserve"> г.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</w:t>
      </w:r>
      <w:r w:rsidR="00B866B6">
        <w:rPr>
          <w:rFonts w:ascii="Verdana" w:hAnsi="Verdana"/>
          <w:sz w:val="20"/>
          <w:lang w:val="bg-BG"/>
        </w:rPr>
        <w:t>2</w:t>
      </w:r>
      <w:r w:rsidR="00400975">
        <w:rPr>
          <w:rFonts w:ascii="Verdana" w:hAnsi="Verdana"/>
          <w:sz w:val="20"/>
          <w:lang w:val="bg-BG"/>
        </w:rPr>
        <w:t>2</w:t>
      </w:r>
      <w:r w:rsidR="006734C3">
        <w:rPr>
          <w:rFonts w:ascii="Verdana" w:hAnsi="Verdana"/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(обн. В ДВ бр. 88/97 г. и посл.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 w:rsidRPr="003F6412">
              <w:rPr>
                <w:lang w:val="bg-BG"/>
              </w:rPr>
              <w:t>Средноденонощна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B866B6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B866B6"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 w:rsidR="00B866B6">
              <w:rPr>
                <w:lang w:val="bg-BG"/>
              </w:rPr>
              <w:t>след 01.01.</w:t>
            </w:r>
            <w:r>
              <w:rPr>
                <w:lang w:val="bg-BG"/>
              </w:rPr>
              <w:t>20</w:t>
            </w:r>
            <w:r w:rsidR="00B866B6">
              <w:rPr>
                <w:lang w:val="bg-BG"/>
              </w:rPr>
              <w:t>20г.</w:t>
            </w:r>
            <w:r w:rsidR="00E377DD">
              <w:rPr>
                <w:lang w:val="bg-BG"/>
              </w:rPr>
              <w:t>.</w:t>
            </w:r>
          </w:p>
        </w:tc>
      </w:tr>
    </w:tbl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 xml:space="preserve">на министъра на околната среда и водите, считано от 01.01.2011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„Евмолпия”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</w:t>
            </w:r>
            <w:r w:rsidR="00C24442">
              <w:rPr>
                <w:rFonts w:ascii="Verdana" w:hAnsi="Verdana"/>
                <w:sz w:val="20"/>
                <w:lang w:val="bg-BG"/>
              </w:rPr>
              <w:t>21</w:t>
            </w:r>
            <w:r w:rsidR="001063A6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C24442">
              <w:rPr>
                <w:rFonts w:ascii="Verdana" w:hAnsi="Verdana"/>
                <w:sz w:val="20"/>
                <w:lang w:val="bg-BG"/>
              </w:rPr>
              <w:t>2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>, автомбилния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Пробовземането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Пробовземането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</w:t>
            </w:r>
            <w:r w:rsidR="00C24442">
              <w:rPr>
                <w:rFonts w:ascii="Verdana" w:hAnsi="Verdana"/>
                <w:sz w:val="20"/>
                <w:lang w:val="bg-BG"/>
              </w:rPr>
              <w:t>21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C24442">
              <w:rPr>
                <w:rFonts w:ascii="Verdana" w:hAnsi="Verdana"/>
                <w:sz w:val="20"/>
                <w:lang w:val="bg-BG"/>
              </w:rPr>
              <w:t>2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“Агрия”)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BE7448">
        <w:rPr>
          <w:rFonts w:ascii="Verdana" w:hAnsi="Verdana"/>
          <w:i/>
          <w:sz w:val="20"/>
        </w:rPr>
        <w:t>0.2021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</w:t>
      </w:r>
      <w:r w:rsidR="00BE7448">
        <w:rPr>
          <w:rFonts w:ascii="Verdana" w:hAnsi="Verdana"/>
          <w:i/>
          <w:sz w:val="20"/>
        </w:rPr>
        <w:t>22</w:t>
      </w:r>
      <w:r w:rsidR="00495C3F">
        <w:rPr>
          <w:rFonts w:ascii="Verdana" w:hAnsi="Verdana"/>
          <w:i/>
          <w:sz w:val="20"/>
        </w:rPr>
        <w:t xml:space="preserve"> 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</w:t>
      </w:r>
      <w:r w:rsidR="00BE7448">
        <w:rPr>
          <w:rFonts w:ascii="Verdana" w:hAnsi="Verdana"/>
          <w:b/>
          <w:i/>
          <w:lang w:val="bg-BG"/>
        </w:rPr>
        <w:t>21</w:t>
      </w:r>
      <w:r w:rsidR="006734C3">
        <w:rPr>
          <w:rFonts w:ascii="Verdana" w:hAnsi="Verdana"/>
          <w:b/>
          <w:i/>
          <w:lang w:val="bg-BG"/>
        </w:rPr>
        <w:t xml:space="preserve">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</w:t>
      </w:r>
      <w:r w:rsidR="00BE7448">
        <w:rPr>
          <w:rFonts w:ascii="Verdana" w:hAnsi="Verdana"/>
          <w:b/>
          <w:i/>
          <w:lang w:val="bg-BG"/>
        </w:rPr>
        <w:t>22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B866B6" w:rsidRDefault="00B866B6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616918216"/>
    <w:bookmarkEnd w:id="0"/>
    <w:p w:rsidR="001D6460" w:rsidRDefault="009613D7" w:rsidP="001D6460">
      <w:pPr>
        <w:rPr>
          <w:lang w:val="bg-BG" w:eastAsia="en-US"/>
        </w:rPr>
      </w:pPr>
      <w:r w:rsidRPr="003D0584">
        <w:rPr>
          <w:sz w:val="28"/>
        </w:rPr>
        <w:object w:dxaOrig="15035" w:dyaOrig="1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15pt;height:527.75pt" o:ole="">
            <v:imagedata r:id="rId11" o:title=""/>
          </v:shape>
          <o:OLEObject Type="Embed" ProgID="Excel.Sheet.8" ShapeID="_x0000_i1025" DrawAspect="Content" ObjectID="_1713681252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00785A" w:rsidRDefault="0000785A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</w:t>
      </w:r>
      <w:r w:rsidR="00B265F2">
        <w:rPr>
          <w:rFonts w:ascii="Verdana" w:hAnsi="Verdana"/>
          <w:lang w:val="bg-BG"/>
        </w:rPr>
        <w:t>21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B265F2">
        <w:rPr>
          <w:rFonts w:ascii="Verdana" w:hAnsi="Verdana"/>
          <w:lang w:val="bg-BG"/>
        </w:rPr>
        <w:t>2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>, определена в Наредба № 12/2010 г.</w:t>
      </w:r>
    </w:p>
    <w:p w:rsidR="00B265F2" w:rsidRPr="006257C9" w:rsidRDefault="00B265F2" w:rsidP="003D1447">
      <w:pPr>
        <w:rPr>
          <w:rFonts w:ascii="Verdana" w:hAnsi="Verdana"/>
          <w:lang w:val="bg-BG"/>
        </w:rPr>
      </w:pPr>
    </w:p>
    <w:p w:rsidR="00F83976" w:rsidRDefault="00C65868" w:rsidP="00F83976">
      <w:pPr>
        <w:rPr>
          <w:rFonts w:ascii="Verdana" w:hAnsi="Verdana"/>
          <w:b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3006384D" wp14:editId="25F3EC3C">
            <wp:extent cx="5943600" cy="2743200"/>
            <wp:effectExtent l="0" t="0" r="19050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средноденонощната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</w:t>
      </w:r>
      <w:r w:rsidR="00C24442">
        <w:rPr>
          <w:rFonts w:ascii="Verdana" w:hAnsi="Verdana"/>
          <w:lang w:val="bg-BG"/>
        </w:rPr>
        <w:t>21</w:t>
      </w:r>
      <w:r w:rsidRPr="006257C9">
        <w:rPr>
          <w:rFonts w:ascii="Verdana" w:hAnsi="Verdana"/>
          <w:lang w:val="bg-BG"/>
        </w:rPr>
        <w:t>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C24442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>Фини прахови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B265F2" w:rsidRDefault="00A80208" w:rsidP="009768A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</w:t>
            </w:r>
            <w:r w:rsidR="00B265F2">
              <w:rPr>
                <w:b/>
              </w:rPr>
              <w:t>2</w:t>
            </w:r>
            <w:r w:rsidR="00B265F2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>-20</w:t>
            </w:r>
            <w:r w:rsidR="00AA5241">
              <w:rPr>
                <w:b/>
                <w:lang w:val="bg-BG"/>
              </w:rPr>
              <w:t>2</w:t>
            </w:r>
            <w:r w:rsidR="00B265F2">
              <w:rPr>
                <w:b/>
                <w:lang w:val="bg-BG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9768A3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</w:t>
            </w:r>
            <w:r w:rsidR="009768A3">
              <w:t>8</w:t>
            </w:r>
            <w:r w:rsidR="00A80208">
              <w:rPr>
                <w:lang w:val="bg-BG"/>
              </w:rPr>
              <w:t xml:space="preserve">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>1. Регистр.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9768A3">
            <w:pPr>
              <w:jc w:val="right"/>
            </w:pPr>
            <w:r>
              <w:t>3</w:t>
            </w:r>
            <w:r w:rsidR="009768A3"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265F2" w:rsidRDefault="00B265F2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9768A3" w:rsidP="00E433F1">
            <w:pPr>
              <w:jc w:val="right"/>
            </w:pPr>
            <w: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E5EF6" w:rsidRDefault="009768A3" w:rsidP="00A111F4">
            <w:pPr>
              <w:jc w:val="right"/>
              <w:rPr>
                <w:lang w:val="bg-BG"/>
              </w:rPr>
            </w:pPr>
            <w:r>
              <w:t>9</w:t>
            </w:r>
            <w:r w:rsidR="00BE5EF6">
              <w:rPr>
                <w:lang w:val="bg-BG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C4114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B265F2">
              <w:rPr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265F2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BE5EF6">
              <w:rPr>
                <w:lang w:val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BE5EF6">
              <w:rPr>
                <w:lang w:val="bg-BG"/>
              </w:rPr>
              <w:t>7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2. Регистр.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265F2" w:rsidRDefault="00B265F2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265F2" w:rsidRDefault="00B265F2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9768A3" w:rsidP="00C0344F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E5EF6" w:rsidRDefault="00C0344F" w:rsidP="009768A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9768A3"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BE5EF6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3. Изм. МАХ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E5EF6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E5EF6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BE5EF6" w:rsidP="00E433F1">
            <w:pPr>
              <w:jc w:val="right"/>
            </w:pPr>
            <w:r>
              <w:rPr>
                <w:lang w:val="bg-BG"/>
              </w:rPr>
              <w:t>9</w:t>
            </w:r>
            <w:r w:rsidR="00AA45FE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E5EF6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C5D6B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BE5EF6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4. Изм. средна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E5EF6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E5EF6" w:rsidRDefault="009768A3" w:rsidP="00A111F4">
            <w:pPr>
              <w:jc w:val="right"/>
              <w:rPr>
                <w:lang w:val="bg-BG"/>
              </w:rPr>
            </w:pPr>
            <w: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E5EF6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E5EF6" w:rsidRDefault="00BE5EF6" w:rsidP="009768A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BE5EF6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BE5EF6">
              <w:rPr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E5EF6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E5EF6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C0344F" w:rsidRDefault="00BE5EF6" w:rsidP="0036578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22,75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r w:rsidR="009F1560" w:rsidRPr="006257C9">
        <w:rPr>
          <w:rFonts w:ascii="Verdana" w:hAnsi="Verdana"/>
          <w:lang w:val="bg-BG"/>
        </w:rPr>
        <w:t>средномесечни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</w:t>
      </w:r>
      <w:r w:rsidR="00BE5EF6">
        <w:rPr>
          <w:rFonts w:ascii="Verdana" w:hAnsi="Verdana"/>
        </w:rPr>
        <w:t>2</w:t>
      </w:r>
      <w:r w:rsidR="00BE5EF6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A87DB4">
        <w:rPr>
          <w:rFonts w:ascii="Verdana" w:hAnsi="Verdana"/>
          <w:lang w:val="bg-BG"/>
        </w:rPr>
        <w:t>.202</w:t>
      </w:r>
      <w:r w:rsidR="00BE5EF6">
        <w:rPr>
          <w:rFonts w:ascii="Verdana" w:hAnsi="Verdana"/>
          <w:lang w:val="bg-BG"/>
        </w:rPr>
        <w:t>2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409825"/>
            <wp:effectExtent l="0" t="0" r="1905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зима – 20</w:t>
            </w:r>
            <w:r w:rsidRPr="00073D6A">
              <w:t>2</w:t>
            </w:r>
            <w:r w:rsidRPr="00073D6A">
              <w:rPr>
                <w:lang w:val="bg-BG"/>
              </w:rPr>
              <w:t>1-2022</w:t>
            </w:r>
          </w:p>
          <w:p w:rsidR="00EB2D01" w:rsidRPr="00073D6A" w:rsidRDefault="00EB2D01" w:rsidP="00726006">
            <w:pPr>
              <w:rPr>
                <w:b/>
                <w:lang w:val="bg-BG"/>
              </w:rPr>
            </w:pPr>
            <w:r w:rsidRPr="00073D6A">
              <w:rPr>
                <w:b/>
                <w:lang w:val="bg-BG"/>
              </w:rPr>
              <w:t>Метерология</w:t>
            </w:r>
          </w:p>
        </w:tc>
        <w:tc>
          <w:tcPr>
            <w:tcW w:w="936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30.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Три-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29.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Три-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За</w:t>
            </w:r>
          </w:p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периода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1. Темп. Мах СЧ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25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2</w:t>
            </w:r>
            <w:r w:rsidRPr="00073D6A"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F01759" w:rsidRDefault="00EB2D01" w:rsidP="00726006">
            <w:pPr>
              <w:rPr>
                <w:lang w:val="bg-BG"/>
              </w:rPr>
            </w:pPr>
            <w:r w:rsidRPr="00073D6A">
              <w:t>2</w:t>
            </w:r>
            <w:r>
              <w:rPr>
                <w:lang w:val="bg-BG"/>
              </w:rPr>
              <w:t>0,3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2</w:t>
            </w:r>
            <w:r w:rsidRPr="00073D6A">
              <w:rPr>
                <w:lang w:val="bg-BG"/>
              </w:rPr>
              <w:t>0,</w:t>
            </w:r>
            <w:r>
              <w:rPr>
                <w:lang w:val="bg-BG"/>
              </w:rPr>
              <w:t>6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2. Темп.  Мах</w:t>
            </w:r>
            <w:r w:rsidRPr="00073D6A">
              <w:t xml:space="preserve"> </w:t>
            </w:r>
            <w:r w:rsidRPr="00073D6A"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17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14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r w:rsidRPr="00073D6A">
              <w:t>13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r w:rsidRPr="00073D6A">
              <w:t>13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14,6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13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r w:rsidRPr="00073D6A"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9,6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EB2D01" w:rsidRPr="00F01759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r w:rsidRPr="00073D6A"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6,3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6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4. Сл. рад. Мах СЧ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52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449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3</w:t>
            </w:r>
            <w:r w:rsidRPr="00073D6A">
              <w:rPr>
                <w:lang w:val="bg-BG"/>
              </w:rPr>
              <w:t>83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452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472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571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65</w:t>
            </w:r>
            <w:r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r w:rsidRPr="00073D6A">
              <w:t>771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56</w:t>
            </w:r>
            <w:r>
              <w:rPr>
                <w:lang w:val="bg-BG"/>
              </w:rPr>
              <w:t>5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5. Сл. рад.  Мах СД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89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89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7</w:t>
            </w:r>
            <w:r w:rsidRPr="00073D6A">
              <w:rPr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83,2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178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F01759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107</w:t>
            </w:r>
          </w:p>
        </w:tc>
      </w:tr>
      <w:tr w:rsidR="00EB2D01" w:rsidRPr="00073D6A" w:rsidTr="00726006">
        <w:trPr>
          <w:cantSplit/>
        </w:trPr>
        <w:tc>
          <w:tcPr>
            <w:tcW w:w="1872" w:type="dxa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6. Сл. рад.  СМ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57</w:t>
            </w:r>
          </w:p>
        </w:tc>
        <w:tc>
          <w:tcPr>
            <w:tcW w:w="936" w:type="dxa"/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rPr>
                <w:lang w:val="bg-BG"/>
              </w:rPr>
              <w:t>48,3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 w:rsidRPr="00073D6A">
              <w:t>5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EB2D01" w:rsidRPr="00F01759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114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81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EB2D01" w:rsidRPr="00073D6A" w:rsidRDefault="00EB2D01" w:rsidP="00726006">
            <w:pPr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</w:tbl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>СЧ – измерена максимална средночасова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r w:rsidR="001D058C">
        <w:rPr>
          <w:rFonts w:ascii="Verdana" w:hAnsi="Verdana"/>
          <w:lang w:val="bg-BG"/>
        </w:rPr>
        <w:t xml:space="preserve">средноденонощна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Темп. СМ – измерена средномесечна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рад. </w:t>
      </w:r>
      <w:r>
        <w:rPr>
          <w:rFonts w:ascii="Verdana" w:hAnsi="Verdana"/>
          <w:lang w:val="bg-BG"/>
        </w:rPr>
        <w:t>Мах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>максимална средночасова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5</w:t>
      </w:r>
      <w:r w:rsidR="0052486F" w:rsidRPr="00E706F9">
        <w:rPr>
          <w:rFonts w:ascii="Verdana" w:hAnsi="Verdana"/>
          <w:lang w:val="bg-BG"/>
        </w:rPr>
        <w:t xml:space="preserve">. Сл. рад.  мах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средно</w:t>
      </w:r>
      <w:r w:rsidR="008D483B">
        <w:rPr>
          <w:rFonts w:ascii="Verdana" w:hAnsi="Verdana"/>
          <w:lang w:val="bg-BG"/>
        </w:rPr>
        <w:t>денонощна</w:t>
      </w:r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Сл. рад. СМ – 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 xml:space="preserve">Фини прахови частици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1107F7" w:rsidRPr="006257C9" w:rsidRDefault="001107F7" w:rsidP="003D1447">
      <w:pPr>
        <w:ind w:firstLine="567"/>
        <w:jc w:val="both"/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Cs/>
          <w:lang w:val="ru-RU"/>
        </w:rPr>
        <w:t>Анализът на регистрираните средноденонощни концентрации показва, че във всички пунктове са отчетени</w:t>
      </w:r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  <w:bCs/>
          <w:lang w:val="ru-RU"/>
        </w:rPr>
        <w:t>превишения. Най-високи стойности са регистрирани  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r>
        <w:rPr>
          <w:rFonts w:ascii="Verdana" w:hAnsi="Verdana"/>
          <w:bCs/>
          <w:lang w:val="ru-RU"/>
        </w:rPr>
        <w:t>Тракия</w:t>
      </w:r>
      <w:r w:rsidRPr="006257C9">
        <w:rPr>
          <w:rFonts w:ascii="Verdana" w:hAnsi="Verdana"/>
          <w:bCs/>
          <w:lang w:val="ru-RU"/>
        </w:rPr>
        <w:t>»</w:t>
      </w:r>
      <w:r>
        <w:rPr>
          <w:rFonts w:ascii="Verdana" w:hAnsi="Verdana"/>
          <w:bCs/>
          <w:lang w:val="ru-RU"/>
        </w:rPr>
        <w:t xml:space="preserve"> - транспортно ориентиран пункт, разположен на кръстовище с интензивен трафик</w:t>
      </w:r>
      <w:r w:rsidRPr="006257C9">
        <w:rPr>
          <w:rFonts w:ascii="Verdana" w:hAnsi="Verdana"/>
          <w:bCs/>
          <w:lang w:val="ru-RU"/>
        </w:rPr>
        <w:t xml:space="preserve">. През настоящия </w:t>
      </w:r>
      <w:r>
        <w:rPr>
          <w:rFonts w:ascii="Verdana" w:hAnsi="Verdana"/>
          <w:bCs/>
          <w:lang w:val="ru-RU"/>
        </w:rPr>
        <w:t>зимен</w:t>
      </w:r>
      <w:r w:rsidRPr="006257C9">
        <w:rPr>
          <w:rFonts w:ascii="Verdana" w:hAnsi="Verdana"/>
          <w:bCs/>
          <w:lang w:val="ru-RU"/>
        </w:rPr>
        <w:t xml:space="preserve"> период – м. </w:t>
      </w:r>
      <w:r>
        <w:rPr>
          <w:rFonts w:ascii="Verdana" w:hAnsi="Verdana"/>
          <w:bCs/>
          <w:lang w:val="ru-RU"/>
        </w:rPr>
        <w:t>октомври</w:t>
      </w:r>
      <w:r w:rsidR="001F531A">
        <w:rPr>
          <w:rFonts w:ascii="Verdana" w:hAnsi="Verdana"/>
          <w:bCs/>
          <w:lang w:val="ru-RU"/>
        </w:rPr>
        <w:t xml:space="preserve"> 2021</w:t>
      </w:r>
      <w:r>
        <w:rPr>
          <w:rFonts w:ascii="Verdana" w:hAnsi="Verdana"/>
          <w:bCs/>
          <w:lang w:val="ru-RU"/>
        </w:rPr>
        <w:t xml:space="preserve"> г.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1F531A">
        <w:rPr>
          <w:rFonts w:ascii="Verdana" w:hAnsi="Verdana"/>
          <w:bCs/>
          <w:lang w:val="ru-RU"/>
        </w:rPr>
        <w:t>март 2022</w:t>
      </w:r>
      <w:r>
        <w:rPr>
          <w:rFonts w:ascii="Verdana" w:hAnsi="Verdana"/>
          <w:bCs/>
          <w:lang w:val="ru-RU"/>
        </w:rPr>
        <w:t xml:space="preserve"> г.- </w:t>
      </w:r>
      <w:r w:rsidRPr="006257C9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са регистрирани </w:t>
      </w:r>
      <w:r w:rsidRPr="006257C9">
        <w:rPr>
          <w:rFonts w:ascii="Verdana" w:hAnsi="Verdana"/>
          <w:bCs/>
          <w:lang w:val="ru-RU"/>
        </w:rPr>
        <w:t xml:space="preserve">стойности </w:t>
      </w:r>
      <w:r>
        <w:rPr>
          <w:rFonts w:ascii="Verdana" w:hAnsi="Verdana"/>
          <w:bCs/>
          <w:lang w:val="ru-RU"/>
        </w:rPr>
        <w:t xml:space="preserve">превишаващи </w:t>
      </w:r>
      <w:r>
        <w:rPr>
          <w:rFonts w:ascii="Verdana" w:hAnsi="Verdana"/>
          <w:lang w:val="bg-BG"/>
        </w:rPr>
        <w:t>средноденонощната норма за опазване на човешкото здраве</w:t>
      </w:r>
      <w:r>
        <w:rPr>
          <w:rFonts w:ascii="Verdana" w:hAnsi="Verdana"/>
          <w:bCs/>
          <w:lang w:val="ru-RU"/>
        </w:rPr>
        <w:t xml:space="preserve"> през всички месеци на оценявания шестмесечен период.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9C591D" w:rsidRDefault="009C591D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дърва). Поради големият брой източници </w:t>
      </w:r>
      <w:r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>фини прахови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 w:rsidR="00E82AB0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</w:p>
    <w:p w:rsidR="00B409CD" w:rsidRDefault="00B409CD" w:rsidP="00E82AB0">
      <w:pPr>
        <w:jc w:val="both"/>
        <w:rPr>
          <w:rFonts w:ascii="Verdana" w:hAnsi="Verdana"/>
          <w:lang w:val="bg-BG"/>
        </w:rPr>
      </w:pPr>
      <w:r w:rsidRPr="00E82AB0">
        <w:rPr>
          <w:rFonts w:ascii="Verdana" w:hAnsi="Verdana"/>
          <w:lang w:val="bg-BG"/>
        </w:rPr>
        <w:t>Със започване на зимния период р</w:t>
      </w:r>
      <w:r w:rsidR="009C591D" w:rsidRPr="00E82AB0">
        <w:rPr>
          <w:rFonts w:ascii="Verdana" w:hAnsi="Verdana"/>
          <w:lang w:val="bg-BG"/>
        </w:rPr>
        <w:t xml:space="preserve">егистрираните </w:t>
      </w:r>
      <w:r w:rsidR="00E82AB0" w:rsidRPr="00E82AB0">
        <w:rPr>
          <w:rFonts w:ascii="Verdana" w:hAnsi="Verdana"/>
          <w:lang w:val="bg-BG"/>
        </w:rPr>
        <w:t>стойности на ФПЧ</w:t>
      </w:r>
      <w:r w:rsidR="00E82AB0" w:rsidRPr="00E82AB0">
        <w:rPr>
          <w:rFonts w:ascii="Verdana" w:hAnsi="Verdana"/>
          <w:vertAlign w:val="subscript"/>
          <w:lang w:val="bg-BG"/>
        </w:rPr>
        <w:t>10</w:t>
      </w:r>
      <w:r w:rsidR="009C591D" w:rsidRPr="00E82AB0">
        <w:rPr>
          <w:rFonts w:ascii="Verdana" w:hAnsi="Verdana"/>
          <w:lang w:val="bg-BG"/>
        </w:rPr>
        <w:t xml:space="preserve"> в</w:t>
      </w:r>
      <w:r w:rsidRPr="00E82AB0">
        <w:rPr>
          <w:rFonts w:ascii="Verdana" w:hAnsi="Verdana"/>
          <w:lang w:val="bg-BG"/>
        </w:rPr>
        <w:t>ъв всички</w:t>
      </w:r>
      <w:r w:rsidR="009C591D" w:rsidRPr="00E82AB0">
        <w:rPr>
          <w:rFonts w:ascii="Verdana" w:hAnsi="Verdana"/>
          <w:lang w:val="bg-BG"/>
        </w:rPr>
        <w:t xml:space="preserve"> пунктове за мониторинг плавно се повишават</w:t>
      </w:r>
      <w:r w:rsidRPr="00E82AB0">
        <w:rPr>
          <w:rFonts w:ascii="Verdana" w:hAnsi="Verdana"/>
          <w:lang w:val="bg-BG"/>
        </w:rPr>
        <w:t xml:space="preserve"> и започват да се регистрират превишения на средноденонощната норма за опазване на човешкото здраве.</w:t>
      </w:r>
      <w:r w:rsidR="00E82AB0">
        <w:rPr>
          <w:rFonts w:ascii="Verdana" w:hAnsi="Verdana"/>
          <w:lang w:val="bg-BG"/>
        </w:rPr>
        <w:t xml:space="preserve"> </w:t>
      </w:r>
      <w:r w:rsidRPr="00B409CD">
        <w:rPr>
          <w:rFonts w:ascii="Verdana" w:hAnsi="Verdana"/>
          <w:lang w:val="bg-BG"/>
        </w:rPr>
        <w:t>Към края на зим</w:t>
      </w:r>
      <w:r>
        <w:rPr>
          <w:rFonts w:ascii="Verdana" w:hAnsi="Verdana"/>
          <w:lang w:val="bg-BG"/>
        </w:rPr>
        <w:t>ния период</w:t>
      </w:r>
      <w:r w:rsidRPr="00B409CD">
        <w:rPr>
          <w:rFonts w:ascii="Verdana" w:hAnsi="Verdana"/>
          <w:lang w:val="bg-BG"/>
        </w:rPr>
        <w:t xml:space="preserve"> следва</w:t>
      </w:r>
      <w:r w:rsidR="009C591D" w:rsidRPr="00B409CD">
        <w:rPr>
          <w:rFonts w:ascii="Verdana" w:hAnsi="Verdana"/>
          <w:lang w:val="bg-BG"/>
        </w:rPr>
        <w:t xml:space="preserve"> понижаване </w:t>
      </w:r>
      <w:r w:rsidRPr="00B409CD">
        <w:rPr>
          <w:rFonts w:ascii="Verdana" w:hAnsi="Verdana"/>
          <w:lang w:val="bg-BG"/>
        </w:rPr>
        <w:t>на стойностите и достигане на нормативно определените</w:t>
      </w:r>
      <w:r w:rsidR="009C591D" w:rsidRPr="00B409CD">
        <w:rPr>
          <w:rFonts w:ascii="Verdana" w:hAnsi="Verdana"/>
          <w:lang w:val="bg-BG"/>
        </w:rPr>
        <w:t xml:space="preserve">. </w:t>
      </w:r>
    </w:p>
    <w:p w:rsidR="009C591D" w:rsidRPr="00B409CD" w:rsidRDefault="00E82AB0" w:rsidP="00B409C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Регистрираните средноденонощни стойности, показват, че н</w:t>
      </w:r>
      <w:r w:rsidR="009C591D" w:rsidRPr="00B409CD">
        <w:rPr>
          <w:rFonts w:ascii="Verdana" w:hAnsi="Verdana"/>
          <w:lang w:val="bg-BG"/>
        </w:rPr>
        <w:t>ай-съществено влияние върху КАВ, по отношение на фините прахови частици през зимните месеци, оказва</w:t>
      </w:r>
      <w:r w:rsidR="009C591D" w:rsidRPr="00B409CD">
        <w:rPr>
          <w:rFonts w:ascii="Verdana" w:hAnsi="Verdana"/>
        </w:rPr>
        <w:t>т</w:t>
      </w:r>
      <w:r w:rsidR="009C591D" w:rsidRPr="00B409CD">
        <w:rPr>
          <w:rFonts w:ascii="Verdana" w:hAnsi="Verdana"/>
          <w:lang w:val="bg-BG"/>
        </w:rPr>
        <w:t xml:space="preserve"> отоплението в бита и обществени сгради, </w:t>
      </w:r>
      <w:r w:rsidR="001D6085">
        <w:rPr>
          <w:rFonts w:ascii="Verdana" w:hAnsi="Verdana"/>
          <w:lang w:val="bg-BG"/>
        </w:rPr>
        <w:t>следван</w:t>
      </w:r>
      <w:r w:rsidR="00C0344F">
        <w:rPr>
          <w:rFonts w:ascii="Verdana" w:hAnsi="Verdana"/>
          <w:lang w:val="bg-BG"/>
        </w:rPr>
        <w:t>о</w:t>
      </w:r>
      <w:r w:rsidR="001D6085">
        <w:rPr>
          <w:rFonts w:ascii="Verdana" w:hAnsi="Verdana"/>
          <w:lang w:val="bg-BG"/>
        </w:rPr>
        <w:t xml:space="preserve"> от </w:t>
      </w:r>
      <w:r w:rsidR="009C591D" w:rsidRPr="00B409CD">
        <w:rPr>
          <w:rFonts w:ascii="Verdana" w:hAnsi="Verdana"/>
          <w:lang w:val="bg-BG"/>
        </w:rPr>
        <w:t xml:space="preserve">транспорта, състоянието на пътната и прилежаща инфраструктура и промишления сектор, в съчетание с неблагоприятните климатични условия и характерни топографски особености, влошаващи разсейването на емитираните замърсители и водещи до регистриране на високи концентрации. </w:t>
      </w:r>
    </w:p>
    <w:p w:rsidR="009C591D" w:rsidRPr="006257C9" w:rsidRDefault="009C591D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r w:rsidRPr="006257C9">
        <w:rPr>
          <w:rFonts w:ascii="Verdana" w:hAnsi="Verdana"/>
        </w:rPr>
        <w:t xml:space="preserve">Регистрираните данни в пунктовете за мониторинг през оценявания период – </w:t>
      </w:r>
      <w:r>
        <w:rPr>
          <w:rFonts w:ascii="Verdana" w:hAnsi="Verdana"/>
          <w:lang w:val="bg-BG"/>
        </w:rPr>
        <w:t>зима</w:t>
      </w:r>
      <w:r w:rsidR="005D415F">
        <w:rPr>
          <w:rFonts w:ascii="Verdana" w:hAnsi="Verdana"/>
        </w:rPr>
        <w:t xml:space="preserve"> 20</w:t>
      </w:r>
      <w:r w:rsidR="001F531A">
        <w:rPr>
          <w:rFonts w:ascii="Verdana" w:hAnsi="Verdana"/>
          <w:lang w:val="bg-BG"/>
        </w:rPr>
        <w:t>21</w:t>
      </w:r>
      <w:r w:rsidR="005D415F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>г.</w:t>
      </w:r>
      <w:r w:rsidR="001F531A">
        <w:rPr>
          <w:rFonts w:ascii="Verdana" w:hAnsi="Verdana"/>
          <w:lang w:val="bg-BG"/>
        </w:rPr>
        <w:t>-2022</w:t>
      </w:r>
      <w:r w:rsidR="005D415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г.</w:t>
      </w:r>
      <w:r w:rsidRPr="006257C9">
        <w:rPr>
          <w:rFonts w:ascii="Verdana" w:hAnsi="Verdana"/>
        </w:rPr>
        <w:t xml:space="preserve">, </w:t>
      </w:r>
      <w:r w:rsidR="00E82AB0">
        <w:rPr>
          <w:rFonts w:ascii="Verdana" w:hAnsi="Verdana"/>
        </w:rPr>
        <w:t>потвърж</w:t>
      </w:r>
      <w:r w:rsidR="00E82AB0">
        <w:rPr>
          <w:rFonts w:ascii="Verdana" w:hAnsi="Verdana"/>
          <w:lang w:val="bg-BG"/>
        </w:rPr>
        <w:t xml:space="preserve">дават </w:t>
      </w:r>
      <w:r w:rsidRPr="006257C9">
        <w:rPr>
          <w:rFonts w:ascii="Verdana" w:hAnsi="Verdana"/>
        </w:rPr>
        <w:t xml:space="preserve">резултатите получени при направеното </w:t>
      </w:r>
      <w:r w:rsidRPr="006257C9">
        <w:rPr>
          <w:rFonts w:ascii="Verdana" w:hAnsi="Verdana"/>
          <w:lang w:val="bg-BG"/>
        </w:rPr>
        <w:t xml:space="preserve">дисперсионно моделиране с програмен продукт </w:t>
      </w:r>
      <w:r w:rsidRPr="006257C9">
        <w:rPr>
          <w:rFonts w:ascii="Verdana" w:hAnsi="Verdana"/>
        </w:rPr>
        <w:t>SELMA</w:t>
      </w:r>
      <w:r w:rsidRPr="006257C9">
        <w:rPr>
          <w:rFonts w:ascii="Verdana" w:hAnsi="Verdana"/>
          <w:vertAlign w:val="superscript"/>
        </w:rPr>
        <w:t>GIS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>и</w:t>
      </w:r>
      <w:r w:rsidRPr="006257C9">
        <w:rPr>
          <w:rFonts w:ascii="Verdana" w:hAnsi="Verdana"/>
          <w:lang w:val="bg-BG"/>
        </w:rPr>
        <w:t xml:space="preserve"> и</w:t>
      </w:r>
      <w:r w:rsidRPr="006257C9">
        <w:rPr>
          <w:rFonts w:ascii="Verdana" w:hAnsi="Verdana"/>
        </w:rPr>
        <w:t>звършената  моделна оценка в програмите за подобряване на КАВ, а именно ограничено  влияние на индустриалните източници по показател</w:t>
      </w:r>
      <w:r w:rsidRPr="006257C9">
        <w:rPr>
          <w:rStyle w:val="style33"/>
          <w:rFonts w:ascii="Verdana" w:hAnsi="Verdana"/>
        </w:rPr>
        <w:t xml:space="preserve"> </w:t>
      </w:r>
      <w:r w:rsidRPr="006257C9">
        <w:rPr>
          <w:rStyle w:val="style33"/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 xml:space="preserve">10 </w:t>
      </w:r>
      <w:r w:rsidRPr="006257C9">
        <w:rPr>
          <w:rFonts w:ascii="Verdana" w:hAnsi="Verdana"/>
        </w:rPr>
        <w:t>за територията на трите общини</w:t>
      </w:r>
      <w:r w:rsidRPr="006257C9">
        <w:rPr>
          <w:rFonts w:ascii="Verdana" w:hAnsi="Verdana"/>
          <w:lang w:val="bg-BG"/>
        </w:rPr>
        <w:t>, попадащи в РОУКАВ „Агломерация Пловдив”</w:t>
      </w:r>
      <w:r w:rsidRPr="006257C9">
        <w:rPr>
          <w:rFonts w:ascii="Verdana" w:hAnsi="Verdana"/>
        </w:rPr>
        <w:t xml:space="preserve">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следващите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представена зависимостта  на</w:t>
      </w:r>
      <w:r w:rsidR="00203B7C" w:rsidRPr="006257C9">
        <w:rPr>
          <w:rFonts w:ascii="Verdana" w:hAnsi="Verdana"/>
          <w:bCs/>
          <w:lang w:val="ru-RU"/>
        </w:rPr>
        <w:t xml:space="preserve"> измерените и осреднени по месеци</w:t>
      </w:r>
      <w:r w:rsidRPr="006257C9">
        <w:rPr>
          <w:rFonts w:ascii="Verdana" w:hAnsi="Verdana"/>
          <w:bCs/>
          <w:lang w:val="ru-RU"/>
        </w:rPr>
        <w:t xml:space="preserve"> </w:t>
      </w:r>
      <w:r w:rsidR="00203B7C" w:rsidRPr="006257C9">
        <w:rPr>
          <w:rFonts w:ascii="Verdana" w:hAnsi="Verdana"/>
          <w:bCs/>
          <w:lang w:val="ru-RU"/>
        </w:rPr>
        <w:t>средноденонощни</w:t>
      </w:r>
      <w:r w:rsidRPr="006257C9">
        <w:rPr>
          <w:rFonts w:ascii="Verdana" w:hAnsi="Verdana"/>
          <w:bCs/>
          <w:lang w:val="ru-RU"/>
        </w:rPr>
        <w:t xml:space="preserve"> и максимално еднократни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регистрирани в пунктовете за мониторинг, </w:t>
      </w:r>
      <w:r w:rsidR="00203B7C" w:rsidRPr="006257C9">
        <w:rPr>
          <w:rFonts w:ascii="Verdana" w:hAnsi="Verdana"/>
          <w:bCs/>
          <w:lang w:val="ru-RU"/>
        </w:rPr>
        <w:t>сравнении с</w:t>
      </w:r>
      <w:r w:rsidR="0079635F">
        <w:rPr>
          <w:rFonts w:ascii="Verdana" w:hAnsi="Verdana"/>
          <w:bCs/>
          <w:lang w:val="ru-RU"/>
        </w:rPr>
        <w:t xml:space="preserve"> измерени</w:t>
      </w:r>
      <w:r w:rsidRPr="006257C9">
        <w:rPr>
          <w:rFonts w:ascii="Verdana" w:hAnsi="Verdana"/>
          <w:bCs/>
          <w:lang w:val="ru-RU"/>
        </w:rPr>
        <w:t>т</w:t>
      </w:r>
      <w:r w:rsidR="0079635F">
        <w:rPr>
          <w:rFonts w:ascii="Verdana" w:hAnsi="Verdana"/>
          <w:bCs/>
          <w:lang w:val="ru-RU"/>
        </w:rPr>
        <w:t>е</w:t>
      </w:r>
      <w:r w:rsidRPr="006257C9">
        <w:rPr>
          <w:rFonts w:ascii="Verdana" w:hAnsi="Verdana"/>
          <w:bCs/>
          <w:lang w:val="ru-RU"/>
        </w:rPr>
        <w:t xml:space="preserve"> средномесечна температура</w:t>
      </w:r>
      <w:r w:rsidR="0079635F">
        <w:rPr>
          <w:rFonts w:ascii="Verdana" w:hAnsi="Verdana"/>
          <w:bCs/>
          <w:lang w:val="ru-RU"/>
        </w:rPr>
        <w:t xml:space="preserve"> и максимална средночасова температура</w:t>
      </w:r>
      <w:r w:rsidRPr="006257C9">
        <w:rPr>
          <w:rFonts w:ascii="Verdana" w:hAnsi="Verdana"/>
          <w:bCs/>
          <w:lang w:val="ru-RU"/>
        </w:rPr>
        <w:t>.</w:t>
      </w:r>
    </w:p>
    <w:p w:rsidR="00ED6E24" w:rsidRPr="003521E7" w:rsidRDefault="003C7A8F" w:rsidP="00F44044">
      <w:pPr>
        <w:pStyle w:val="1"/>
        <w:jc w:val="both"/>
        <w:rPr>
          <w:b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7B489D">
        <w:rPr>
          <w:rFonts w:ascii="Verdana" w:hAnsi="Verdana"/>
          <w:b/>
          <w:sz w:val="20"/>
        </w:rPr>
        <w:t xml:space="preserve"> </w:t>
      </w:r>
      <w:r w:rsidR="007B489D"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="007B489D" w:rsidRPr="007B489D">
        <w:rPr>
          <w:b/>
          <w:sz w:val="24"/>
          <w:szCs w:val="24"/>
          <w:vertAlign w:val="subscript"/>
        </w:rPr>
        <w:t>10</w:t>
      </w:r>
      <w:r w:rsidR="007B489D" w:rsidRPr="007B489D">
        <w:rPr>
          <w:b/>
          <w:sz w:val="24"/>
          <w:szCs w:val="24"/>
        </w:rPr>
        <w:t xml:space="preserve">, осреднени по месеци и </w:t>
      </w:r>
      <w:r w:rsidR="00E53DD9">
        <w:rPr>
          <w:b/>
          <w:sz w:val="24"/>
          <w:szCs w:val="24"/>
        </w:rPr>
        <w:t xml:space="preserve">максималната </w:t>
      </w:r>
      <w:r w:rsidR="00522A0F">
        <w:rPr>
          <w:b/>
          <w:sz w:val="24"/>
          <w:szCs w:val="24"/>
        </w:rPr>
        <w:t xml:space="preserve">средноденонощна </w:t>
      </w:r>
      <w:r w:rsidR="007B489D" w:rsidRPr="007B489D">
        <w:rPr>
          <w:b/>
          <w:sz w:val="24"/>
          <w:szCs w:val="24"/>
        </w:rPr>
        <w:t>температура</w:t>
      </w:r>
      <w:r w:rsidR="003521E7">
        <w:rPr>
          <w:rFonts w:ascii="Verdana" w:hAnsi="Verdana"/>
          <w:b/>
          <w:sz w:val="20"/>
        </w:rPr>
        <w:t>–</w:t>
      </w:r>
      <w:r w:rsidR="00E53DD9">
        <w:rPr>
          <w:rFonts w:ascii="Verdana" w:hAnsi="Verdana"/>
          <w:sz w:val="20"/>
        </w:rPr>
        <w:t>Измерените високи максимално еднократни стойности през м. март се дължат на липсата на валежи и високите максимални температури</w:t>
      </w:r>
      <w:r w:rsidR="003521E7" w:rsidRPr="003521E7">
        <w:rPr>
          <w:rFonts w:ascii="Verdana" w:hAnsi="Verdana"/>
          <w:sz w:val="20"/>
        </w:rPr>
        <w:t>.</w:t>
      </w:r>
      <w:r w:rsidR="000614C7">
        <w:rPr>
          <w:rFonts w:ascii="Verdana" w:hAnsi="Verdana"/>
          <w:sz w:val="20"/>
        </w:rPr>
        <w:t xml:space="preserve"> 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0230592F" wp14:editId="13DA1953">
            <wp:extent cx="6419850" cy="258127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0614C7" w:rsidRPr="000614C7" w:rsidRDefault="000614C7" w:rsidP="000614C7">
      <w:pPr>
        <w:jc w:val="both"/>
        <w:rPr>
          <w:rFonts w:ascii="Verdana" w:hAnsi="Verdana"/>
          <w:lang w:val="bg-BG"/>
        </w:rPr>
      </w:pPr>
      <w:r w:rsidRPr="000614C7">
        <w:rPr>
          <w:rFonts w:ascii="Verdana" w:hAnsi="Verdana"/>
          <w:lang w:val="bg-BG"/>
        </w:rPr>
        <w:t>Измерената максимално еднократни стойности</w:t>
      </w:r>
      <w:r>
        <w:rPr>
          <w:rFonts w:ascii="Verdana" w:hAnsi="Verdana"/>
          <w:lang w:val="bg-BG"/>
        </w:rPr>
        <w:t xml:space="preserve"> – 236,92 </w:t>
      </w:r>
      <w:r w:rsidRPr="000614C7">
        <w:rPr>
          <w:rFonts w:ascii="Verdana" w:hAnsi="Verdana"/>
          <w:lang w:val="bg-BG"/>
        </w:rPr>
        <w:sym w:font="Symbol" w:char="F06D"/>
      </w:r>
      <w:r w:rsidRPr="000614C7">
        <w:rPr>
          <w:rFonts w:ascii="Verdana" w:hAnsi="Verdana"/>
        </w:rPr>
        <w:t>g</w:t>
      </w:r>
      <w:r w:rsidRPr="000614C7">
        <w:rPr>
          <w:rFonts w:ascii="Verdana" w:hAnsi="Verdana"/>
          <w:lang w:val="bg-BG"/>
        </w:rPr>
        <w:t>/</w:t>
      </w:r>
      <w:r w:rsidRPr="000614C7">
        <w:rPr>
          <w:rFonts w:ascii="Verdana" w:hAnsi="Verdana"/>
        </w:rPr>
        <w:t>m</w:t>
      </w:r>
      <w:r w:rsidRPr="000614C7">
        <w:rPr>
          <w:rFonts w:ascii="Verdana" w:hAnsi="Verdana"/>
          <w:vertAlign w:val="superscript"/>
          <w:lang w:val="bg-BG"/>
        </w:rPr>
        <w:t>3</w:t>
      </w:r>
      <w:r>
        <w:rPr>
          <w:rFonts w:ascii="Verdana" w:hAnsi="Verdana"/>
          <w:lang w:val="bg-BG"/>
        </w:rPr>
        <w:t xml:space="preserve"> </w:t>
      </w:r>
      <w:r w:rsidRPr="000614C7">
        <w:rPr>
          <w:rFonts w:ascii="Verdana" w:hAnsi="Verdana"/>
          <w:lang w:val="bg-BG"/>
        </w:rPr>
        <w:t xml:space="preserve">на ФПЧ10 в пункт Куклен се отнася за дни, в които е съобщено </w:t>
      </w:r>
      <w:r w:rsidR="00054D0E" w:rsidRPr="000614C7">
        <w:rPr>
          <w:rFonts w:ascii="Verdana" w:hAnsi="Verdana"/>
          <w:lang w:val="bg-BG"/>
        </w:rPr>
        <w:t>за пренос на прах от Сахара</w:t>
      </w:r>
      <w:r w:rsidR="00054D0E" w:rsidRPr="000614C7">
        <w:t xml:space="preserve"> </w:t>
      </w:r>
      <w:r w:rsidRPr="000614C7">
        <w:rPr>
          <w:rFonts w:ascii="Verdana" w:hAnsi="Verdana"/>
          <w:lang w:val="bg-BG"/>
        </w:rPr>
        <w:t>от Националния институт по метеорология и хидрология (</w:t>
      </w:r>
      <w:r w:rsidR="00054D0E">
        <w:rPr>
          <w:rFonts w:ascii="Verdana" w:hAnsi="Verdana"/>
          <w:lang w:val="bg-BG"/>
        </w:rPr>
        <w:t>НИМХ).</w:t>
      </w:r>
      <w:r w:rsidRPr="000614C7">
        <w:rPr>
          <w:rFonts w:ascii="Verdana" w:hAnsi="Verdana"/>
          <w:lang w:val="bg-BG"/>
        </w:rPr>
        <w:t xml:space="preserve"> Преносът на прах от Сахара </w:t>
      </w:r>
      <w:r w:rsidR="00054D0E">
        <w:rPr>
          <w:rFonts w:ascii="Verdana" w:hAnsi="Verdana"/>
          <w:lang w:val="bg-BG"/>
        </w:rPr>
        <w:t xml:space="preserve">е характерно за пролетните месеци - </w:t>
      </w:r>
      <w:r w:rsidRPr="000614C7">
        <w:rPr>
          <w:rFonts w:ascii="Verdana" w:hAnsi="Verdana"/>
          <w:lang w:val="bg-BG"/>
        </w:rPr>
        <w:t xml:space="preserve"> март, април и май, като през тези месеци най-често </w:t>
      </w:r>
      <w:r w:rsidR="00054D0E">
        <w:rPr>
          <w:rFonts w:ascii="Verdana" w:hAnsi="Verdana"/>
          <w:lang w:val="bg-BG"/>
        </w:rPr>
        <w:t>се наблюдава</w:t>
      </w:r>
      <w:r w:rsidRPr="000614C7">
        <w:rPr>
          <w:rFonts w:ascii="Verdana" w:hAnsi="Verdana"/>
          <w:lang w:val="bg-BG"/>
        </w:rPr>
        <w:t xml:space="preserve"> пренос, защото се повишава динамиката на процесите през пролетното време</w:t>
      </w:r>
    </w:p>
    <w:p w:rsidR="000614C7" w:rsidRDefault="000614C7" w:rsidP="003521E7">
      <w:pPr>
        <w:rPr>
          <w:rFonts w:ascii="Verdana" w:hAnsi="Verdana"/>
          <w:b/>
          <w:lang w:val="bg-BG"/>
        </w:rPr>
      </w:pPr>
    </w:p>
    <w:p w:rsidR="004C3611" w:rsidRPr="003521E7" w:rsidRDefault="00BD7A6E" w:rsidP="003521E7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7B489D" w:rsidRPr="003521E7">
        <w:rPr>
          <w:rFonts w:ascii="Verdana" w:hAnsi="Verdana"/>
          <w:b/>
        </w:rPr>
        <w:t xml:space="preserve">Зависимост на осреднените по месеци, измерени </w:t>
      </w:r>
      <w:r w:rsidR="007B489D">
        <w:rPr>
          <w:rFonts w:ascii="Verdana" w:hAnsi="Verdana"/>
          <w:b/>
          <w:lang w:val="bg-BG"/>
        </w:rPr>
        <w:t>средномесечни</w:t>
      </w:r>
      <w:r w:rsidR="007B489D">
        <w:rPr>
          <w:rFonts w:ascii="Verdana" w:hAnsi="Verdana"/>
          <w:b/>
        </w:rPr>
        <w:t xml:space="preserve"> </w:t>
      </w:r>
      <w:r w:rsidR="007B489D" w:rsidRPr="003521E7">
        <w:rPr>
          <w:rFonts w:ascii="Verdana" w:hAnsi="Verdana"/>
          <w:b/>
        </w:rPr>
        <w:t xml:space="preserve"> стойности на ФПЧ</w:t>
      </w:r>
      <w:r w:rsidR="007B489D" w:rsidRPr="003521E7">
        <w:rPr>
          <w:rFonts w:ascii="Verdana" w:hAnsi="Verdana"/>
          <w:b/>
          <w:vertAlign w:val="subscript"/>
        </w:rPr>
        <w:t>10</w:t>
      </w:r>
      <w:r w:rsidR="007B489D" w:rsidRPr="003521E7">
        <w:rPr>
          <w:rFonts w:ascii="Verdana" w:hAnsi="Verdana"/>
          <w:b/>
        </w:rPr>
        <w:t xml:space="preserve"> и средномесечна температура</w:t>
      </w:r>
      <w:r w:rsidR="007B489D">
        <w:rPr>
          <w:rFonts w:ascii="Verdana" w:hAnsi="Verdana"/>
          <w:b/>
        </w:rPr>
        <w:t xml:space="preserve"> </w:t>
      </w:r>
      <w:r w:rsidR="003521E7">
        <w:rPr>
          <w:rFonts w:ascii="Verdana" w:hAnsi="Verdana"/>
          <w:b/>
          <w:lang w:val="bg-BG"/>
        </w:rPr>
        <w:t xml:space="preserve">- </w:t>
      </w:r>
      <w:r w:rsidR="00E53DD9" w:rsidRPr="003521E7">
        <w:rPr>
          <w:rFonts w:ascii="Verdana" w:hAnsi="Verdana"/>
        </w:rPr>
        <w:t>налице е обратно пропорционална зависимост на</w:t>
      </w:r>
      <w:r w:rsidR="00E53DD9">
        <w:rPr>
          <w:rFonts w:ascii="Verdana" w:hAnsi="Verdana"/>
        </w:rPr>
        <w:t xml:space="preserve"> измерените стойности спрямо срe</w:t>
      </w:r>
      <w:r w:rsidR="00E53DD9" w:rsidRPr="003521E7">
        <w:rPr>
          <w:rFonts w:ascii="Verdana" w:hAnsi="Verdana"/>
        </w:rPr>
        <w:t>дномесечната температура</w:t>
      </w:r>
      <w:r w:rsidR="00E53DD9" w:rsidRPr="006257C9">
        <w:rPr>
          <w:rFonts w:ascii="Verdana" w:hAnsi="Verdana"/>
          <w:lang w:val="bg-BG"/>
        </w:rPr>
        <w:t xml:space="preserve"> </w:t>
      </w:r>
      <w:r w:rsidR="004F3E0F">
        <w:rPr>
          <w:rFonts w:ascii="Verdana" w:hAnsi="Verdana"/>
          <w:lang w:val="bg-BG"/>
        </w:rPr>
        <w:t>.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8A0B11" w:rsidP="00A113D9">
      <w:pPr>
        <w:ind w:left="567"/>
        <w:rPr>
          <w:rFonts w:ascii="Verdana" w:hAnsi="Verdana"/>
          <w:b/>
          <w:lang w:val="pt-BR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01A4EDE2" wp14:editId="2F46B837">
            <wp:simplePos x="0" y="0"/>
            <wp:positionH relativeFrom="column">
              <wp:posOffset>-74295</wp:posOffset>
            </wp:positionH>
            <wp:positionV relativeFrom="paragraph">
              <wp:posOffset>173990</wp:posOffset>
            </wp:positionV>
            <wp:extent cx="6486525" cy="2790825"/>
            <wp:effectExtent l="0" t="0" r="9525" b="9525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D9" w:rsidRDefault="009343D2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 w:rsidRPr="006257C9">
        <w:rPr>
          <w:bCs/>
          <w:lang w:val="bg-BG"/>
        </w:rPr>
        <w:tab/>
      </w: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>Фини прахови частици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r w:rsidR="009343D2" w:rsidRPr="006257C9">
        <w:rPr>
          <w:rFonts w:ascii="Verdana" w:hAnsi="Verdana"/>
          <w:color w:val="000000"/>
          <w:lang w:val="ru-RU"/>
        </w:rPr>
        <w:t xml:space="preserve">Контролира се непрекъснато от началото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50305E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</w:t>
      </w:r>
      <w:r w:rsidR="00A250E2">
        <w:rPr>
          <w:rFonts w:ascii="Verdana" w:hAnsi="Verdana"/>
          <w:i/>
          <w:lang w:val="bg-BG"/>
        </w:rPr>
        <w:lastRenderedPageBreak/>
        <w:t xml:space="preserve">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 xml:space="preserve">ивата на този замърсител са в пряка връзка с </w:t>
      </w:r>
      <w:r w:rsidR="0050305E">
        <w:rPr>
          <w:rFonts w:ascii="Verdana" w:hAnsi="Verdana"/>
          <w:lang w:val="bg-BG"/>
        </w:rPr>
        <w:t>битовото отоп</w:t>
      </w:r>
      <w:r w:rsidR="0079635F">
        <w:rPr>
          <w:rFonts w:ascii="Verdana" w:hAnsi="Verdana"/>
          <w:lang w:val="bg-BG"/>
        </w:rPr>
        <w:t>л</w:t>
      </w:r>
      <w:r w:rsidR="0050305E">
        <w:rPr>
          <w:rFonts w:ascii="Verdana" w:hAnsi="Verdana"/>
          <w:lang w:val="bg-BG"/>
        </w:rPr>
        <w:t xml:space="preserve">ение и </w:t>
      </w:r>
      <w:r w:rsidRPr="006257C9">
        <w:rPr>
          <w:rFonts w:ascii="Verdana" w:hAnsi="Verdana"/>
          <w:lang w:val="bg-BG"/>
        </w:rPr>
        <w:t>увеличеното потребление на твърди горива  за отопление</w:t>
      </w:r>
      <w:r w:rsidR="0050305E">
        <w:rPr>
          <w:rFonts w:ascii="Verdana" w:hAnsi="Verdana"/>
          <w:lang w:val="bg-BG"/>
        </w:rPr>
        <w:t>.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BE2E96">
        <w:rPr>
          <w:rFonts w:ascii="Verdana" w:hAnsi="Verdana"/>
          <w:lang w:val="bg-BG"/>
        </w:rPr>
        <w:t>98,36</w:t>
      </w:r>
      <w:r w:rsidR="00C0344F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средномесечните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 xml:space="preserve"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</w:t>
      </w:r>
      <w:r w:rsidR="000E3540">
        <w:rPr>
          <w:rFonts w:ascii="Verdana" w:hAnsi="Verdana"/>
          <w:lang w:val="bg-BG"/>
        </w:rPr>
        <w:t>в</w:t>
      </w:r>
      <w:r w:rsidR="005065E3" w:rsidRPr="005065E3">
        <w:rPr>
          <w:rFonts w:ascii="Verdana" w:hAnsi="Verdana"/>
          <w:lang w:val="bg-BG"/>
        </w:rPr>
        <w:t xml:space="preserve">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D30E2A">
        <w:rPr>
          <w:rFonts w:ascii="Verdana" w:hAnsi="Verdana"/>
          <w:lang w:val="bg-BG"/>
        </w:rPr>
        <w:t>декември</w:t>
      </w:r>
      <w:r w:rsidR="00A250E2">
        <w:rPr>
          <w:rFonts w:ascii="Verdana" w:hAnsi="Verdana"/>
          <w:lang w:val="bg-BG"/>
        </w:rPr>
        <w:t xml:space="preserve"> и </w:t>
      </w:r>
      <w:r w:rsidR="00D30E2A">
        <w:rPr>
          <w:rFonts w:ascii="Verdana" w:hAnsi="Verdana"/>
          <w:lang w:val="bg-BG"/>
        </w:rPr>
        <w:t>ян</w:t>
      </w:r>
      <w:r w:rsidR="00A250E2">
        <w:rPr>
          <w:rFonts w:ascii="Verdana" w:hAnsi="Verdana"/>
          <w:lang w:val="bg-BG"/>
        </w:rPr>
        <w:t>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951642">
        <w:rPr>
          <w:rFonts w:ascii="Verdana" w:hAnsi="Verdana"/>
          <w:lang w:val="bg-BG"/>
        </w:rPr>
        <w:t>най-ниски средномесечни тем</w:t>
      </w:r>
      <w:r w:rsidR="005065E3">
        <w:rPr>
          <w:rFonts w:ascii="Verdana" w:hAnsi="Verdana"/>
          <w:lang w:val="bg-BG"/>
        </w:rPr>
        <w:t>ператури</w:t>
      </w:r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</w:rPr>
        <w:t>По отношение на действащите Програми за подобряване качеството на атмосферния въздух /КАВ/, по чл.27 от Закона за чистотата на атмосферния въздух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r w:rsidRPr="006257C9">
        <w:rPr>
          <w:rFonts w:ascii="Verdana" w:hAnsi="Verdana"/>
        </w:rPr>
        <w:t>Агломерация Пловдив /общини Пловдив, Асеновград и Куклен/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дългогодишните </w:t>
      </w:r>
      <w:r w:rsidR="00E95E88" w:rsidRPr="006257C9">
        <w:rPr>
          <w:rFonts w:ascii="Verdana" w:hAnsi="Verdana"/>
        </w:rPr>
        <w:t xml:space="preserve">наблюдения </w:t>
      </w:r>
      <w:r w:rsidR="00E95E88" w:rsidRPr="006257C9">
        <w:rPr>
          <w:rFonts w:ascii="Verdana" w:hAnsi="Verdana"/>
          <w:lang w:val="bg-BG"/>
        </w:rPr>
        <w:t xml:space="preserve">и </w:t>
      </w:r>
      <w:r w:rsidR="00E95E88" w:rsidRPr="006257C9">
        <w:rPr>
          <w:rFonts w:ascii="Verdana" w:hAnsi="Verdana"/>
        </w:rPr>
        <w:t xml:space="preserve">анализи </w:t>
      </w:r>
      <w:r w:rsidRPr="006257C9">
        <w:rPr>
          <w:rFonts w:ascii="Verdana" w:hAnsi="Verdana"/>
        </w:rPr>
        <w:t>показват, че  основните фактори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оказващи влияние върху нивата на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</w:rPr>
        <w:t xml:space="preserve"> за територията на трите общини са битовото отопление, транспорта и неподдържаната пътна и прилежаща инфраструктура, което води до т.н. вторично разпрашаване. Масовото използване на твърди горива в битовия сектор </w:t>
      </w:r>
      <w:r w:rsidRPr="006257C9">
        <w:rPr>
          <w:rFonts w:ascii="Verdana" w:hAnsi="Verdana"/>
          <w:bCs/>
        </w:rPr>
        <w:t xml:space="preserve">води до тревожно завишаване нивата на </w:t>
      </w:r>
      <w:r w:rsidRPr="006257C9">
        <w:rPr>
          <w:rFonts w:ascii="Verdana" w:hAnsi="Verdana"/>
        </w:rPr>
        <w:t xml:space="preserve">ФПЧ </w:t>
      </w:r>
      <w:r w:rsidRPr="006257C9">
        <w:rPr>
          <w:rFonts w:ascii="Verdana" w:hAnsi="Verdana"/>
          <w:bCs/>
        </w:rPr>
        <w:t>основно през зимните месеци</w:t>
      </w:r>
      <w:r w:rsidRPr="006257C9">
        <w:rPr>
          <w:rFonts w:ascii="Verdana" w:hAnsi="Verdana"/>
        </w:rPr>
        <w:t xml:space="preserve">. От особено значение за нивата на </w:t>
      </w:r>
      <w:r w:rsidR="00A2616C" w:rsidRPr="006257C9">
        <w:rPr>
          <w:rFonts w:ascii="Verdana" w:hAnsi="Verdana"/>
          <w:lang w:val="bg-BG"/>
        </w:rPr>
        <w:t xml:space="preserve">фини </w:t>
      </w:r>
      <w:r w:rsidRPr="006257C9">
        <w:rPr>
          <w:rFonts w:ascii="Verdana" w:hAnsi="Verdana"/>
        </w:rPr>
        <w:t xml:space="preserve">прахови частици  е регулирането на транспортния поток и оптимизиране на автомобилния трафик, като за целта са необходими съвместни действия на различни институции. </w:t>
      </w:r>
    </w:p>
    <w:p w:rsidR="003B4B01" w:rsidRPr="006257C9" w:rsidRDefault="00203963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Извършена е оценка на данните от </w:t>
      </w:r>
      <w:r w:rsidR="00A90483">
        <w:rPr>
          <w:rFonts w:ascii="Verdana" w:hAnsi="Verdana"/>
          <w:lang w:val="bg-BG"/>
        </w:rPr>
        <w:t>пунктовете</w:t>
      </w:r>
      <w:r>
        <w:rPr>
          <w:rFonts w:ascii="Verdana" w:hAnsi="Verdana"/>
          <w:lang w:val="bg-BG"/>
        </w:rPr>
        <w:t xml:space="preserve"> за мониторинг на годишна база, а именно 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</w:t>
      </w:r>
      <w:r w:rsidR="00037ECB">
        <w:rPr>
          <w:rFonts w:ascii="Verdana" w:hAnsi="Verdana"/>
          <w:lang w:val="bg-BG"/>
        </w:rPr>
        <w:t xml:space="preserve">21 </w:t>
      </w:r>
      <w:r w:rsidR="003B4B01" w:rsidRPr="006257C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>, при която е установено, че</w:t>
      </w:r>
      <w:r w:rsidR="00164A9B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</w:t>
      </w:r>
      <w:r w:rsidR="00FF21B5">
        <w:rPr>
          <w:rFonts w:ascii="Verdana" w:hAnsi="Verdana"/>
          <w:lang w:val="bg-BG"/>
        </w:rPr>
        <w:t xml:space="preserve"> от 35 бр. за календарна година, но са по-</w:t>
      </w:r>
      <w:r w:rsidR="002413F5">
        <w:rPr>
          <w:rFonts w:ascii="Verdana" w:hAnsi="Verdana"/>
          <w:lang w:val="bg-BG"/>
        </w:rPr>
        <w:t>малко от регистрираните през 2020</w:t>
      </w:r>
      <w:r w:rsidR="00FF21B5">
        <w:rPr>
          <w:rFonts w:ascii="Verdana" w:hAnsi="Verdana"/>
          <w:lang w:val="bg-BG"/>
        </w:rPr>
        <w:t xml:space="preserve"> г. и са</w:t>
      </w:r>
      <w:r w:rsidR="003B4B01" w:rsidRPr="006257C9">
        <w:rPr>
          <w:rFonts w:ascii="Verdana" w:hAnsi="Verdana"/>
          <w:lang w:val="bg-BG"/>
        </w:rPr>
        <w:t xml:space="preserve"> както следва:</w:t>
      </w:r>
    </w:p>
    <w:p w:rsidR="003B4B01" w:rsidRPr="006257C9" w:rsidRDefault="00037ECB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47</w:t>
      </w:r>
      <w:r w:rsidR="007D7B3D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>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</w:t>
      </w:r>
      <w:r w:rsidR="009A5292">
        <w:rPr>
          <w:rFonts w:ascii="Verdana" w:hAnsi="Verdana"/>
          <w:lang w:val="bg-BG"/>
        </w:rPr>
        <w:t xml:space="preserve"> в  сравнение със </w:t>
      </w:r>
      <w:r>
        <w:rPr>
          <w:rFonts w:ascii="Verdana" w:hAnsi="Verdana"/>
          <w:lang w:val="bg-BG"/>
        </w:rPr>
        <w:t>52</w:t>
      </w:r>
      <w:r w:rsidR="009A5292">
        <w:rPr>
          <w:rFonts w:ascii="Verdana" w:hAnsi="Verdana"/>
          <w:lang w:val="bg-BG"/>
        </w:rPr>
        <w:t xml:space="preserve"> бр. рег</w:t>
      </w:r>
      <w:r>
        <w:rPr>
          <w:rFonts w:ascii="Verdana" w:hAnsi="Verdana"/>
          <w:lang w:val="bg-BG"/>
        </w:rPr>
        <w:t>истрирани през 2020</w:t>
      </w:r>
      <w:r w:rsidR="009A5292">
        <w:rPr>
          <w:rFonts w:ascii="Verdana" w:hAnsi="Verdana"/>
          <w:lang w:val="bg-BG"/>
        </w:rPr>
        <w:t xml:space="preserve"> г.</w:t>
      </w:r>
      <w:r w:rsidR="003B4B01" w:rsidRPr="006257C9">
        <w:rPr>
          <w:rFonts w:ascii="Verdana" w:hAnsi="Verdana"/>
          <w:lang w:val="bg-BG"/>
        </w:rPr>
        <w:t>;</w:t>
      </w:r>
    </w:p>
    <w:p w:rsidR="003B4B01" w:rsidRPr="006257C9" w:rsidRDefault="00037ECB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57</w:t>
      </w:r>
      <w:r w:rsidR="009A5292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 xml:space="preserve">бр. </w:t>
      </w:r>
      <w:r w:rsidR="00951642">
        <w:rPr>
          <w:rFonts w:ascii="Verdana" w:hAnsi="Verdana"/>
          <w:lang w:val="bg-BG"/>
        </w:rPr>
        <w:t>р</w:t>
      </w:r>
      <w:r w:rsidR="00FA1338" w:rsidRPr="006257C9">
        <w:rPr>
          <w:rFonts w:ascii="Verdana" w:hAnsi="Verdana"/>
          <w:lang w:val="bg-BG"/>
        </w:rPr>
        <w:t xml:space="preserve">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</w:t>
      </w:r>
      <w:r w:rsidR="009A5292">
        <w:rPr>
          <w:rFonts w:ascii="Verdana" w:hAnsi="Verdana"/>
          <w:lang w:val="bg-BG"/>
        </w:rPr>
        <w:t xml:space="preserve"> в сравнение със </w:t>
      </w:r>
      <w:r>
        <w:rPr>
          <w:rFonts w:ascii="Verdana" w:hAnsi="Verdana"/>
          <w:lang w:val="bg-BG"/>
        </w:rPr>
        <w:t xml:space="preserve">59 бр. регистрирани през 2020 </w:t>
      </w:r>
      <w:r w:rsidR="009A5292">
        <w:rPr>
          <w:rFonts w:ascii="Verdana" w:hAnsi="Verdana"/>
          <w:lang w:val="bg-BG"/>
        </w:rPr>
        <w:t>г.</w:t>
      </w:r>
      <w:r w:rsidR="003B4B01" w:rsidRPr="006257C9">
        <w:rPr>
          <w:rFonts w:ascii="Verdana" w:hAnsi="Verdana"/>
          <w:lang w:val="bg-BG"/>
        </w:rPr>
        <w:t>;</w:t>
      </w:r>
    </w:p>
    <w:p w:rsidR="003645D4" w:rsidRDefault="009A5292" w:rsidP="009A5292">
      <w:pPr>
        <w:pStyle w:val="ad"/>
        <w:numPr>
          <w:ilvl w:val="0"/>
          <w:numId w:val="30"/>
        </w:numPr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8</w:t>
      </w:r>
      <w:r w:rsidR="00663562">
        <w:rPr>
          <w:rFonts w:ascii="Verdana" w:hAnsi="Verdana"/>
          <w:lang w:val="bg-BG"/>
        </w:rPr>
        <w:t>4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="00037ECB">
        <w:rPr>
          <w:rFonts w:ascii="Verdana" w:hAnsi="Verdana"/>
          <w:lang w:val="bg-BG"/>
        </w:rPr>
        <w:t>при същия брой -</w:t>
      </w:r>
      <w:r>
        <w:rPr>
          <w:rFonts w:ascii="Verdana" w:hAnsi="Verdana"/>
          <w:lang w:val="bg-BG"/>
        </w:rPr>
        <w:t xml:space="preserve"> </w:t>
      </w:r>
      <w:r w:rsidR="00037ECB">
        <w:rPr>
          <w:rFonts w:ascii="Verdana" w:hAnsi="Verdana"/>
          <w:lang w:val="bg-BG"/>
        </w:rPr>
        <w:t>84 бр. регистрирани през 2020</w:t>
      </w:r>
      <w:r>
        <w:rPr>
          <w:rFonts w:ascii="Verdana" w:hAnsi="Verdana"/>
          <w:lang w:val="bg-BG"/>
        </w:rPr>
        <w:t xml:space="preserve"> г.</w:t>
      </w:r>
    </w:p>
    <w:p w:rsidR="00663562" w:rsidRDefault="00663562" w:rsidP="00663562">
      <w:pPr>
        <w:jc w:val="both"/>
        <w:rPr>
          <w:rFonts w:ascii="Verdana" w:hAnsi="Verdana"/>
          <w:lang w:val="bg-BG"/>
        </w:rPr>
      </w:pPr>
    </w:p>
    <w:p w:rsidR="009176C1" w:rsidRDefault="009176C1" w:rsidP="00663562">
      <w:pPr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Измерените средногодишни стойности в</w:t>
      </w:r>
      <w:r w:rsidR="00A9048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АИС „Каменица“</w:t>
      </w:r>
      <w:r w:rsidR="00A90483">
        <w:rPr>
          <w:rFonts w:ascii="Verdana" w:hAnsi="Verdana"/>
          <w:lang w:val="bg-BG"/>
        </w:rPr>
        <w:t>,</w:t>
      </w:r>
      <w:r w:rsidR="00A90483" w:rsidRPr="00A90483">
        <w:t xml:space="preserve"> </w:t>
      </w:r>
      <w:r w:rsidR="00A90483" w:rsidRPr="00A90483">
        <w:rPr>
          <w:rFonts w:ascii="Verdana" w:hAnsi="Verdana"/>
          <w:lang w:val="bg-BG"/>
        </w:rPr>
        <w:t>АИС „Тракия“</w:t>
      </w:r>
      <w:r w:rsidR="00A90483" w:rsidRPr="00A90483">
        <w:t xml:space="preserve"> </w:t>
      </w:r>
      <w:r w:rsidR="00A90483">
        <w:rPr>
          <w:rFonts w:ascii="Verdana" w:hAnsi="Verdana"/>
          <w:lang w:val="bg-BG"/>
        </w:rPr>
        <w:t xml:space="preserve"> в </w:t>
      </w:r>
      <w:r w:rsidR="00A90483" w:rsidRPr="00A90483">
        <w:rPr>
          <w:rFonts w:ascii="Verdana" w:hAnsi="Verdana"/>
          <w:lang w:val="bg-BG"/>
        </w:rPr>
        <w:t xml:space="preserve">АИС „Куклен” </w:t>
      </w:r>
      <w:r w:rsidR="00A9048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ПМ „Д.Воден“ са </w:t>
      </w:r>
      <w:r w:rsidR="00C04B09">
        <w:rPr>
          <w:rFonts w:ascii="Verdana" w:hAnsi="Verdana"/>
          <w:lang w:val="bg-BG"/>
        </w:rPr>
        <w:t xml:space="preserve">под </w:t>
      </w:r>
      <w:r>
        <w:rPr>
          <w:rFonts w:ascii="Verdana" w:hAnsi="Verdana"/>
          <w:lang w:val="bg-BG"/>
        </w:rPr>
        <w:t>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A90483">
        <w:rPr>
          <w:rFonts w:ascii="Verdana" w:hAnsi="Verdana"/>
          <w:lang w:val="bg-BG"/>
        </w:rPr>
        <w:t>0</w:t>
      </w:r>
      <w:r>
        <w:rPr>
          <w:rFonts w:ascii="Verdana" w:hAnsi="Verdana"/>
        </w:rPr>
        <w:t>.</w:t>
      </w:r>
      <w:r w:rsidR="00A90483">
        <w:rPr>
          <w:rFonts w:ascii="Verdana" w:hAnsi="Verdana"/>
          <w:lang w:val="bg-BG"/>
        </w:rPr>
        <w:t>93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АИС „Каменица“;</w:t>
      </w:r>
    </w:p>
    <w:p w:rsidR="00A90483" w:rsidRDefault="00A90483" w:rsidP="00A90483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39,2 </w:t>
      </w:r>
      <w:r w:rsidRPr="00A90483">
        <w:rPr>
          <w:rFonts w:ascii="Verdana" w:hAnsi="Verdana"/>
          <w:lang w:val="bg-BG"/>
        </w:rPr>
        <w:t>µg/m3</w:t>
      </w:r>
      <w:r>
        <w:rPr>
          <w:rFonts w:ascii="Verdana" w:hAnsi="Verdana"/>
          <w:lang w:val="bg-BG"/>
        </w:rPr>
        <w:t xml:space="preserve"> в </w:t>
      </w:r>
      <w:r w:rsidRPr="00A90483">
        <w:rPr>
          <w:rFonts w:ascii="Verdana" w:hAnsi="Verdana"/>
          <w:lang w:val="bg-BG"/>
        </w:rPr>
        <w:t xml:space="preserve">АИС „Тракия“  </w:t>
      </w:r>
    </w:p>
    <w:p w:rsidR="00A90483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663562">
        <w:rPr>
          <w:rFonts w:ascii="Verdana" w:hAnsi="Verdana"/>
          <w:lang w:val="bg-BG"/>
        </w:rPr>
        <w:t>1</w:t>
      </w:r>
      <w:r>
        <w:rPr>
          <w:rFonts w:ascii="Verdana" w:hAnsi="Verdana"/>
        </w:rPr>
        <w:t>.</w:t>
      </w:r>
      <w:r w:rsidR="00A90483">
        <w:rPr>
          <w:rFonts w:ascii="Verdana" w:hAnsi="Verdana"/>
          <w:lang w:val="bg-BG"/>
        </w:rPr>
        <w:t>54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ПМ „Долни Воден“</w:t>
      </w:r>
      <w:r w:rsidR="00A90483">
        <w:rPr>
          <w:rFonts w:ascii="Verdana" w:hAnsi="Verdana"/>
          <w:lang w:val="bg-BG"/>
        </w:rPr>
        <w:t>;</w:t>
      </w:r>
    </w:p>
    <w:p w:rsidR="009176C1" w:rsidRPr="009176C1" w:rsidRDefault="00A90483" w:rsidP="00A90483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36,60</w:t>
      </w:r>
      <w:r w:rsidRPr="00A90483">
        <w:t xml:space="preserve"> µg/m3 </w:t>
      </w:r>
      <w:r>
        <w:rPr>
          <w:lang w:val="bg-BG"/>
        </w:rPr>
        <w:t xml:space="preserve">в </w:t>
      </w:r>
      <w:r>
        <w:rPr>
          <w:rFonts w:ascii="Verdana" w:hAnsi="Verdana"/>
          <w:lang w:val="bg-BG"/>
        </w:rPr>
        <w:t xml:space="preserve">АИС „Куклен”.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lastRenderedPageBreak/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663562">
        <w:rPr>
          <w:rFonts w:ascii="Verdana" w:hAnsi="Verdana"/>
          <w:lang w:val="bg-BG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Асеновград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  <w:r w:rsidR="00663562">
        <w:rPr>
          <w:rFonts w:ascii="Verdana" w:hAnsi="Verdana"/>
          <w:lang w:val="bg-BG"/>
        </w:rPr>
        <w:t xml:space="preserve"> За община </w:t>
      </w:r>
      <w:r w:rsidR="007203C8">
        <w:rPr>
          <w:rFonts w:ascii="Verdana" w:hAnsi="Verdana"/>
          <w:lang w:val="bg-BG"/>
        </w:rPr>
        <w:t>К</w:t>
      </w:r>
      <w:r w:rsidR="00663562">
        <w:rPr>
          <w:rFonts w:ascii="Verdana" w:hAnsi="Verdana"/>
          <w:lang w:val="bg-BG"/>
        </w:rPr>
        <w:t xml:space="preserve">уклен </w:t>
      </w:r>
      <w:r w:rsidR="00A90483">
        <w:rPr>
          <w:rFonts w:ascii="Verdana" w:hAnsi="Verdana"/>
          <w:lang w:val="bg-BG"/>
        </w:rPr>
        <w:t>през 2021</w:t>
      </w:r>
      <w:r w:rsidR="007203C8">
        <w:rPr>
          <w:rFonts w:ascii="Verdana" w:hAnsi="Verdana"/>
          <w:lang w:val="bg-BG"/>
        </w:rPr>
        <w:t xml:space="preserve"> г. се наблюдава увеличение на регистрирания брой превишения на средноденонощната норма за опазва</w:t>
      </w:r>
      <w:r w:rsidR="00A90483">
        <w:rPr>
          <w:rFonts w:ascii="Verdana" w:hAnsi="Verdana"/>
          <w:lang w:val="bg-BG"/>
        </w:rPr>
        <w:t>не на човешкото здраве – за 2021 г. са регистрирани 50 бр. а през 2020 г. са били 48</w:t>
      </w:r>
      <w:r w:rsidR="007203C8">
        <w:rPr>
          <w:rFonts w:ascii="Verdana" w:hAnsi="Verdana"/>
          <w:lang w:val="bg-BG"/>
        </w:rPr>
        <w:t xml:space="preserve"> бр.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r w:rsidRPr="006257C9">
        <w:rPr>
          <w:rFonts w:ascii="Verdana" w:hAnsi="Verdana"/>
        </w:rPr>
        <w:t xml:space="preserve">аблюденията показват, че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мерки</w:t>
      </w:r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реализират с необходимата ефективност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713EE2">
      <w:pPr>
        <w:jc w:val="both"/>
        <w:rPr>
          <w:rFonts w:ascii="Verdana" w:hAnsi="Verdana"/>
          <w:lang w:val="bg-BG"/>
        </w:rPr>
      </w:pPr>
    </w:p>
    <w:p w:rsidR="000814DA" w:rsidRDefault="000814DA" w:rsidP="00A250E2">
      <w:pPr>
        <w:jc w:val="both"/>
        <w:rPr>
          <w:rFonts w:ascii="Verdana" w:hAnsi="Verdana"/>
        </w:rPr>
      </w:pPr>
      <w:bookmarkStart w:id="35" w:name="_GoBack"/>
      <w:bookmarkEnd w:id="35"/>
    </w:p>
    <w:sectPr w:rsidR="000814DA" w:rsidSect="00D41712">
      <w:footerReference w:type="even" r:id="rId18"/>
      <w:footerReference w:type="default" r:id="rId19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F14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F14">
      <w:rPr>
        <w:rStyle w:val="a4"/>
        <w:noProof/>
      </w:rPr>
      <w:t>12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2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37ECB"/>
    <w:rsid w:val="00040786"/>
    <w:rsid w:val="0005161E"/>
    <w:rsid w:val="00054D0E"/>
    <w:rsid w:val="00054E5A"/>
    <w:rsid w:val="00056ED8"/>
    <w:rsid w:val="00057385"/>
    <w:rsid w:val="000575A4"/>
    <w:rsid w:val="000614C7"/>
    <w:rsid w:val="00062C21"/>
    <w:rsid w:val="00065EE6"/>
    <w:rsid w:val="00066040"/>
    <w:rsid w:val="00074A0B"/>
    <w:rsid w:val="00075D7A"/>
    <w:rsid w:val="00077B58"/>
    <w:rsid w:val="000800BE"/>
    <w:rsid w:val="000814DA"/>
    <w:rsid w:val="000870EF"/>
    <w:rsid w:val="00087AE1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C4476"/>
    <w:rsid w:val="000D0D83"/>
    <w:rsid w:val="000D101E"/>
    <w:rsid w:val="000D14C2"/>
    <w:rsid w:val="000D2866"/>
    <w:rsid w:val="000D29F5"/>
    <w:rsid w:val="000D328F"/>
    <w:rsid w:val="000D3C8A"/>
    <w:rsid w:val="000D418B"/>
    <w:rsid w:val="000E3540"/>
    <w:rsid w:val="000E3865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4B34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4A9B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1FC"/>
    <w:rsid w:val="001E5785"/>
    <w:rsid w:val="001E65CF"/>
    <w:rsid w:val="001E784A"/>
    <w:rsid w:val="001F1014"/>
    <w:rsid w:val="001F2032"/>
    <w:rsid w:val="001F531A"/>
    <w:rsid w:val="001F71AA"/>
    <w:rsid w:val="00200B6D"/>
    <w:rsid w:val="00202EC0"/>
    <w:rsid w:val="00203963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13F5"/>
    <w:rsid w:val="00243A2C"/>
    <w:rsid w:val="00245DA3"/>
    <w:rsid w:val="0024709B"/>
    <w:rsid w:val="00247A29"/>
    <w:rsid w:val="00250A40"/>
    <w:rsid w:val="0025103F"/>
    <w:rsid w:val="00253A8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6E5F"/>
    <w:rsid w:val="00287502"/>
    <w:rsid w:val="00290A29"/>
    <w:rsid w:val="00295F88"/>
    <w:rsid w:val="00296D29"/>
    <w:rsid w:val="002A0CD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E39D3"/>
    <w:rsid w:val="002F4DF7"/>
    <w:rsid w:val="002F717C"/>
    <w:rsid w:val="00303FD3"/>
    <w:rsid w:val="00304B43"/>
    <w:rsid w:val="00305E47"/>
    <w:rsid w:val="00310281"/>
    <w:rsid w:val="00310DCF"/>
    <w:rsid w:val="0031236A"/>
    <w:rsid w:val="003126A7"/>
    <w:rsid w:val="0031439F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0E6F"/>
    <w:rsid w:val="00370EF6"/>
    <w:rsid w:val="00371624"/>
    <w:rsid w:val="003748B3"/>
    <w:rsid w:val="00382336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6860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E78DB"/>
    <w:rsid w:val="003F0B10"/>
    <w:rsid w:val="003F2AF1"/>
    <w:rsid w:val="003F41E4"/>
    <w:rsid w:val="003F6412"/>
    <w:rsid w:val="003F683F"/>
    <w:rsid w:val="003F6F23"/>
    <w:rsid w:val="003F7BAB"/>
    <w:rsid w:val="004001AB"/>
    <w:rsid w:val="00400975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4F14"/>
    <w:rsid w:val="00435587"/>
    <w:rsid w:val="00441384"/>
    <w:rsid w:val="00444074"/>
    <w:rsid w:val="0044679C"/>
    <w:rsid w:val="00450004"/>
    <w:rsid w:val="0045247C"/>
    <w:rsid w:val="00452882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95C3F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BE5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2A0F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35A91"/>
    <w:rsid w:val="00536DDF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415F"/>
    <w:rsid w:val="005D554D"/>
    <w:rsid w:val="005D6C35"/>
    <w:rsid w:val="005D77AE"/>
    <w:rsid w:val="005D7BED"/>
    <w:rsid w:val="005E274F"/>
    <w:rsid w:val="005F0947"/>
    <w:rsid w:val="00603AA8"/>
    <w:rsid w:val="00604F4D"/>
    <w:rsid w:val="00604FDC"/>
    <w:rsid w:val="0060547E"/>
    <w:rsid w:val="00606634"/>
    <w:rsid w:val="006100E9"/>
    <w:rsid w:val="0061026E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8AB"/>
    <w:rsid w:val="00657E55"/>
    <w:rsid w:val="0066312C"/>
    <w:rsid w:val="00663562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2381"/>
    <w:rsid w:val="006829C5"/>
    <w:rsid w:val="0068384C"/>
    <w:rsid w:val="006855E3"/>
    <w:rsid w:val="00687FD5"/>
    <w:rsid w:val="006902CB"/>
    <w:rsid w:val="00690594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3EE2"/>
    <w:rsid w:val="00716BF9"/>
    <w:rsid w:val="00717374"/>
    <w:rsid w:val="00717F35"/>
    <w:rsid w:val="007203C8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D0917"/>
    <w:rsid w:val="007D4CD4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67D5"/>
    <w:rsid w:val="008877A7"/>
    <w:rsid w:val="00887C38"/>
    <w:rsid w:val="00887E81"/>
    <w:rsid w:val="00890083"/>
    <w:rsid w:val="00895449"/>
    <w:rsid w:val="0089729A"/>
    <w:rsid w:val="008973A1"/>
    <w:rsid w:val="008A0B11"/>
    <w:rsid w:val="008A24CC"/>
    <w:rsid w:val="008A2853"/>
    <w:rsid w:val="008A5EA5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1B"/>
    <w:rsid w:val="009218AF"/>
    <w:rsid w:val="00923B7A"/>
    <w:rsid w:val="00926B41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13D7"/>
    <w:rsid w:val="009630A0"/>
    <w:rsid w:val="00964357"/>
    <w:rsid w:val="00970F34"/>
    <w:rsid w:val="00971506"/>
    <w:rsid w:val="00973293"/>
    <w:rsid w:val="00973385"/>
    <w:rsid w:val="009744A8"/>
    <w:rsid w:val="0097479B"/>
    <w:rsid w:val="009768A3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E3029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117D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1903"/>
    <w:rsid w:val="00A6594D"/>
    <w:rsid w:val="00A66443"/>
    <w:rsid w:val="00A738D4"/>
    <w:rsid w:val="00A80208"/>
    <w:rsid w:val="00A87DB4"/>
    <w:rsid w:val="00A90483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2088"/>
    <w:rsid w:val="00B14A66"/>
    <w:rsid w:val="00B15F30"/>
    <w:rsid w:val="00B16812"/>
    <w:rsid w:val="00B21033"/>
    <w:rsid w:val="00B265F2"/>
    <w:rsid w:val="00B270FF"/>
    <w:rsid w:val="00B33FEC"/>
    <w:rsid w:val="00B3414D"/>
    <w:rsid w:val="00B409CD"/>
    <w:rsid w:val="00B413CF"/>
    <w:rsid w:val="00B41CC3"/>
    <w:rsid w:val="00B45FD1"/>
    <w:rsid w:val="00B51386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08B5"/>
    <w:rsid w:val="00B866B6"/>
    <w:rsid w:val="00B8740A"/>
    <w:rsid w:val="00B87E10"/>
    <w:rsid w:val="00B90B35"/>
    <w:rsid w:val="00B91B4E"/>
    <w:rsid w:val="00B92538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425C"/>
    <w:rsid w:val="00BD7A6E"/>
    <w:rsid w:val="00BE0E97"/>
    <w:rsid w:val="00BE2A73"/>
    <w:rsid w:val="00BE2E96"/>
    <w:rsid w:val="00BE4287"/>
    <w:rsid w:val="00BE4A02"/>
    <w:rsid w:val="00BE5EF6"/>
    <w:rsid w:val="00BE7448"/>
    <w:rsid w:val="00BF4894"/>
    <w:rsid w:val="00BF4954"/>
    <w:rsid w:val="00C00755"/>
    <w:rsid w:val="00C0344F"/>
    <w:rsid w:val="00C04B09"/>
    <w:rsid w:val="00C05132"/>
    <w:rsid w:val="00C05175"/>
    <w:rsid w:val="00C05D1D"/>
    <w:rsid w:val="00C107BD"/>
    <w:rsid w:val="00C1540F"/>
    <w:rsid w:val="00C172E9"/>
    <w:rsid w:val="00C2219A"/>
    <w:rsid w:val="00C24442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5868"/>
    <w:rsid w:val="00C671DD"/>
    <w:rsid w:val="00C76BE7"/>
    <w:rsid w:val="00C8217E"/>
    <w:rsid w:val="00C833BA"/>
    <w:rsid w:val="00C861D5"/>
    <w:rsid w:val="00C87CAE"/>
    <w:rsid w:val="00C909F7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70E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227"/>
    <w:rsid w:val="00D85555"/>
    <w:rsid w:val="00D91265"/>
    <w:rsid w:val="00D91470"/>
    <w:rsid w:val="00D94BDF"/>
    <w:rsid w:val="00DA026F"/>
    <w:rsid w:val="00DA1179"/>
    <w:rsid w:val="00DA1237"/>
    <w:rsid w:val="00DA22C3"/>
    <w:rsid w:val="00DA2E9D"/>
    <w:rsid w:val="00DA7A3A"/>
    <w:rsid w:val="00DB0C47"/>
    <w:rsid w:val="00DB51E4"/>
    <w:rsid w:val="00DB63AE"/>
    <w:rsid w:val="00DB6AAE"/>
    <w:rsid w:val="00DC2416"/>
    <w:rsid w:val="00DC4114"/>
    <w:rsid w:val="00DC4A5F"/>
    <w:rsid w:val="00DD068C"/>
    <w:rsid w:val="00DD0B2F"/>
    <w:rsid w:val="00DD0BA9"/>
    <w:rsid w:val="00DD32D2"/>
    <w:rsid w:val="00DD4530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6B36"/>
    <w:rsid w:val="00E377DD"/>
    <w:rsid w:val="00E43297"/>
    <w:rsid w:val="00E433F1"/>
    <w:rsid w:val="00E52746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D01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32E0B"/>
    <w:rsid w:val="00F44044"/>
    <w:rsid w:val="00F47D8F"/>
    <w:rsid w:val="00F5364A"/>
    <w:rsid w:val="00F5537E"/>
    <w:rsid w:val="00F56912"/>
    <w:rsid w:val="00F5697F"/>
    <w:rsid w:val="00F5734D"/>
    <w:rsid w:val="00F64FCF"/>
    <w:rsid w:val="00F66B7C"/>
    <w:rsid w:val="00F73990"/>
    <w:rsid w:val="00F7768F"/>
    <w:rsid w:val="00F80CA4"/>
    <w:rsid w:val="00F82283"/>
    <w:rsid w:val="00F83976"/>
    <w:rsid w:val="00F85037"/>
    <w:rsid w:val="00F855E6"/>
    <w:rsid w:val="00F85DC1"/>
    <w:rsid w:val="00F85DEF"/>
    <w:rsid w:val="00F860BB"/>
    <w:rsid w:val="00F917D2"/>
    <w:rsid w:val="00F91AF7"/>
    <w:rsid w:val="00F927A0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20.6</c:v>
                </c:pt>
                <c:pt idx="1">
                  <c:v>45</c:v>
                </c:pt>
                <c:pt idx="2">
                  <c:v>46.2</c:v>
                </c:pt>
                <c:pt idx="3">
                  <c:v>38.799999999999997</c:v>
                </c:pt>
                <c:pt idx="4">
                  <c:v>38.299999999999997</c:v>
                </c:pt>
                <c:pt idx="5">
                  <c:v>39.1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26.4</c:v>
                </c:pt>
                <c:pt idx="1">
                  <c:v>42.4</c:v>
                </c:pt>
                <c:pt idx="2">
                  <c:v>38.299999999999997</c:v>
                </c:pt>
                <c:pt idx="3">
                  <c:v>28.5</c:v>
                </c:pt>
                <c:pt idx="4">
                  <c:v>37.1</c:v>
                </c:pt>
                <c:pt idx="5">
                  <c:v>32.43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21.56</c:v>
                </c:pt>
                <c:pt idx="1">
                  <c:v>40.159999999999997</c:v>
                </c:pt>
                <c:pt idx="2">
                  <c:v>36.6</c:v>
                </c:pt>
                <c:pt idx="3">
                  <c:v>26.37</c:v>
                </c:pt>
                <c:pt idx="4">
                  <c:v>32.869999999999997</c:v>
                </c:pt>
                <c:pt idx="5">
                  <c:v>38.06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34.700000000000003</c:v>
                </c:pt>
                <c:pt idx="1">
                  <c:v>51.9</c:v>
                </c:pt>
                <c:pt idx="2">
                  <c:v>48.6</c:v>
                </c:pt>
                <c:pt idx="3">
                  <c:v>36.299999999999997</c:v>
                </c:pt>
                <c:pt idx="4">
                  <c:v>48</c:v>
                </c:pt>
                <c:pt idx="5">
                  <c:v>40.79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37568"/>
        <c:axId val="68359680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37568"/>
        <c:axId val="68359680"/>
      </c:lineChart>
      <c:catAx>
        <c:axId val="682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359680"/>
        <c:crosses val="autoZero"/>
        <c:auto val="1"/>
        <c:lblAlgn val="ctr"/>
        <c:lblOffset val="100"/>
        <c:noMultiLvlLbl val="0"/>
      </c:catAx>
      <c:valAx>
        <c:axId val="6835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7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12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</c:v>
                </c:pt>
                <c:pt idx="1">
                  <c:v>17</c:v>
                </c:pt>
                <c:pt idx="2">
                  <c:v>12</c:v>
                </c:pt>
                <c:pt idx="3">
                  <c:v>5</c:v>
                </c:pt>
                <c:pt idx="4">
                  <c:v>14</c:v>
                </c:pt>
                <c:pt idx="5">
                  <c:v>8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48544"/>
        <c:axId val="117550464"/>
      </c:barChart>
      <c:catAx>
        <c:axId val="11754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50464"/>
        <c:crosses val="autoZero"/>
        <c:auto val="1"/>
        <c:lblAlgn val="ctr"/>
        <c:lblOffset val="100"/>
        <c:noMultiLvlLbl val="0"/>
      </c:catAx>
      <c:valAx>
        <c:axId val="11755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48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28</c:v>
                </c:pt>
                <c:pt idx="2">
                  <c:v>28</c:v>
                </c:pt>
                <c:pt idx="3">
                  <c:v>19</c:v>
                </c:pt>
                <c:pt idx="4">
                  <c:v>26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510528"/>
        <c:axId val="467119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510528"/>
        <c:axId val="46711936"/>
      </c:lineChart>
      <c:catAx>
        <c:axId val="12151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46711936"/>
        <c:crosses val="autoZero"/>
        <c:auto val="1"/>
        <c:lblAlgn val="ctr"/>
        <c:lblOffset val="100"/>
        <c:noMultiLvlLbl val="0"/>
      </c:catAx>
      <c:valAx>
        <c:axId val="467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51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44</c:v>
                </c:pt>
                <c:pt idx="1">
                  <c:v>77</c:v>
                </c:pt>
                <c:pt idx="2">
                  <c:v>104</c:v>
                </c:pt>
                <c:pt idx="3">
                  <c:v>74</c:v>
                </c:pt>
                <c:pt idx="4">
                  <c:v>76</c:v>
                </c:pt>
                <c:pt idx="5">
                  <c:v>77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60</c:v>
                </c:pt>
                <c:pt idx="1">
                  <c:v>70</c:v>
                </c:pt>
                <c:pt idx="2">
                  <c:v>112</c:v>
                </c:pt>
                <c:pt idx="3">
                  <c:v>77</c:v>
                </c:pt>
                <c:pt idx="4">
                  <c:v>81</c:v>
                </c:pt>
                <c:pt idx="5">
                  <c:v>79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38.200000000000003</c:v>
                </c:pt>
                <c:pt idx="1">
                  <c:v>67.760000000000005</c:v>
                </c:pt>
                <c:pt idx="2">
                  <c:v>94.85</c:v>
                </c:pt>
                <c:pt idx="3">
                  <c:v>52.37</c:v>
                </c:pt>
                <c:pt idx="4">
                  <c:v>57.68</c:v>
                </c:pt>
                <c:pt idx="5">
                  <c:v>236.96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34.700000000000003</c:v>
                </c:pt>
                <c:pt idx="1">
                  <c:v>51.9</c:v>
                </c:pt>
                <c:pt idx="2">
                  <c:v>48.6</c:v>
                </c:pt>
                <c:pt idx="3">
                  <c:v>36.299999999999997</c:v>
                </c:pt>
                <c:pt idx="4">
                  <c:v>48</c:v>
                </c:pt>
                <c:pt idx="5">
                  <c:v>40.79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90116864"/>
        <c:axId val="9011840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14</c:v>
                </c:pt>
                <c:pt idx="4">
                  <c:v>13</c:v>
                </c:pt>
                <c:pt idx="5">
                  <c:v>17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587520"/>
        <c:axId val="90589056"/>
      </c:lineChart>
      <c:catAx>
        <c:axId val="9011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011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11840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90116864"/>
        <c:crosses val="autoZero"/>
        <c:crossBetween val="between"/>
        <c:majorUnit val="20"/>
      </c:valAx>
      <c:catAx>
        <c:axId val="9058752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89056"/>
        <c:crossesAt val="-2"/>
        <c:auto val="1"/>
        <c:lblAlgn val="ctr"/>
        <c:lblOffset val="100"/>
        <c:noMultiLvlLbl val="0"/>
      </c:catAx>
      <c:valAx>
        <c:axId val="9058905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0587520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20.6</c:v>
                </c:pt>
                <c:pt idx="1">
                  <c:v>45</c:v>
                </c:pt>
                <c:pt idx="2">
                  <c:v>46.2</c:v>
                </c:pt>
                <c:pt idx="3">
                  <c:v>38.799999999999997</c:v>
                </c:pt>
                <c:pt idx="4">
                  <c:v>38.299999999999997</c:v>
                </c:pt>
                <c:pt idx="5">
                  <c:v>39.1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26.4</c:v>
                </c:pt>
                <c:pt idx="1">
                  <c:v>42.4</c:v>
                </c:pt>
                <c:pt idx="2">
                  <c:v>38.299999999999997</c:v>
                </c:pt>
                <c:pt idx="3">
                  <c:v>28.5</c:v>
                </c:pt>
                <c:pt idx="4">
                  <c:v>37.1</c:v>
                </c:pt>
                <c:pt idx="5">
                  <c:v>32.43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21.56</c:v>
                </c:pt>
                <c:pt idx="1">
                  <c:v>40.159999999999997</c:v>
                </c:pt>
                <c:pt idx="2">
                  <c:v>36.6</c:v>
                </c:pt>
                <c:pt idx="3">
                  <c:v>26.37</c:v>
                </c:pt>
                <c:pt idx="4">
                  <c:v>32.869999999999997</c:v>
                </c:pt>
                <c:pt idx="5">
                  <c:v>38.06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34.700000000000003</c:v>
                </c:pt>
                <c:pt idx="1">
                  <c:v>51.9</c:v>
                </c:pt>
                <c:pt idx="2">
                  <c:v>48.6</c:v>
                </c:pt>
                <c:pt idx="3">
                  <c:v>36.299999999999997</c:v>
                </c:pt>
                <c:pt idx="4">
                  <c:v>48</c:v>
                </c:pt>
                <c:pt idx="5">
                  <c:v>40.79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91917312"/>
        <c:axId val="9192320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</c:v>
                </c:pt>
                <c:pt idx="1">
                  <c:v>10</c:v>
                </c:pt>
                <c:pt idx="2">
                  <c:v>6</c:v>
                </c:pt>
                <c:pt idx="3">
                  <c:v>5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925120"/>
        <c:axId val="91926912"/>
      </c:lineChart>
      <c:catAx>
        <c:axId val="9191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1923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923200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1917312"/>
        <c:crosses val="autoZero"/>
        <c:crossBetween val="between"/>
        <c:majorUnit val="20"/>
      </c:valAx>
      <c:catAx>
        <c:axId val="91925120"/>
        <c:scaling>
          <c:orientation val="minMax"/>
        </c:scaling>
        <c:delete val="1"/>
        <c:axPos val="b"/>
        <c:majorTickMark val="out"/>
        <c:minorTickMark val="none"/>
        <c:tickLblPos val="nextTo"/>
        <c:crossAx val="91926912"/>
        <c:crosses val="autoZero"/>
        <c:auto val="1"/>
        <c:lblAlgn val="ctr"/>
        <c:lblOffset val="100"/>
        <c:noMultiLvlLbl val="0"/>
      </c:catAx>
      <c:valAx>
        <c:axId val="91926912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1925120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3DCC-B2D0-4725-BE8E-1AAB1F5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2850</Words>
  <Characters>16979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Nazile Skender</cp:lastModifiedBy>
  <cp:revision>2</cp:revision>
  <cp:lastPrinted>2021-04-29T10:51:00Z</cp:lastPrinted>
  <dcterms:created xsi:type="dcterms:W3CDTF">2022-05-10T06:48:00Z</dcterms:created>
  <dcterms:modified xsi:type="dcterms:W3CDTF">2022-05-10T06:48:00Z</dcterms:modified>
</cp:coreProperties>
</file>